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3top-section"/>
        <w:tblW w:w="0" w:type="auto"/>
        <w:tblCellSpacing w:w="0" w:type="dxa"/>
        <w:tblLayout w:type="fixed"/>
        <w:tblCellMar>
          <w:top w:w="0" w:type="dxa"/>
          <w:left w:w="0" w:type="dxa"/>
          <w:bottom w:w="40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40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4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335776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335776"/>
                <w:sz w:val="48"/>
                <w:szCs w:val="48"/>
              </w:rPr>
              <w:t>Aarav</w:t>
            </w:r>
            <w:r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335776"/>
                <w:sz w:val="48"/>
                <w:szCs w:val="4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335776"/>
                <w:sz w:val="48"/>
                <w:szCs w:val="48"/>
              </w:rPr>
              <w:t>Malhotra</w:t>
            </w:r>
          </w:p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8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</w:rPr>
              <w:t>VP Business Development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6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7598560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8560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+91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98765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43210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aarav.malhotra@example.com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Mumbai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,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400069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June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1979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0" w:right="0"/>
        <w:rPr>
          <w:rFonts w:ascii="Open Sans" w:eastAsia="Open Sans" w:hAnsi="Open Sans" w:cs="Open Sans"/>
          <w:b/>
          <w:bCs/>
          <w:caps/>
          <w:color w:val="33577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Professional Summary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Experienced business development leader with expertise in strategic planning, enterprise sales leadership, and market expansion strategies. Proven ability to drive revenue growth, build key client relationships, and lead high-performing teams to achieve organizational objectives. Ready to leverage extensive experience and skills to excel as VP Business Development and support growth-focused initiatives.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33577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Skills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41"/>
        <w:gridCol w:w="780"/>
        <w:gridCol w:w="5040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Strategic Business Development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Enterprise Sales Leadership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Revenue Growth Planning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Market Expansion Strategy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Key Account Management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Partner Alliance Management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Contract Negotiation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Sales Forecasting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Team Leadership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Management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33577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Experience</w:t>
      </w: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VP Business Development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NexaSoft Technologies Pvt. Ltd.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July 2018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Present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Led national business development strategy focused on enterprise IT services and digital transformation solutions across key industries.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Developed annual revenue plans and monitored sales performance against targets using structured forecasting and reporting processes.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Managed senior client relationships and negotiated long-term contracts with large enterprise and government customers.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Built and mentored regional sales leaders to strengthen pipeline quality and deal conversion rates.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Collaborated with delivery and finance teams to ensure accurate pricing, margins, and contract compliance.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Expanded partner ecosystem by onboarding global technology vendors and system integrators.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Reviewed market trends regularly and adjusted go-to-market strategies to stay competitive.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Director Business Development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Orion Global Services Ltd.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Hyderabad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January 2012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June 2018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Drove enterprise sales growth across India by targeting BFSI, telecom, and manufacturing sectors.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Established structured sales processes to improve lead qualification, proposal management, and closure timelines.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Worked closely with pre-sales teams to design client-specific solutions and value propositions.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Managed key accounts and ensured consistent engagement through quarterly business reviews.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Negotiated pricing and contract terms while balancing revenue goals and delivery feasibility.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Built strategic alliances with consulting firms to increase deal inflow and market reach.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Provided regular performance updates to executive leadership using data-driven dashboards.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Senior Business Development Manager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Vertex Solutions Pvt. Ltd.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April 2006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December 2011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4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20"/>
              <w:gridCol w:w="600"/>
              <w:gridCol w:w="5120"/>
            </w:tblGrid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Identified new business opportunities through market research and direct enterprise outreach.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Handled end-to-end sales cycle including prospecting, presentations, negotiations, and closures.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with technical teams to prepare proposals and solution documents.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Maintained strong relationships with existing clients to generate repeat business and referrals.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Tracked sales pipeline and prepared weekly and monthly performance reports.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leadership in setting annual sales targets and territory planning.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Represented the company at industry events and client meetings to strengthen brand presence.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20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33577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Education</w:t>
      </w: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10th Standard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St. Joseph's High School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335776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1994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12th Standard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Ruparel College of Arts, Science and Commerce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335776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1997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643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Bachelor of Management Studies (BMS)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Marketing and Business Strategy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University of Mumbai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335776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April 2000</w:t>
                  </w:r>
                </w:p>
              </w:tc>
            </w:tr>
          </w:tbl>
          <w:p>
            <w:pPr>
              <w:rPr>
                <w:rStyle w:val="skn-slo3sectionedu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33577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Certifications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40"/>
        <w:gridCol w:w="779"/>
        <w:gridCol w:w="5040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Post Graduate Certificate in Business Analytics, NMIMS Global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Executive Program in Strategic Management, IIM Lucknow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Sales Leadership Professional, Indian Institute of Management, Bangalore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Strategic Business Management Certification, XLRI Jamshedpur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33577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Projects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Led national market expansion project for IT managed services, resulting in entry into three new industry verticals. Implemented enterprise sales forecasting model to improve revenue visibility and leadership decision-making.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33577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Industry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IT Services and Consulting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33577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Accomplishments</w:t>
      </w:r>
    </w:p>
    <w:p>
      <w:pPr>
        <w:pStyle w:val="skn-slo3ulliParagraph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Achieved 45% revenue growth at NexaSoft Technologies Pvt. Ltd. within two financial years.</w:t>
      </w:r>
    </w:p>
    <w:p>
      <w:pPr>
        <w:pStyle w:val="skn-slo3ulliParagraph"/>
        <w:numPr>
          <w:ilvl w:val="0"/>
          <w:numId w:val="18"/>
        </w:numPr>
        <w:spacing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Closed multi-year enterprise contracts worth INR 120 crore at Orion Global Services Ltd.</w:t>
      </w:r>
    </w:p>
    <w:p>
      <w:pPr>
        <w:pStyle w:val="skn-slo3ullinth-last-child1Paragraph"/>
        <w:numPr>
          <w:ilvl w:val="0"/>
          <w:numId w:val="18"/>
        </w:numPr>
        <w:spacing w:after="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Built and scaled a high-performing sales team across five regions at Vertex Solutions Pvt. Ltd.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33577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References</w:t>
      </w:r>
    </w:p>
    <w:tbl>
      <w:tblPr>
        <w:tblStyle w:val="skn-slo3sectionreference-secref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360"/>
        <w:gridCol w:w="600"/>
        <w:gridCol w:w="536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</w:pP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5951FEAA-36F8-4FFB-A165-D744AD44DEFC}"/>
    <w:embedBold r:id="rId2" w:fontKey="{E71CC1B8-BB3B-4913-B9E8-EC35FE9D421F}"/>
    <w:embedItalic r:id="rId3" w:fontKey="{8F3BFD5D-3998-4234-A3C6-E9C02E4BC6B8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33577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33577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33577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33577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33577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33577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33577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33577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33577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33577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33577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33577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33577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33577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33577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33577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33577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335776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3pagesize">
    <w:name w:val="skn-slo3_pagesize"/>
    <w:basedOn w:val="Normal"/>
  </w:style>
  <w:style w:type="character" w:customStyle="1" w:styleId="skn-slo3top-sectionleft-box">
    <w:name w:val="skn-slo3_top-section_left-box"/>
    <w:basedOn w:val="DefaultParagraphFont"/>
  </w:style>
  <w:style w:type="character" w:customStyle="1" w:styleId="skn-slo3top-sectionright-box">
    <w:name w:val="skn-slo3_top-section_right-box"/>
    <w:basedOn w:val="DefaultParagraphFont"/>
  </w:style>
  <w:style w:type="paragraph" w:customStyle="1" w:styleId="skn-slo3firstsection">
    <w:name w:val="skn-slo3_firstsection"/>
    <w:basedOn w:val="Normal"/>
  </w:style>
  <w:style w:type="paragraph" w:customStyle="1" w:styleId="skn-slo3firstparagraph">
    <w:name w:val="skn-slo3_firstparagraph"/>
    <w:basedOn w:val="Normal"/>
  </w:style>
  <w:style w:type="paragraph" w:customStyle="1" w:styleId="skn-slo3txt-caps">
    <w:name w:val="skn-slo3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skn-slo3txt-capsCharacter">
    <w:name w:val="skn-slo3_txt-caps Character"/>
    <w:basedOn w:val="DefaultParagraphFont"/>
    <w:rPr>
      <w:caps/>
    </w:rPr>
  </w:style>
  <w:style w:type="paragraph" w:customStyle="1" w:styleId="skn-slo3cntc-sec">
    <w:name w:val="skn-slo3_cntc-sec"/>
    <w:basedOn w:val="Normal"/>
  </w:style>
  <w:style w:type="paragraph" w:customStyle="1" w:styleId="skn-slo3right-boxcntc-secparagraph">
    <w:name w:val="skn-slo3_right-box_cntc-sec_paragraph"/>
    <w:basedOn w:val="Normal"/>
    <w:pPr>
      <w:spacing w:line="400" w:lineRule="atLeast"/>
    </w:pPr>
  </w:style>
  <w:style w:type="paragraph" w:customStyle="1" w:styleId="skn-slo3address">
    <w:name w:val="skn-slo3_address"/>
    <w:basedOn w:val="Normal"/>
  </w:style>
  <w:style w:type="character" w:customStyle="1" w:styleId="skn-slo3ulli">
    <w:name w:val="skn-slo3_ul_li"/>
    <w:basedOn w:val="DefaultParagraphFont"/>
  </w:style>
  <w:style w:type="character" w:customStyle="1" w:styleId="spacebeforebulletcntc">
    <w:name w:val="spacebefore_bullet_cntc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bluebullet">
    <w:name w:val="bluebullet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spanempty">
    <w:name w:val="skn-slo3_span_empty"/>
    <w:basedOn w:val="DefaultParagraphFont"/>
    <w:rPr>
      <w:vanish/>
    </w:rPr>
  </w:style>
  <w:style w:type="character" w:customStyle="1" w:styleId="skn-slo3ullinth-last-child1">
    <w:name w:val="skn-slo3_ul_li_nth-last-child(1)"/>
    <w:basedOn w:val="DefaultParagraphFont"/>
  </w:style>
  <w:style w:type="character" w:customStyle="1" w:styleId="skn-slo3addressCharacter">
    <w:name w:val="skn-slo3_address Character"/>
    <w:basedOn w:val="DefaultParagraphFont"/>
  </w:style>
  <w:style w:type="table" w:customStyle="1" w:styleId="skn-slo3top-section">
    <w:name w:val="skn-slo3_top-section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top-sectionparent-containersectionnth-child1">
    <w:name w:val="skn-slo3_top-section + parent-container_section_nth-child(1)"/>
    <w:basedOn w:val="Normal"/>
  </w:style>
  <w:style w:type="paragraph" w:customStyle="1" w:styleId="skn-slo3heading">
    <w:name w:val="skn-slo3_heading"/>
    <w:basedOn w:val="Normal"/>
    <w:rPr>
      <w:b/>
      <w:bCs/>
      <w:caps/>
    </w:rPr>
  </w:style>
  <w:style w:type="paragraph" w:customStyle="1" w:styleId="skn-slo3section-title">
    <w:name w:val="skn-slo3_section-title"/>
    <w:basedOn w:val="Normal"/>
    <w:pPr>
      <w:spacing w:line="340" w:lineRule="atLeast"/>
    </w:pPr>
    <w:rPr>
      <w:color w:val="335776"/>
      <w:sz w:val="24"/>
      <w:szCs w:val="24"/>
    </w:rPr>
  </w:style>
  <w:style w:type="paragraph" w:customStyle="1" w:styleId="skn-slo3singlecolumn">
    <w:name w:val="skn-slo3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cmn-sec">
    <w:name w:val="skn-slo3_cmn-sec"/>
    <w:basedOn w:val="Normal"/>
  </w:style>
  <w:style w:type="paragraph" w:customStyle="1" w:styleId="skn-slo3cmn-secheading">
    <w:name w:val="skn-slo3_cmn-sec_heading"/>
    <w:basedOn w:val="Normal"/>
  </w:style>
  <w:style w:type="paragraph" w:customStyle="1" w:styleId="skn-slo3cmn-secparagraph">
    <w:name w:val="skn-slo3_cmn-sec_paragraph"/>
    <w:basedOn w:val="Normal"/>
    <w:pPr>
      <w:pBdr>
        <w:left w:val="none" w:sz="0" w:space="18" w:color="auto"/>
      </w:pBdr>
      <w:spacing w:line="300" w:lineRule="atLeast"/>
    </w:pPr>
    <w:rPr>
      <w:sz w:val="20"/>
      <w:szCs w:val="20"/>
    </w:rPr>
  </w:style>
  <w:style w:type="paragraph" w:customStyle="1" w:styleId="skn-slo3ullinth-last-child1Paragraph">
    <w:name w:val="skn-slo3_ul_li_nth-last-child(1) 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3cmn-secparagraphnth-last-child2">
    <w:name w:val="skn-slo3_cmn-sec_paragraph_nth-last-child(2)"/>
    <w:basedOn w:val="Normal"/>
  </w:style>
  <w:style w:type="paragraph" w:customStyle="1" w:styleId="skn-slo3cmn-secparagraphnth-last-child1">
    <w:name w:val="skn-slo3_cmn-sec_paragraph_nth-last-child(1)"/>
    <w:basedOn w:val="Normal"/>
  </w:style>
  <w:style w:type="paragraph" w:customStyle="1" w:styleId="skn-slo3section">
    <w:name w:val="skn-slo3_section"/>
    <w:basedOn w:val="Normal"/>
  </w:style>
  <w:style w:type="character" w:customStyle="1" w:styleId="skn-slo3sectionexpr-secparlrColmntimeline-svg">
    <w:name w:val="skn-slo3_section_expr-sec_parlrColmn_timeline-svg"/>
    <w:basedOn w:val="DefaultParagraphFont"/>
  </w:style>
  <w:style w:type="character" w:customStyle="1" w:styleId="skn-slo3sectionexpr-secparlrColmnsinglecolumn">
    <w:name w:val="skn-slo3_section_expr-sec_parlrColmn_singlecolumn"/>
    <w:basedOn w:val="DefaultParagraphFont"/>
  </w:style>
  <w:style w:type="paragraph" w:customStyle="1" w:styleId="skn-slo3disp-block">
    <w:name w:val="skn-slo3_disp-block"/>
    <w:basedOn w:val="Normal"/>
  </w:style>
  <w:style w:type="character" w:customStyle="1" w:styleId="spacebeforecomp">
    <w:name w:val="space_before_comp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color-support">
    <w:name w:val="skn-slo3_color-support"/>
    <w:basedOn w:val="DefaultParagraphFont"/>
    <w:rPr>
      <w:color w:val="335776"/>
    </w:rPr>
  </w:style>
  <w:style w:type="character" w:customStyle="1" w:styleId="skn-slo3sectionexpr-sectbl-uppertbl-leftinner">
    <w:name w:val="skn-slo3_section_expr-sec_tbl-upper_tbl-leftinner"/>
    <w:basedOn w:val="DefaultParagraphFont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3sectionexpr-sectbl-upperpaddingcell">
    <w:name w:val="skn-slo3_section_expr-sec_tbl-upper_paddingcell"/>
    <w:basedOn w:val="DefaultParagraphFont"/>
  </w:style>
  <w:style w:type="character" w:customStyle="1" w:styleId="skn-slo3sectionexpr-sectbl-uppertbl-inner">
    <w:name w:val="skn-slo3_section_expr-sec_tbl-upper_tbl-inner"/>
    <w:basedOn w:val="DefaultParagraphFont"/>
  </w:style>
  <w:style w:type="character" w:customStyle="1" w:styleId="skn-slo3txt-itl">
    <w:name w:val="skn-slo3_txt-itl"/>
    <w:basedOn w:val="DefaultParagraphFont"/>
    <w:rPr>
      <w:i/>
      <w:iCs/>
    </w:rPr>
  </w:style>
  <w:style w:type="table" w:customStyle="1" w:styleId="skn-slo3sectionexpr-sectbl-upper">
    <w:name w:val="skn-slo3_section_expr-sec_tbl-upper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3ulliParagraph">
    <w:name w:val="skn-slo3_ul_li Paragraph"/>
    <w:basedOn w:val="Normal"/>
  </w:style>
  <w:style w:type="table" w:customStyle="1" w:styleId="skn-slo3sectionexpr-secparlrColmn">
    <w:name w:val="skn-slo3_section_expr-sec_parlrColmn"/>
    <w:basedOn w:val="TableNormal"/>
    <w:tblPr/>
  </w:style>
  <w:style w:type="character" w:customStyle="1" w:styleId="skn-slo3sectionexpr-secparlrColmnparagraphnth-last-child1timeline-svg">
    <w:name w:val="skn-slo3_section_expr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xpr-secparlrColmnparagraphnth-last-child1singlecolumn">
    <w:name w:val="skn-slo3_section_expr-sec_parlrColmn_paragraph_nth-last-child(1)_singlecolumn"/>
    <w:basedOn w:val="DefaultParagraphFont"/>
  </w:style>
  <w:style w:type="character" w:customStyle="1" w:styleId="skn-slo3sectionedu-secparlrColmntimeline-svg">
    <w:name w:val="skn-slo3_section_edu-sec_parlrColmn_timeline-svg"/>
    <w:basedOn w:val="DefaultParagraphFont"/>
  </w:style>
  <w:style w:type="character" w:customStyle="1" w:styleId="skn-slo3sectionedu-secparlrColmnsinglecolumn">
    <w:name w:val="skn-slo3_section_edu-sec_parlrColmn_singlecolumn"/>
    <w:basedOn w:val="DefaultParagraphFont"/>
  </w:style>
  <w:style w:type="character" w:customStyle="1" w:styleId="skn-slo3edu-secparagraphsinglecolumnedu-headerfield-groupfield-group-leftCell">
    <w:name w:val="skn-slo3_edu-sec_paragraph_singlecolumn_edu-header_field-group_field-group-leftCell"/>
    <w:basedOn w:val="DefaultParagraphFont"/>
  </w:style>
  <w:style w:type="character" w:customStyle="1" w:styleId="skn-slo3edu-seccmn-title">
    <w:name w:val="skn-slo3_edu-sec_cmn-title"/>
    <w:basedOn w:val="DefaultParagraphFont"/>
  </w:style>
  <w:style w:type="character" w:customStyle="1" w:styleId="skn-slo3edu-secparagraphsinglecolumnedu-headerfield-grouppaddingcell">
    <w:name w:val="skn-slo3_edu-sec_paragraph_singlecolumn_edu-header_field-group_paddingcell"/>
    <w:basedOn w:val="DefaultParagraphFont"/>
  </w:style>
  <w:style w:type="paragraph" w:customStyle="1" w:styleId="skn-slo3edu-secparagraphsinglecolumnedu-headerfield-grouppaddingcellParagraph">
    <w:name w:val="skn-slo3_edu-sec_paragraph_singlecolumn_edu-header_field-group_paddingcell Paragraph"/>
    <w:basedOn w:val="Normal"/>
  </w:style>
  <w:style w:type="character" w:customStyle="1" w:styleId="skn-slo3edu-secparagraphsinglecolumnedu-headerfield-groupfield-group-rightCell">
    <w:name w:val="skn-slo3_edu-sec_paragraph_singlecolumn_edu-header_field-group_field-group-rightCell"/>
    <w:basedOn w:val="DefaultParagraphFont"/>
  </w:style>
  <w:style w:type="character" w:customStyle="1" w:styleId="skn-slo3spce-beforegpa">
    <w:name w:val="skn-slo3_spce-beforegpa"/>
    <w:basedOn w:val="DefaultParagraphFont"/>
    <w:rPr>
      <w:sz w:val="20"/>
      <w:szCs w:val="20"/>
    </w:rPr>
  </w:style>
  <w:style w:type="table" w:customStyle="1" w:styleId="skn-slo3edu-secparagraphsinglecolumnedu-headerfield-group">
    <w:name w:val="skn-slo3_edu-sec_paragraph_singlecolumn_edu-header_field-group"/>
    <w:basedOn w:val="TableNormal"/>
    <w:tblPr/>
  </w:style>
  <w:style w:type="character" w:customStyle="1" w:styleId="skn-slo3tbl-leftinner">
    <w:name w:val="skn-slo3_tbl-leftinner"/>
    <w:basedOn w:val="DefaultParagraphFont"/>
  </w:style>
  <w:style w:type="character" w:customStyle="1" w:styleId="skn-slo3txt-bold">
    <w:name w:val="skn-slo3_txt-bold"/>
    <w:basedOn w:val="DefaultParagraphFont"/>
    <w:rPr>
      <w:b/>
      <w:bCs/>
    </w:rPr>
  </w:style>
  <w:style w:type="character" w:customStyle="1" w:styleId="skn-slo3edu-secparagraphsinglecolumnedu-headerfield-groupfield-group-rightCellfield-group-rightCell-stillenrolled">
    <w:name w:val="skn-slo3_edu-sec_paragraph_singlecolumn_edu-header_field-group_field-group-rightCell_field-group-rightCell-stillenrolled"/>
    <w:basedOn w:val="DefaultParagraphFont"/>
  </w:style>
  <w:style w:type="table" w:customStyle="1" w:styleId="skn-slo3sectionedu-secparlrColmn">
    <w:name w:val="skn-slo3_section_edu-sec_parlrColmn"/>
    <w:basedOn w:val="TableNormal"/>
    <w:tblPr/>
  </w:style>
  <w:style w:type="character" w:customStyle="1" w:styleId="skn-slo3sectionedu-secparlrColmnparagraphnth-last-child1timeline-svg">
    <w:name w:val="skn-slo3_section_edu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du-secparlrColmnparagraphnth-last-child1singlecolumn">
    <w:name w:val="skn-slo3_section_edu-sec_parlrColmn_paragraph_nth-last-child(1)_singlecolumn"/>
    <w:basedOn w:val="DefaultParagraphFont"/>
  </w:style>
  <w:style w:type="paragraph" w:customStyle="1" w:styleId="skn-slo3reference-sec">
    <w:name w:val="skn-slo3_reference-sec"/>
    <w:basedOn w:val="Normal"/>
  </w:style>
  <w:style w:type="paragraph" w:customStyle="1" w:styleId="skn-slo3reference-secheading">
    <w:name w:val="skn-slo3_reference-sec_heading"/>
    <w:basedOn w:val="Normal"/>
  </w:style>
  <w:style w:type="character" w:customStyle="1" w:styleId="skn-slo3reference-secparagraphnth-last-child1">
    <w:name w:val="skn-slo3_reference-sec_paragraph_nth-last-child(1)"/>
    <w:basedOn w:val="DefaultParagraphFont"/>
  </w:style>
  <w:style w:type="table" w:customStyle="1" w:styleId="skn-slo3sectionreference-secrefparatable">
    <w:name w:val="skn-slo3_section_reference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Aarav Malhotra</dc:title>
  <cp:revision>0</cp:revision>
</cp:coreProperties>
</file>