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5F5F5"/>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5F5F5"/>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Neha</w:t>
                  </w:r>
                  <w:r>
                    <w:rPr>
                      <w:rStyle w:val="skn-mlz1sectionnth-last-child1"/>
                      <w:b/>
                      <w:bCs/>
                      <w:caps/>
                    </w:rPr>
                    <w:t xml:space="preserve"> </w:t>
                  </w:r>
                  <w:r>
                    <w:rPr>
                      <w:rStyle w:val="skn-mlz1any"/>
                      <w:b/>
                      <w:bCs/>
                      <w:caps/>
                    </w:rPr>
                    <w:t>Kulkarni</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333333"/>
                      <w:sz w:val="28"/>
                      <w:szCs w:val="28"/>
                    </w:rPr>
                  </w:pPr>
                  <w:r>
                    <w:rPr>
                      <w:rStyle w:val="skn-mlz1any"/>
                      <w:rFonts w:ascii="Open Sans" w:eastAsia="Open Sans" w:hAnsi="Open Sans" w:cs="Open Sans"/>
                      <w:b/>
                      <w:bCs/>
                      <w:color w:val="333333"/>
                      <w:sz w:val="28"/>
                      <w:szCs w:val="28"/>
                    </w:rPr>
                    <w:t>Storyboard Artist</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5F5F5"/>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neha.kulkarni@example.com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Kolkata</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West Bengal</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700091</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22 May 1992</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5F5F5"/>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Experienced Storyboard Artist skilled in visual storytelling and animatics preparation, with a strong background in shot composition and script interpretation. Adept at collaborating with creative teams to refine narrative flow and pacing. Ready to contribute expertise in storyboard development and support dynamic animation projects.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BlueFrame Animation Studios</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Chennai</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Jul 2021</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Present</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333333"/>
                      <w:sz w:val="22"/>
                      <w:szCs w:val="22"/>
                    </w:rPr>
                  </w:pPr>
                  <w:r>
                    <w:rPr>
                      <w:rStyle w:val="skn-mlz1exed-secsinglecolumnexedsectableright-content"/>
                      <w:rFonts w:ascii="Open Sans" w:eastAsia="Open Sans" w:hAnsi="Open Sans" w:cs="Open Sans"/>
                      <w:b/>
                      <w:bCs/>
                    </w:rPr>
                    <w:t>Storyboard Artist</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Develop detailed storyboard panels based on scripts and director guidelines.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Translate written scenes into clear visual sequences with proper shot composition.</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Plan camera angles, character positioning, and scene transitions for animation projects.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Collaborate with writers and directors to refine narrative flow and pacing.</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Create animatics to test timing and visual continuity before production.</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Revise storyboard frames based on creative feedback and production needs.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Maintain organized digital files for smooth handover to animation teams.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PixelCraft Films</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Pune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Jun 2019</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Jun 2021</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333333"/>
                      <w:sz w:val="22"/>
                      <w:szCs w:val="22"/>
                    </w:rPr>
                  </w:pPr>
                  <w:r>
                    <w:rPr>
                      <w:rStyle w:val="skn-mlz1exed-secparagraphnth-last-child1right-content"/>
                      <w:rFonts w:ascii="Open Sans" w:eastAsia="Open Sans" w:hAnsi="Open Sans" w:cs="Open Sans"/>
                      <w:b/>
                      <w:bCs/>
                    </w:rPr>
                    <w:t>Junior Storyboard Artist</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Assisted senior artists in developing storyboard sequences for short films.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Interpreted scripts to sketch scene breakdowns and key visual moments.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Prepared rough thumbnails to explore shot variations and framing options.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Ensured scene continuity across multiple storyboard sequences.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Coordinated with animation team to clarify visual storytelling requirements.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Updated storyboard panels according to script revisions and director notes.</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Participated in creative meetings to understand project vision and expectations.</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St. Mary's Convent School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2008</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333333"/>
                            <w:sz w:val="22"/>
                            <w:szCs w:val="22"/>
                          </w:rPr>
                          <w:t>10th Standard</w:t>
                        </w:r>
                        <w:r>
                          <w:rPr>
                            <w:rStyle w:val="skn-mlz1sectioneducationdegre-group"/>
                            <w:rFonts w:ascii="Open Sans" w:eastAsia="Open Sans" w:hAnsi="Open Sans" w:cs="Open Sans"/>
                            <w:b/>
                            <w:bCs/>
                            <w:color w:val="333333"/>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333333"/>
                            <w:sz w:val="22"/>
                            <w:szCs w:val="22"/>
                          </w:rPr>
                        </w:pPr>
                        <w:r>
                          <w:rPr>
                            <w:rStyle w:val="skn-mlz1sectioneducationeduc-gap-cell"/>
                            <w:rFonts w:ascii="Open Sans" w:eastAsia="Open Sans" w:hAnsi="Open Sans" w:cs="Open Sans"/>
                            <w:b/>
                            <w:bCs/>
                            <w:color w:val="333333"/>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Fergusson College Junior Wing</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2010</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333333"/>
                            <w:sz w:val="22"/>
                            <w:szCs w:val="22"/>
                          </w:rPr>
                          <w:t>12th Standard</w:t>
                        </w:r>
                        <w:r>
                          <w:rPr>
                            <w:rStyle w:val="skn-mlz1sectioneducationdegre-group"/>
                            <w:rFonts w:ascii="Open Sans" w:eastAsia="Open Sans" w:hAnsi="Open Sans" w:cs="Open Sans"/>
                            <w:b/>
                            <w:bCs/>
                            <w:color w:val="333333"/>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333333"/>
                            <w:sz w:val="22"/>
                            <w:szCs w:val="22"/>
                          </w:rPr>
                        </w:pPr>
                        <w:r>
                          <w:rPr>
                            <w:rStyle w:val="skn-mlz1sectioneducationeduc-gap-cell"/>
                            <w:rFonts w:ascii="Open Sans" w:eastAsia="Open Sans" w:hAnsi="Open Sans" w:cs="Open Sans"/>
                            <w:b/>
                            <w:bCs/>
                            <w:color w:val="333333"/>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Savitribai Phule Pune University</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Apr 2014</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333333"/>
                            <w:sz w:val="22"/>
                            <w:szCs w:val="22"/>
                          </w:rPr>
                          <w:t>Bachelor of Fine Arts (BFA)</w:t>
                        </w:r>
                        <w:r>
                          <w:rPr>
                            <w:rStyle w:val="skn-mlz1sectioneducationdegre-group"/>
                            <w:rFonts w:ascii="Open Sans" w:eastAsia="Open Sans" w:hAnsi="Open Sans" w:cs="Open Sans"/>
                            <w:b/>
                            <w:bCs/>
                            <w:color w:val="333333"/>
                            <w:sz w:val="22"/>
                            <w:szCs w:val="22"/>
                          </w:rPr>
                          <w:t xml:space="preserve"> </w:t>
                        </w:r>
                        <w:r>
                          <w:rPr>
                            <w:rStyle w:val="skn-mlz1any"/>
                            <w:rFonts w:ascii="Open Sans" w:eastAsia="Open Sans" w:hAnsi="Open Sans" w:cs="Open Sans"/>
                            <w:b/>
                            <w:bCs/>
                            <w:color w:val="333333"/>
                            <w:sz w:val="22"/>
                            <w:szCs w:val="22"/>
                          </w:rPr>
                          <w:t>in</w:t>
                        </w:r>
                        <w:r>
                          <w:rPr>
                            <w:rStyle w:val="skn-mlz1sectioneducationdegre-group"/>
                            <w:rFonts w:ascii="Open Sans" w:eastAsia="Open Sans" w:hAnsi="Open Sans" w:cs="Open Sans"/>
                            <w:b/>
                            <w:bCs/>
                            <w:color w:val="333333"/>
                            <w:sz w:val="22"/>
                            <w:szCs w:val="22"/>
                          </w:rPr>
                          <w:t xml:space="preserve"> </w:t>
                        </w:r>
                        <w:r>
                          <w:rPr>
                            <w:rStyle w:val="skn-mlz1any"/>
                            <w:rFonts w:ascii="Open Sans" w:eastAsia="Open Sans" w:hAnsi="Open Sans" w:cs="Open Sans"/>
                            <w:b/>
                            <w:bCs/>
                            <w:color w:val="333333"/>
                            <w:sz w:val="22"/>
                            <w:szCs w:val="22"/>
                          </w:rPr>
                          <w:t>Applied Arts and Animation</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333333"/>
                            <w:sz w:val="22"/>
                            <w:szCs w:val="22"/>
                          </w:rPr>
                        </w:pPr>
                        <w:r>
                          <w:rPr>
                            <w:rStyle w:val="skn-mlz1sectioneducationeduc-gap-cell"/>
                            <w:rFonts w:ascii="Open Sans" w:eastAsia="Open Sans" w:hAnsi="Open Sans" w:cs="Open Sans"/>
                            <w:b/>
                            <w:bCs/>
                            <w:color w:val="333333"/>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Storyboarding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Visual Storytelling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Shot Composition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Script Interpretation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Scene Continuity</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Character Posing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Camera Angles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0"/>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Animatics Preparation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1"/>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Creative Collaboration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12"/>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Time Management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3"/>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Diploma in Animation Film Making, Arena Animation</w:t>
            </w:r>
          </w:p>
          <w:p>
            <w:pPr>
              <w:pStyle w:val="skn-mlz1anyParagraph"/>
              <w:numPr>
                <w:ilvl w:val="0"/>
                <w:numId w:val="14"/>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Certificate in Storyboarding and Pre-Production, MAAC</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Animated Short Film Storyboard, Created complete storyboard sequence for a 12-minute animated short film including animatics. Advertising Film Pre-Visualization, Developed storyboard frames for a television commercial used for client approval and shoot planning.</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Industry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Animation and Film Production</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Accomplishments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ulli"/>
              <w:numPr>
                <w:ilvl w:val="0"/>
                <w:numId w:val="15"/>
              </w:numPr>
              <w:pBdr>
                <w:top w:val="none" w:sz="0" w:space="0" w:color="auto"/>
                <w:left w:val="none" w:sz="0" w:space="0" w:color="auto"/>
                <w:bottom w:val="none" w:sz="0" w:space="0" w:color="auto"/>
                <w:right w:val="none" w:sz="0" w:space="0" w:color="auto"/>
              </w:pBdr>
              <w:spacing w:before="0"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Recognized at BlueFrame Animation Studios for delivering detailed storyboards within strict deadlines.</w:t>
            </w:r>
          </w:p>
          <w:p>
            <w:pPr>
              <w:pStyle w:val="skn-mlz1ulli"/>
              <w:numPr>
                <w:ilvl w:val="0"/>
                <w:numId w:val="15"/>
              </w:numPr>
              <w:pBdr>
                <w:top w:val="none" w:sz="0" w:space="0" w:color="auto"/>
                <w:left w:val="none" w:sz="0" w:space="0" w:color="auto"/>
                <w:bottom w:val="none" w:sz="0" w:space="0" w:color="auto"/>
                <w:right w:val="none" w:sz="0" w:space="0" w:color="auto"/>
              </w:pBdr>
              <w:spacing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Appreciated at PixelCraft Films for improving scene continuity in short film projects.</w:t>
            </w:r>
          </w:p>
          <w:p>
            <w:pPr>
              <w:pStyle w:val="skn-mlz1ullinth-last-child1"/>
              <w:numPr>
                <w:ilvl w:val="0"/>
                <w:numId w:val="15"/>
              </w:numPr>
              <w:pBdr>
                <w:top w:val="none" w:sz="0" w:space="0" w:color="auto"/>
                <w:left w:val="none" w:sz="0" w:space="0" w:color="auto"/>
                <w:bottom w:val="none" w:sz="0" w:space="0" w:color="auto"/>
                <w:right w:val="none" w:sz="0" w:space="0" w:color="auto"/>
              </w:pBdr>
              <w:spacing w:after="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Selected to independently handle storyboard planning for a major animation series at BlueFrame Animation Studios.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refe-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References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cmn-secparagraph"/>
              <w:pBdr>
                <w:top w:val="none" w:sz="0" w:space="0" w:color="auto"/>
                <w:left w:val="none" w:sz="0" w:space="0" w:color="auto"/>
                <w:bottom w:val="none" w:sz="0" w:space="0" w:color="auto"/>
                <w:right w:val="none" w:sz="0" w:space="0" w:color="auto"/>
              </w:pBdr>
              <w:spacing w:before="80" w:after="0" w:line="240" w:lineRule="atLeast"/>
              <w:ind w:left="160" w:right="0"/>
              <w:rPr>
                <w:rStyle w:val="skn-mlz1parent-containerleft-box"/>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References available upon request</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65D127B1-B969-4B5B-957C-3C3C673262F1}"/>
    <w:embedBold r:id="rId2" w:fontKey="{0381EC7F-58B9-4096-96F8-6A0ABC576051}"/>
  </w:font>
  <w:font w:name="Open Sans">
    <w:charset w:val="00"/>
    <w:family w:val="auto"/>
    <w:pitch w:val="default"/>
    <w:sig w:usb0="00000000" w:usb1="00000000" w:usb2="00000000" w:usb3="00000000" w:csb0="00000001" w:csb1="00000000"/>
    <w:embedRegular r:id="rId3" w:fontKey="{9872BF78-BDC7-4C88-AB43-A91682FA6797}"/>
    <w:embedBold r:id="rId4" w:fontKey="{BC0BBD4E-C3DA-40D6-B3F6-CA024490657C}"/>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333333"/>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paragraph" w:customStyle="1" w:styleId="skn-mlz1educationdivparagraph">
    <w:name w:val="skn-mlz1_education_div_paragraph"/>
    <w:basedOn w:val="Normal"/>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table" w:customStyle="1" w:styleId="skn-mlz1parent-containerrefe-secheading">
    <w:name w:val="skn-mlz1_parent-container_refe-sec_heading"/>
    <w:basedOn w:val="TableNormal"/>
    <w:tblPr/>
  </w:style>
  <w:style w:type="paragraph" w:customStyle="1" w:styleId="skn-mlz1cmn-secparagraph">
    <w:name w:val="skn-mlz1_cmn-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Neha Kulkarni</dc:title>
  <cp:revision>0</cp:revision>
</cp:coreProperties>
</file>