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2pict-name-box"/>
        <w:tblW w:w="0" w:type="auto"/>
        <w:tblCellSpacing w:w="0" w:type="dxa"/>
        <w:tblLayout w:type="fixed"/>
        <w:tblCellMar>
          <w:top w:w="0" w:type="dxa"/>
          <w:left w:w="0" w:type="dxa"/>
          <w:bottom w:w="0" w:type="dxa"/>
          <w:right w:w="0" w:type="dxa"/>
        </w:tblCellMar>
        <w:tblLook w:val="05E0"/>
      </w:tblPr>
      <w:tblGrid>
        <w:gridCol w:w="360"/>
        <w:gridCol w:w="20"/>
        <w:gridCol w:w="11500"/>
        <w:gridCol w:w="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60" w:type="dxa"/>
            <w:tcMar>
              <w:top w:w="0" w:type="dxa"/>
              <w:left w:w="0" w:type="dxa"/>
              <w:bottom w:w="480" w:type="dxa"/>
              <w:right w:w="0" w:type="dxa"/>
            </w:tcMar>
            <w:vAlign w:val="top"/>
            <w:hideMark/>
          </w:tcPr>
          <w:p>
            <w:pPr>
              <w:rPr>
                <w:rFonts w:ascii="Open Sans" w:eastAsia="Open Sans" w:hAnsi="Open Sans" w:cs="Open Sans"/>
                <w:sz w:val="20"/>
                <w:szCs w:val="20"/>
              </w:rPr>
            </w:pPr>
          </w:p>
        </w:tc>
        <w:tc>
          <w:tcPr>
            <w:tcW w:w="20" w:type="dxa"/>
            <w:tcMar>
              <w:top w:w="0" w:type="dxa"/>
              <w:left w:w="0" w:type="dxa"/>
              <w:bottom w:w="480" w:type="dxa"/>
              <w:right w:w="0" w:type="dxa"/>
            </w:tcMar>
            <w:vAlign w:val="top"/>
            <w:hideMark/>
          </w:tcPr>
          <w:p>
            <w:pPr>
              <w:pStyle w:val="skn-mlz2any"/>
              <w:pBdr>
                <w:top w:val="none" w:sz="0" w:space="0" w:color="auto"/>
                <w:left w:val="none" w:sz="0" w:space="0" w:color="auto"/>
                <w:bottom w:val="none" w:sz="0" w:space="0" w:color="auto"/>
                <w:right w:val="none" w:sz="0" w:space="0" w:color="auto"/>
              </w:pBdr>
              <w:spacing w:before="0" w:after="0" w:line="240" w:lineRule="atLeast"/>
              <w:ind w:left="0" w:right="0"/>
              <w:rPr>
                <w:rStyle w:val="skn-mlz2pict-pcpf-nonepict-name-boxpict-sec-container"/>
                <w:rFonts w:ascii="Open Sans" w:eastAsia="Open Sans" w:hAnsi="Open Sans" w:cs="Open Sans"/>
                <w:sz w:val="20"/>
                <w:szCs w:val="20"/>
              </w:rPr>
            </w:pPr>
          </w:p>
        </w:tc>
        <w:tc>
          <w:tcPr>
            <w:tcW w:w="11500" w:type="dxa"/>
            <w:tcMar>
              <w:top w:w="0" w:type="dxa"/>
              <w:left w:w="0" w:type="dxa"/>
              <w:bottom w:w="480" w:type="dxa"/>
              <w:right w:w="0" w:type="dxa"/>
            </w:tcMar>
            <w:vAlign w:val="top"/>
            <w:hideMark/>
          </w:tcPr>
          <w:tbl>
            <w:tblPr>
              <w:tblStyle w:val="skn-mlz2name-box"/>
              <w:tblW w:w="0" w:type="auto"/>
              <w:tblCellSpacing w:w="0" w:type="dxa"/>
              <w:tblLayout w:type="fixed"/>
              <w:tblCellMar>
                <w:top w:w="0" w:type="dxa"/>
                <w:left w:w="0" w:type="dxa"/>
                <w:bottom w:w="0" w:type="dxa"/>
                <w:right w:w="0" w:type="dxa"/>
              </w:tblCellMar>
              <w:tblLook w:val="05E0"/>
            </w:tblPr>
            <w:tblGrid>
              <w:gridCol w:w="5200"/>
              <w:gridCol w:w="38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00" w:type="dxa"/>
                  <w:tcMar>
                    <w:top w:w="0" w:type="dxa"/>
                    <w:left w:w="0" w:type="dxa"/>
                    <w:bottom w:w="160" w:type="dxa"/>
                    <w:right w:w="0" w:type="dxa"/>
                  </w:tcMar>
                  <w:vAlign w:val="top"/>
                  <w:hideMark/>
                </w:tcPr>
                <w:p>
                  <w:pPr>
                    <w:rPr>
                      <w:rStyle w:val="skn-mlz2pict-name-boxdiv"/>
                      <w:rFonts w:ascii="Open Sans" w:eastAsia="Open Sans" w:hAnsi="Open Sans" w:cs="Open Sans"/>
                      <w:sz w:val="20"/>
                      <w:szCs w:val="20"/>
                    </w:rPr>
                  </w:pPr>
                  <w:r>
                    <w:rPr>
                      <w:rStyle w:val="skn-mlz2anyCharacter"/>
                      <w:rFonts w:ascii="Open Sans" w:eastAsia="Open Sans" w:hAnsi="Open Sans" w:cs="Open Sans"/>
                      <w:b/>
                      <w:bCs/>
                      <w:caps w:val="0"/>
                      <w:sz w:val="60"/>
                      <w:szCs w:val="60"/>
                    </w:rPr>
                    <w:t>Anirudh</w:t>
                  </w:r>
                  <w:r>
                    <w:rPr>
                      <w:rStyle w:val="skn-mlz2name-boxname"/>
                      <w:rFonts w:ascii="Open Sans" w:eastAsia="Open Sans" w:hAnsi="Open Sans" w:cs="Open Sans"/>
                      <w:b/>
                      <w:bCs/>
                      <w:caps w:val="0"/>
                      <w:sz w:val="60"/>
                      <w:szCs w:val="60"/>
                    </w:rPr>
                    <w:t xml:space="preserve"> </w:t>
                  </w:r>
                  <w:r>
                    <w:rPr>
                      <w:rStyle w:val="skn-mlz2anyCharacter"/>
                      <w:rFonts w:ascii="Open Sans" w:eastAsia="Open Sans" w:hAnsi="Open Sans" w:cs="Open Sans"/>
                      <w:b/>
                      <w:bCs/>
                      <w:caps w:val="0"/>
                      <w:sz w:val="60"/>
                      <w:szCs w:val="60"/>
                    </w:rPr>
                    <w:t>Kulkarni</w:t>
                  </w:r>
                </w:p>
              </w:tc>
              <w:tc>
                <w:tcPr>
                  <w:tcW w:w="3880" w:type="dxa"/>
                  <w:tcMar>
                    <w:top w:w="0" w:type="dxa"/>
                    <w:left w:w="0" w:type="dxa"/>
                    <w:bottom w:w="160" w:type="dxa"/>
                    <w:right w:w="0" w:type="dxa"/>
                  </w:tcMar>
                  <w:vAlign w:val="top"/>
                  <w:hideMark/>
                </w:tcPr>
                <w:p>
                  <w:pPr>
                    <w:rPr>
                      <w:rStyle w:val="skn-mlz2name-boxname"/>
                      <w:rFonts w:ascii="Open Sans" w:eastAsia="Open Sans" w:hAnsi="Open Sans" w:cs="Open Sans"/>
                      <w:b/>
                      <w:bCs/>
                      <w:caps w:val="0"/>
                      <w:sz w:val="60"/>
                      <w:szCs w:val="60"/>
                    </w:rPr>
                  </w:pPr>
                  <w:r>
                    <w:rPr>
                      <w:rStyle w:val="skn-mlz2name-boxdiv"/>
                      <w:rFonts w:ascii="Open Sans" w:eastAsia="Open Sans" w:hAnsi="Open Sans" w:cs="Open Sans"/>
                      <w:b/>
                      <w:bCs/>
                      <w:caps w:val="0"/>
                      <w:sz w:val="60"/>
                      <w:szCs w:val="60"/>
                    </w:rPr>
                    <w:t> </w:t>
                  </w:r>
                </w:p>
              </w:tc>
            </w:tr>
          </w:tbl>
          <w:p>
            <w:pPr>
              <w:pStyle w:val="skn-mlz2resume-title"/>
              <w:pBdr>
                <w:top w:val="none" w:sz="0" w:space="0" w:color="auto"/>
                <w:left w:val="none" w:sz="0" w:space="0" w:color="auto"/>
                <w:bottom w:val="none" w:sz="0" w:space="0" w:color="auto"/>
                <w:right w:val="none" w:sz="0" w:space="0" w:color="auto"/>
              </w:pBdr>
              <w:spacing w:before="0" w:after="0"/>
              <w:ind w:left="0" w:right="0"/>
              <w:rPr>
                <w:rStyle w:val="skn-mlz2pict-name-boxdiv"/>
                <w:rFonts w:ascii="Open Sans" w:eastAsia="Open Sans" w:hAnsi="Open Sans" w:cs="Open Sans"/>
                <w:b/>
                <w:bCs/>
                <w:caps w:val="0"/>
                <w:color w:val="217C7C"/>
                <w:sz w:val="28"/>
                <w:szCs w:val="28"/>
              </w:rPr>
            </w:pPr>
            <w:r>
              <w:rPr>
                <w:rStyle w:val="skn-mlz2anyCharacter"/>
                <w:rFonts w:ascii="Open Sans" w:eastAsia="Open Sans" w:hAnsi="Open Sans" w:cs="Open Sans"/>
                <w:b/>
                <w:bCs/>
                <w:caps w:val="0"/>
              </w:rPr>
              <w:t>Senior Data Modeler</w:t>
            </w:r>
          </w:p>
          <w:p>
            <w:pPr>
              <w:pStyle w:val="skn-mlz2any"/>
              <w:pBdr>
                <w:top w:val="none" w:sz="0" w:space="0" w:color="auto"/>
                <w:left w:val="none" w:sz="0" w:space="0" w:color="auto"/>
                <w:bottom w:val="none" w:sz="0" w:space="0" w:color="auto"/>
                <w:right w:val="none" w:sz="0" w:space="0" w:color="auto"/>
              </w:pBdr>
              <w:spacing w:before="0" w:after="0" w:line="160" w:lineRule="exact"/>
              <w:ind w:left="0" w:right="0"/>
              <w:rPr>
                <w:rStyle w:val="skn-mlz2pict-name-boxdiv"/>
                <w:rFonts w:ascii="Open Sans" w:eastAsia="Open Sans" w:hAnsi="Open Sans" w:cs="Open Sans"/>
                <w:sz w:val="20"/>
                <w:szCs w:val="20"/>
              </w:rPr>
            </w:pPr>
            <w:r>
              <w:rPr>
                <w:rStyle w:val="skn-mlz2pict-name-boxdiv"/>
                <w:rFonts w:ascii="Open Sans" w:eastAsia="Open Sans" w:hAnsi="Open Sans" w:cs="Open Sans"/>
                <w:sz w:val="20"/>
                <w:szCs w:val="20"/>
              </w:rPr>
              <w:t> </w:t>
            </w:r>
          </w:p>
          <w:tbl>
            <w:tblPr>
              <w:tblStyle w:val="skn-mlz2grid-container"/>
              <w:tblW w:w="0" w:type="auto"/>
              <w:tblCellSpacing w:w="0" w:type="dxa"/>
              <w:tblInd w:w="0" w:type="dxa"/>
              <w:shd w:val="clear" w:color="auto" w:fill="217C7C"/>
              <w:tblLayout w:type="fixed"/>
              <w:tblCellMar>
                <w:top w:w="0" w:type="dxa"/>
                <w:left w:w="0" w:type="dxa"/>
                <w:bottom w:w="0" w:type="dxa"/>
                <w:right w:w="0" w:type="dxa"/>
              </w:tblCellMar>
              <w:tblLook w:val="05E0"/>
            </w:tblPr>
            <w:tblGrid>
              <w:gridCol w:w="5510"/>
              <w:gridCol w:w="480"/>
              <w:gridCol w:w="5510"/>
            </w:tblGrid>
            <w:tr>
              <w:tblPrEx>
                <w:tblW w:w="0" w:type="auto"/>
                <w:tblCellSpacing w:w="0" w:type="dxa"/>
                <w:tblInd w:w="0" w:type="dxa"/>
                <w:shd w:val="clear" w:color="auto" w:fill="217C7C"/>
                <w:tblLayout w:type="fixed"/>
                <w:tblCellMar>
                  <w:top w:w="0" w:type="dxa"/>
                  <w:left w:w="0" w:type="dxa"/>
                  <w:bottom w:w="0" w:type="dxa"/>
                  <w:right w:w="0" w:type="dxa"/>
                </w:tblCellMar>
                <w:tblLook w:val="05E0"/>
              </w:tblPrEx>
              <w:trPr>
                <w:tblCellSpacing w:w="0" w:type="dxa"/>
              </w:trPr>
              <w:tc>
                <w:tcPr>
                  <w:tcW w:w="5510" w:type="dxa"/>
                  <w:shd w:val="clear" w:color="auto" w:fill="64A3A3"/>
                  <w:tcMar>
                    <w:top w:w="120" w:type="dxa"/>
                    <w:left w:w="240" w:type="dxa"/>
                    <w:bottom w:w="0" w:type="dxa"/>
                    <w:right w:w="0" w:type="dxa"/>
                  </w:tcMar>
                  <w:vAlign w:val="top"/>
                  <w:hideMark/>
                </w:tcPr>
                <w:p>
                  <w:pPr>
                    <w:spacing w:line="240" w:lineRule="atLeast"/>
                    <w:rPr>
                      <w:rStyle w:val="skn-mlz2pict-name-boxdiv"/>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Phone</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+91 98765 43210</w:t>
                  </w:r>
                </w:p>
              </w:tc>
              <w:tc>
                <w:tcPr>
                  <w:tcW w:w="480" w:type="dxa"/>
                  <w:shd w:val="clear" w:color="auto" w:fill="64A3A3"/>
                  <w:tcMar>
                    <w:top w:w="120" w:type="dxa"/>
                    <w:left w:w="0" w:type="dxa"/>
                    <w:bottom w:w="0" w:type="dxa"/>
                    <w:right w:w="0" w:type="dxa"/>
                  </w:tcMar>
                  <w:vAlign w:val="top"/>
                  <w:hideMark/>
                </w:tcPr>
                <w:p/>
              </w:tc>
              <w:tc>
                <w:tcPr>
                  <w:tcW w:w="5510" w:type="dxa"/>
                  <w:shd w:val="clear" w:color="auto" w:fill="64A3A3"/>
                  <w:tcMar>
                    <w:top w:w="120" w:type="dxa"/>
                    <w:left w:w="0" w:type="dxa"/>
                    <w:bottom w:w="0" w:type="dxa"/>
                    <w:right w:w="30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Email</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anirudh.kulkarni@example.com</w:t>
                  </w:r>
                </w:p>
              </w:tc>
            </w:tr>
            <w:tr>
              <w:tblPrEx>
                <w:tblW w:w="0" w:type="auto"/>
                <w:tblCellSpacing w:w="0" w:type="dxa"/>
                <w:tblInd w:w="0" w:type="dxa"/>
                <w:shd w:val="clear" w:color="auto" w:fill="217C7C"/>
                <w:tblLayout w:type="fixed"/>
                <w:tblCellMar>
                  <w:top w:w="0" w:type="dxa"/>
                  <w:left w:w="0" w:type="dxa"/>
                  <w:bottom w:w="0" w:type="dxa"/>
                  <w:right w:w="0" w:type="dxa"/>
                </w:tblCellMar>
                <w:tblLook w:val="05E0"/>
              </w:tblPrEx>
              <w:trPr>
                <w:tblCellSpacing w:w="0" w:type="dxa"/>
              </w:trPr>
              <w:tc>
                <w:tcPr>
                  <w:tcW w:w="5510" w:type="dxa"/>
                  <w:shd w:val="clear" w:color="auto" w:fill="64A3A3"/>
                  <w:tcMar>
                    <w:top w:w="120" w:type="dxa"/>
                    <w:left w:w="240" w:type="dxa"/>
                    <w:bottom w:w="160" w:type="dxa"/>
                    <w:right w:w="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Address</w:t>
                  </w:r>
                  <w:r>
                    <w:rPr>
                      <w:rStyle w:val="skn-mlz2anyCharacter"/>
                      <w:rFonts w:ascii="Open Sans" w:eastAsia="Open Sans" w:hAnsi="Open Sans" w:cs="Open Sans"/>
                      <w:b/>
                      <w:bCs/>
                      <w:caps/>
                      <w:color w:val="FFFFFF"/>
                      <w:sz w:val="20"/>
                      <w:szCs w:val="20"/>
                    </w:rPr>
                    <w:t> </w:t>
                  </w:r>
                  <w:r>
                    <w:rPr>
                      <w:rStyle w:val="skn-mlz2cntc-secico-txt"/>
                      <w:rFonts w:ascii="Open Sans" w:eastAsia="Open Sans" w:hAnsi="Open Sans" w:cs="Open Sans"/>
                      <w:b w:val="0"/>
                      <w:bCs w:val="0"/>
                      <w:sz w:val="20"/>
                      <w:szCs w:val="20"/>
                    </w:rPr>
                    <w:t xml:space="preserve"> Pune, Maharashtra411045</w:t>
                  </w:r>
                </w:p>
              </w:tc>
              <w:tc>
                <w:tcPr>
                  <w:tcW w:w="480" w:type="dxa"/>
                  <w:shd w:val="clear" w:color="auto" w:fill="64A3A3"/>
                  <w:tcMar>
                    <w:top w:w="120" w:type="dxa"/>
                    <w:left w:w="0" w:type="dxa"/>
                    <w:bottom w:w="160" w:type="dxa"/>
                    <w:right w:w="0" w:type="dxa"/>
                  </w:tcMar>
                  <w:vAlign w:val="top"/>
                  <w:hideMark/>
                </w:tcPr>
                <w:p/>
              </w:tc>
              <w:tc>
                <w:tcPr>
                  <w:tcW w:w="5510" w:type="dxa"/>
                  <w:shd w:val="clear" w:color="auto" w:fill="64A3A3"/>
                  <w:tcMar>
                    <w:top w:w="120" w:type="dxa"/>
                    <w:left w:w="0" w:type="dxa"/>
                    <w:bottom w:w="160" w:type="dxa"/>
                    <w:right w:w="30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DOB</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12 March 1988</w:t>
                  </w:r>
                </w:p>
              </w:tc>
            </w:tr>
          </w:tbl>
          <w:p>
            <w:pPr>
              <w:pBdr>
                <w:top w:val="none" w:sz="0" w:space="0" w:color="auto"/>
                <w:left w:val="none" w:sz="0" w:space="0" w:color="auto"/>
                <w:bottom w:val="none" w:sz="0" w:space="0" w:color="auto"/>
                <w:right w:val="none" w:sz="0" w:space="0" w:color="auto"/>
              </w:pBdr>
              <w:rPr>
                <w:rStyle w:val="skn-mlz2pict-name-boxdiv"/>
                <w:rFonts w:ascii="Open Sans" w:eastAsia="Open Sans" w:hAnsi="Open Sans" w:cs="Open Sans"/>
                <w:sz w:val="20"/>
                <w:szCs w:val="20"/>
              </w:rPr>
            </w:pPr>
          </w:p>
        </w:tc>
        <w:tc>
          <w:tcPr>
            <w:tcW w:w="360" w:type="dxa"/>
            <w:tcMar>
              <w:top w:w="0" w:type="dxa"/>
              <w:left w:w="0" w:type="dxa"/>
              <w:bottom w:w="480" w:type="dxa"/>
              <w:right w:w="0" w:type="dxa"/>
            </w:tcMar>
            <w:vAlign w:val="top"/>
            <w:hideMark/>
          </w:tcPr>
          <w:p>
            <w:pPr>
              <w:pStyle w:val="skn-mlz2pict-name-boxleftRightPaddingParagraph"/>
              <w:spacing w:line="240" w:lineRule="atLeast"/>
              <w:ind w:left="0" w:right="0"/>
              <w:rPr>
                <w:rStyle w:val="skn-mlz2pict-name-boxleftRightPadding"/>
                <w:rFonts w:ascii="Open Sans" w:eastAsia="Open Sans" w:hAnsi="Open Sans" w:cs="Open Sans"/>
                <w:sz w:val="20"/>
                <w:szCs w:val="20"/>
              </w:rPr>
            </w:pPr>
          </w:p>
        </w:tc>
      </w:tr>
    </w:tbl>
    <w:p>
      <w:pPr>
        <w:rPr>
          <w:vanish/>
        </w:rPr>
      </w:pPr>
    </w:p>
    <w:tbl>
      <w:tblPr>
        <w:tblStyle w:val="skn-mlz2mid-section"/>
        <w:tblW w:w="0" w:type="auto"/>
        <w:tblCellSpacing w:w="0" w:type="dxa"/>
        <w:tblLayout w:type="fixed"/>
        <w:tblCellMar>
          <w:top w:w="0" w:type="dxa"/>
          <w:left w:w="0" w:type="dxa"/>
          <w:bottom w:w="0" w:type="dxa"/>
          <w:right w:w="0" w:type="dxa"/>
        </w:tblCellMar>
        <w:tblLook w:val="05E0"/>
      </w:tblPr>
      <w:tblGrid>
        <w:gridCol w:w="360"/>
        <w:gridCol w:w="3440"/>
        <w:gridCol w:w="480"/>
        <w:gridCol w:w="7600"/>
        <w:gridCol w:w="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top"/>
            <w:hideMark/>
          </w:tcPr>
          <w:p>
            <w:pPr>
              <w:rPr>
                <w:rFonts w:ascii="Open Sans" w:eastAsia="Open Sans" w:hAnsi="Open Sans" w:cs="Open Sans"/>
                <w:sz w:val="20"/>
                <w:szCs w:val="20"/>
              </w:rPr>
            </w:pPr>
          </w:p>
        </w:tc>
        <w:tc>
          <w:tcPr>
            <w:tcW w:w="3440" w:type="dxa"/>
            <w:tcMar>
              <w:top w:w="0" w:type="dxa"/>
              <w:left w:w="0" w:type="dxa"/>
              <w:bottom w:w="0" w:type="dxa"/>
              <w:right w:w="0" w:type="dxa"/>
            </w:tcMar>
            <w:vAlign w:val="top"/>
            <w:hideMark/>
          </w:tcPr>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58240" behindDoc="0" locked="0" layoutInCell="1" allowOverlap="1">
                        <wp:simplePos x="0" y="0"/>
                        <wp:positionH relativeFrom="column">
                          <wp:posOffset>0</wp:posOffset>
                        </wp:positionH>
                        <wp:positionV relativeFrom="paragraph">
                          <wp:posOffset>0</wp:posOffset>
                        </wp:positionV>
                        <wp:extent cx="203569" cy="20368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203569" cy="203689"/>
                                </a:xfrm>
                                <a:prstGeom prst="rect">
                                  <a:avLst/>
                                </a:prstGeom>
                              </pic:spPr>
                            </pic:pic>
                          </a:graphicData>
                        </a:graphic>
                      </wp:anchor>
                    </w:drawing>
                  </w:r>
                  <w:r>
                    <w:pict>
                      <v:oval id="_x0000_s1025" style="width:19.98pt;height:19.99pt;margin-top:-1pt;margin-left:-2pt;position:absolute;z-index:-251657216"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Professional Summary</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pBdr>
                <w:top w:val="none" w:sz="0" w:space="0" w:color="auto"/>
                <w:left w:val="none" w:sz="0" w:space="0" w:color="auto"/>
                <w:bottom w:val="none" w:sz="0" w:space="0" w:color="auto"/>
                <w:right w:val="none" w:sz="0" w:space="0" w:color="auto"/>
              </w:pBdr>
              <w:spacing w:before="0" w:after="0" w:line="240" w:lineRule="atLeast"/>
              <w:ind w:left="0" w:right="0"/>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Senior Data Modeler with extensive experience in designing enterprise-level data warehouse systems, optimizing database structures, and guiding best practices for data governance. Skilled in dimensional modeling, SQL, and performance tuning to enhance reporting efficiency. Ready to leverage expertise in data modeling to support and drive growth in a dynamic team environment.</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0288" behindDoc="0" locked="0" layoutInCell="1" allowOverlap="1">
                        <wp:simplePos x="0" y="0"/>
                        <wp:positionH relativeFrom="column">
                          <wp:posOffset>0</wp:posOffset>
                        </wp:positionH>
                        <wp:positionV relativeFrom="paragraph">
                          <wp:posOffset>0</wp:posOffset>
                        </wp:positionV>
                        <wp:extent cx="203569" cy="203689"/>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26" style="width:19.98pt;height:19.99pt;margin-top:-1pt;margin-left:-2pt;position:absolute;z-index:-251655168"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Skills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Data Modeling</w:t>
            </w:r>
          </w:p>
          <w:p>
            <w:pPr>
              <w:pStyle w:val="skn-mlz2any"/>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Dimensional Modeling</w:t>
            </w:r>
          </w:p>
          <w:p>
            <w:pPr>
              <w:pStyle w:val="skn-mlz2any"/>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ER Modeling</w:t>
            </w:r>
          </w:p>
          <w:p>
            <w:pPr>
              <w:pStyle w:val="skn-mlz2any"/>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SQL</w:t>
            </w:r>
          </w:p>
          <w:p>
            <w:pPr>
              <w:pStyle w:val="skn-mlz2any"/>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Data Warehousing</w:t>
            </w:r>
          </w:p>
          <w:p>
            <w:pPr>
              <w:pStyle w:val="skn-mlz2any"/>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ETL Processes</w:t>
            </w:r>
          </w:p>
          <w:p>
            <w:pPr>
              <w:pStyle w:val="skn-mlz2any"/>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Database Design</w:t>
            </w:r>
          </w:p>
          <w:p>
            <w:pPr>
              <w:pStyle w:val="skn-mlz2any"/>
              <w:numPr>
                <w:ilvl w:val="0"/>
                <w:numId w:val="8"/>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Data Governance</w:t>
            </w:r>
          </w:p>
          <w:p>
            <w:pPr>
              <w:pStyle w:val="skn-mlz2any"/>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Performance Tuning</w:t>
            </w:r>
          </w:p>
          <w:p>
            <w:pPr>
              <w:pStyle w:val="skn-mlz2any"/>
              <w:numPr>
                <w:ilvl w:val="0"/>
                <w:numId w:val="10"/>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Metadata Management</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2336" behindDoc="0" locked="0" layoutInCell="1" allowOverlap="1">
                        <wp:simplePos x="0" y="0"/>
                        <wp:positionH relativeFrom="column">
                          <wp:posOffset>0</wp:posOffset>
                        </wp:positionH>
                        <wp:positionV relativeFrom="paragraph">
                          <wp:posOffset>0</wp:posOffset>
                        </wp:positionV>
                        <wp:extent cx="203569" cy="203689"/>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6"/>
                                <a:stretch>
                                  <a:fillRect/>
                                </a:stretch>
                              </pic:blipFill>
                              <pic:spPr>
                                <a:xfrm>
                                  <a:off x="0" y="0"/>
                                  <a:ext cx="203569" cy="203689"/>
                                </a:xfrm>
                                <a:prstGeom prst="rect">
                                  <a:avLst/>
                                </a:prstGeom>
                              </pic:spPr>
                            </pic:pic>
                          </a:graphicData>
                        </a:graphic>
                      </wp:anchor>
                    </w:drawing>
                  </w:r>
                  <w:r>
                    <w:pict>
                      <v:oval id="_x0000_s1027" style="width:19.98pt;height:19.99pt;margin-top:-1pt;margin-left:-2pt;position:absolute;z-index:-251653120"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Certifications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numPr>
                <w:ilvl w:val="0"/>
                <w:numId w:val="1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IBM Certified Data Architect</w:t>
            </w:r>
          </w:p>
          <w:p>
            <w:pPr>
              <w:pStyle w:val="skn-mlz2any"/>
              <w:numPr>
                <w:ilvl w:val="0"/>
                <w:numId w:val="1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Oracle Certified Professional – Database SQL</w:t>
            </w:r>
          </w:p>
          <w:p>
            <w:pPr>
              <w:pStyle w:val="skn-mlz2any"/>
              <w:numPr>
                <w:ilvl w:val="0"/>
                <w:numId w:val="1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Certified Data Management Professional (CDMP) – DAMA India</w:t>
            </w:r>
          </w:p>
          <w:p>
            <w:pPr>
              <w:pStyle w:val="skn-mlz2any"/>
              <w:numPr>
                <w:ilvl w:val="0"/>
                <w:numId w:val="1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NASSCOM Certified Data Analytics Professional</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4384" behindDoc="0" locked="0" layoutInCell="1" allowOverlap="1">
                        <wp:simplePos x="0" y="0"/>
                        <wp:positionH relativeFrom="column">
                          <wp:posOffset>0</wp:posOffset>
                        </wp:positionH>
                        <wp:positionV relativeFrom="paragraph">
                          <wp:posOffset>0</wp:posOffset>
                        </wp:positionV>
                        <wp:extent cx="203569" cy="203689"/>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7"/>
                                <a:stretch>
                                  <a:fillRect/>
                                </a:stretch>
                              </pic:blipFill>
                              <pic:spPr>
                                <a:xfrm>
                                  <a:off x="0" y="0"/>
                                  <a:ext cx="203569" cy="203689"/>
                                </a:xfrm>
                                <a:prstGeom prst="rect">
                                  <a:avLst/>
                                </a:prstGeom>
                              </pic:spPr>
                            </pic:pic>
                          </a:graphicData>
                        </a:graphic>
                      </wp:anchor>
                    </w:drawing>
                  </w:r>
                  <w:r>
                    <w:pict>
                      <v:oval id="_x0000_s1028" style="width:19.98pt;height:19.99pt;margin-top:-1pt;margin-left:-2pt;position:absolute;z-index:-251651072"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References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paragraph"/>
              <w:pBdr>
                <w:top w:val="none" w:sz="0" w:space="0" w:color="auto"/>
                <w:left w:val="none" w:sz="0" w:space="0" w:color="auto"/>
                <w:bottom w:val="none" w:sz="0" w:space="0" w:color="auto"/>
                <w:right w:val="none" w:sz="0" w:space="0" w:color="auto"/>
              </w:pBdr>
              <w:spacing w:before="0" w:after="0" w:line="240" w:lineRule="atLeast"/>
              <w:ind w:left="0" w:right="0"/>
              <w:rPr>
                <w:rStyle w:val="skn-mlz2mid-sectionleft-box"/>
                <w:rFonts w:ascii="Open Sans" w:eastAsia="Open Sans" w:hAnsi="Open Sans" w:cs="Open Sans"/>
                <w:color w:val="181818"/>
                <w:sz w:val="20"/>
                <w:szCs w:val="20"/>
              </w:rPr>
            </w:pPr>
            <w:r>
              <w:rPr>
                <w:rStyle w:val="skn-mlz2left-boxopacityCharacter"/>
                <w:rFonts w:ascii="Open Sans" w:eastAsia="Open Sans" w:hAnsi="Open Sans" w:cs="Open Sans"/>
                <w:sz w:val="20"/>
                <w:szCs w:val="20"/>
              </w:rPr>
              <w:t>References available upon request</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c>
        <w:tc>
          <w:tcPr>
            <w:tcW w:w="480" w:type="dxa"/>
            <w:tcMar>
              <w:top w:w="0" w:type="dxa"/>
              <w:left w:w="0" w:type="dxa"/>
              <w:bottom w:w="0" w:type="dxa"/>
              <w:right w:w="0" w:type="dxa"/>
            </w:tcMar>
            <w:vAlign w:val="top"/>
            <w:hideMark/>
          </w:tcPr>
          <w:p>
            <w:pPr>
              <w:pStyle w:val="skn-mlz2mid-sectionmidPaddingCellParagraph"/>
              <w:spacing w:line="240" w:lineRule="atLeast"/>
              <w:ind w:left="0" w:right="0"/>
              <w:rPr>
                <w:rStyle w:val="skn-mlz2mid-sectionmidPaddingCell"/>
                <w:rFonts w:ascii="Open Sans" w:eastAsia="Open Sans" w:hAnsi="Open Sans" w:cs="Open Sans"/>
                <w:sz w:val="20"/>
                <w:szCs w:val="20"/>
              </w:rPr>
            </w:pPr>
          </w:p>
        </w:tc>
        <w:tc>
          <w:tcPr>
            <w:tcW w:w="7600" w:type="dxa"/>
            <w:tcMar>
              <w:top w:w="0" w:type="dxa"/>
              <w:left w:w="0" w:type="dxa"/>
              <w:bottom w:w="0" w:type="dxa"/>
              <w:right w:w="0" w:type="dxa"/>
            </w:tcMar>
            <w:vAlign w:val="top"/>
            <w:hideMark/>
          </w:tcPr>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66432" behindDoc="0" locked="0" layoutInCell="1" allowOverlap="1">
                        <wp:simplePos x="0" y="0"/>
                        <wp:positionH relativeFrom="column">
                          <wp:posOffset>0</wp:posOffset>
                        </wp:positionH>
                        <wp:positionV relativeFrom="paragraph">
                          <wp:posOffset>0</wp:posOffset>
                        </wp:positionV>
                        <wp:extent cx="203569" cy="203689"/>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8"/>
                                <a:stretch>
                                  <a:fillRect/>
                                </a:stretch>
                              </pic:blipFill>
                              <pic:spPr>
                                <a:xfrm>
                                  <a:off x="0" y="0"/>
                                  <a:ext cx="203569" cy="203689"/>
                                </a:xfrm>
                                <a:prstGeom prst="rect">
                                  <a:avLst/>
                                </a:prstGeom>
                              </pic:spPr>
                            </pic:pic>
                          </a:graphicData>
                        </a:graphic>
                      </wp:anchor>
                    </w:drawing>
                  </w:r>
                  <w:r>
                    <w:pict>
                      <v:oval id="_x0000_s1029" style="width:19.98pt;height:19.99pt;margin-top:-1pt;margin-left:-2pt;position:absolute;z-index:-251649024"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Experience</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vanish/>
                <w:sz w:val="20"/>
                <w:szCs w:val="20"/>
              </w:rPr>
            </w:pPr>
            <w:r>
              <w:rPr>
                <w:rStyle w:val="skn-mlz2mid-sectiondiv"/>
                <w:rFonts w:ascii="Open Sans" w:eastAsia="Open Sans" w:hAnsi="Open Sans" w:cs="Open Sans"/>
                <w:vanish/>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Paragraph"/>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Senior Data Modeler</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TechNova Solutions Pvt Ltd</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Apr 2020</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Present</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Pune</w:t>
                  </w:r>
                  <w:r>
                    <w:rPr>
                      <w:rStyle w:val="skn-mlz2anyCharacter"/>
                      <w:rFonts w:ascii="Open Sans" w:eastAsia="Open Sans" w:hAnsi="Open Sans" w:cs="Open Sans"/>
                      <w:color w:val="2F2F2F"/>
                      <w:sz w:val="20"/>
                      <w:szCs w:val="20"/>
                    </w:rPr>
                    <w:t xml:space="preserve">, </w:t>
                  </w:r>
                  <w:r>
                    <w:rPr>
                      <w:rStyle w:val="skn-mlz2anyCharacter"/>
                      <w:rFonts w:ascii="Open Sans" w:eastAsia="Open Sans" w:hAnsi="Open Sans" w:cs="Open Sans"/>
                      <w:color w:val="2F2F2F"/>
                      <w:sz w:val="20"/>
                      <w:szCs w:val="20"/>
                    </w:rPr>
                    <w:t>Maharashtra</w:t>
                  </w:r>
                </w:p>
              </w:tc>
              <w:tc>
                <w:tcPr>
                  <w:tcW w:w="20" w:type="dxa"/>
                  <w:tcMar>
                    <w:top w:w="0" w:type="dxa"/>
                    <w:left w:w="0" w:type="dxa"/>
                    <w:bottom w:w="0" w:type="dxa"/>
                    <w:right w:w="0" w:type="dxa"/>
                  </w:tcMar>
                  <w:vAlign w:val="top"/>
                  <w:hideMark/>
                </w:tcPr>
                <w:p>
                  <w:pPr>
                    <w:spacing w:line="240" w:lineRule="atLeast"/>
                    <w:ind w:left="0" w:right="0"/>
                    <w:jc w:val="right"/>
                    <w:rPr>
                      <w:rStyle w:val="skn-mlz2anyCharacter"/>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5"/>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Design conceptual, logical, and physical data models for enterprise level data warehouse systems.</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Collaborate with business analysts to convert reporting requirements into structured database designs.</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Develop dimensional models including star and snowflake schemas for analytics solutions.</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Review ETL mappings to ensure accurate data transformation and integration processes.</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Optimize database structures to improve query performance and reporting efficiency.</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Maintain metadata documentation and data dictionaries for enterprise data assets.</w:t>
            </w:r>
          </w:p>
          <w:p>
            <w:pPr>
              <w:pStyle w:val="skn-mlz2expr-secullinth-last-child1"/>
              <w:numPr>
                <w:ilvl w:val="0"/>
                <w:numId w:val="15"/>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Guide junior data modelers in best practices for modeling standards and governance.</w:t>
            </w:r>
          </w:p>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Paragraph"/>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Data Modeler</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Infobyte Technologies Ltd</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Jan 2017</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Mar 2020</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Mumbai</w:t>
                  </w:r>
                  <w:r>
                    <w:rPr>
                      <w:rStyle w:val="skn-mlz2right-boxjob-positiondiv"/>
                      <w:rFonts w:ascii="Open Sans" w:eastAsia="Open Sans" w:hAnsi="Open Sans" w:cs="Open Sans"/>
                      <w:color w:val="2F2F2F"/>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z2right-boxjob-positiondiv"/>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6"/>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Created logical and physical data models based on functional and technical specifications.</w:t>
            </w:r>
          </w:p>
          <w:p>
            <w:pPr>
              <w:pStyle w:val="skn-mlz2expr-seculli"/>
              <w:numPr>
                <w:ilvl w:val="0"/>
                <w:numId w:val="16"/>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Worked closely with application developers to implement optimized database schemas.</w:t>
            </w:r>
          </w:p>
          <w:p>
            <w:pPr>
              <w:pStyle w:val="skn-mlz2expr-seculli"/>
              <w:numPr>
                <w:ilvl w:val="0"/>
                <w:numId w:val="16"/>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Analyzed existing databases and redesigned structures for better scalability and maintainability.</w:t>
            </w:r>
          </w:p>
          <w:p>
            <w:pPr>
              <w:pStyle w:val="skn-mlz2expr-seculli"/>
              <w:numPr>
                <w:ilvl w:val="0"/>
                <w:numId w:val="16"/>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Supported data migration activities during legacy system modernization projects.</w:t>
            </w:r>
          </w:p>
          <w:p>
            <w:pPr>
              <w:pStyle w:val="skn-mlz2expr-seculli"/>
              <w:numPr>
                <w:ilvl w:val="0"/>
                <w:numId w:val="16"/>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Ensured compliance with data governance and security standards across databases.</w:t>
            </w:r>
          </w:p>
          <w:p>
            <w:pPr>
              <w:pStyle w:val="skn-mlz2expr-seculli"/>
              <w:numPr>
                <w:ilvl w:val="0"/>
                <w:numId w:val="16"/>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Prepared impact analysis documents for schema changes and enhancements.</w:t>
            </w:r>
          </w:p>
          <w:p>
            <w:pPr>
              <w:pStyle w:val="skn-mlz2expr-secullinth-last-child1"/>
              <w:numPr>
                <w:ilvl w:val="0"/>
                <w:numId w:val="16"/>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Participated in performance tuning exercises to resolve slow running queries.</w:t>
            </w:r>
          </w:p>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Paragraph"/>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Junior Data Modeler</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BlueMatrix Software Services</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Jul 2014</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Dec 2016</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Hyderabad</w:t>
                  </w:r>
                  <w:r>
                    <w:rPr>
                      <w:rStyle w:val="skn-mlz2right-boxjob-positiondiv"/>
                      <w:rFonts w:ascii="Open Sans" w:eastAsia="Open Sans" w:hAnsi="Open Sans" w:cs="Open Sans"/>
                      <w:color w:val="2F2F2F"/>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z2right-boxjob-positiondiv"/>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7"/>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Assisted in developing entity relationship diagrams using standard modeling tools.</w:t>
            </w:r>
          </w:p>
          <w:p>
            <w:pPr>
              <w:pStyle w:val="skn-mlz2expr-seculli"/>
              <w:numPr>
                <w:ilvl w:val="0"/>
                <w:numId w:val="17"/>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Converted business requirements into structured tables, relationships, and constraints.</w:t>
            </w:r>
          </w:p>
          <w:p>
            <w:pPr>
              <w:pStyle w:val="skn-mlz2expr-seculli"/>
              <w:numPr>
                <w:ilvl w:val="0"/>
                <w:numId w:val="17"/>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Validated data models with stakeholders to confirm accuracy and completeness.</w:t>
            </w:r>
          </w:p>
          <w:p>
            <w:pPr>
              <w:pStyle w:val="skn-mlz2expr-seculli"/>
              <w:numPr>
                <w:ilvl w:val="0"/>
                <w:numId w:val="17"/>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Supported ETL team by clarifying source to target mapping logic.</w:t>
            </w:r>
          </w:p>
          <w:p>
            <w:pPr>
              <w:pStyle w:val="skn-mlz2expr-seculli"/>
              <w:numPr>
                <w:ilvl w:val="0"/>
                <w:numId w:val="17"/>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Documented database objects including tables, views, indexes, and keys.</w:t>
            </w:r>
          </w:p>
          <w:p>
            <w:pPr>
              <w:pStyle w:val="skn-mlz2expr-seculli"/>
              <w:numPr>
                <w:ilvl w:val="0"/>
                <w:numId w:val="17"/>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Performed data quality checks to identify inconsistencies in source systems.</w:t>
            </w:r>
          </w:p>
          <w:p>
            <w:pPr>
              <w:pStyle w:val="skn-mlz2expr-secullinth-last-child1"/>
              <w:numPr>
                <w:ilvl w:val="0"/>
                <w:numId w:val="17"/>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Helped maintain version control for database schema updates.</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68480" behindDoc="0" locked="0" layoutInCell="1" allowOverlap="1">
                        <wp:simplePos x="0" y="0"/>
                        <wp:positionH relativeFrom="column">
                          <wp:posOffset>0</wp:posOffset>
                        </wp:positionH>
                        <wp:positionV relativeFrom="paragraph">
                          <wp:posOffset>0</wp:posOffset>
                        </wp:positionV>
                        <wp:extent cx="203569" cy="203689"/>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9"/>
                                <a:stretch>
                                  <a:fillRect/>
                                </a:stretch>
                              </pic:blipFill>
                              <pic:spPr>
                                <a:xfrm>
                                  <a:off x="0" y="0"/>
                                  <a:ext cx="203569" cy="203689"/>
                                </a:xfrm>
                                <a:prstGeom prst="rect">
                                  <a:avLst/>
                                </a:prstGeom>
                              </pic:spPr>
                            </pic:pic>
                          </a:graphicData>
                        </a:graphic>
                      </wp:anchor>
                    </w:drawing>
                  </w:r>
                  <w:r>
                    <w:pict>
                      <v:oval id="_x0000_s1030" style="width:19.98pt;height:19.99pt;margin-top:-1pt;margin-left:-2pt;position:absolute;z-index:-251646976"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Education</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vanish/>
                <w:sz w:val="20"/>
                <w:szCs w:val="20"/>
              </w:rPr>
            </w:pPr>
            <w:r>
              <w:rPr>
                <w:rStyle w:val="skn-mlz2mid-sectiondiv"/>
                <w:rFonts w:ascii="Open Sans" w:eastAsia="Open Sans" w:hAnsi="Open Sans" w:cs="Open Sans"/>
                <w:vanish/>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10th Standard</w:t>
                  </w:r>
                  <w:r>
                    <w:rPr>
                      <w:rStyle w:val="skn-mlz2right-boxjob-positiondiv"/>
                      <w:rFonts w:ascii="Open Sans SemiBold" w:eastAsia="Open Sans SemiBold" w:hAnsi="Open Sans SemiBold" w:cs="Open Sans SemiBold"/>
                      <w:b/>
                      <w:bCs/>
                      <w:sz w:val="22"/>
                      <w:szCs w:val="22"/>
                    </w:rPr>
                    <w:t xml:space="preserve"> </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Delhi Public School</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Mar 2004</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Telangana</w:t>
                  </w: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12th Standard</w:t>
                  </w:r>
                  <w:r>
                    <w:rPr>
                      <w:rStyle w:val="skn-mlz2right-boxjob-positiondiv"/>
                      <w:rFonts w:ascii="Open Sans SemiBold" w:eastAsia="Open Sans SemiBold" w:hAnsi="Open Sans SemiBold" w:cs="Open Sans SemiBold"/>
                      <w:b/>
                      <w:bCs/>
                      <w:sz w:val="22"/>
                      <w:szCs w:val="22"/>
                    </w:rPr>
                    <w:t xml:space="preserve"> </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Delhi Public School</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Mar 2006</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Telangana</w:t>
                  </w: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Bachelor of Technology (B.Tech)</w:t>
                  </w:r>
                  <w:r>
                    <w:rPr>
                      <w:rStyle w:val="skn-mlz2right-boxjob-positiondiv"/>
                      <w:rFonts w:ascii="Open Sans SemiBold" w:eastAsia="Open Sans SemiBold" w:hAnsi="Open Sans SemiBold" w:cs="Open Sans SemiBold"/>
                      <w:b/>
                      <w:bCs/>
                      <w:sz w:val="22"/>
                      <w:szCs w:val="22"/>
                    </w:rPr>
                    <w:t xml:space="preserve"> </w:t>
                  </w:r>
                  <w:r>
                    <w:rPr>
                      <w:rStyle w:val="skn-mlz2anyCharacter"/>
                      <w:rFonts w:ascii="Open Sans SemiBold" w:eastAsia="Open Sans SemiBold" w:hAnsi="Open Sans SemiBold" w:cs="Open Sans SemiBold"/>
                      <w:b/>
                      <w:bCs/>
                      <w:sz w:val="22"/>
                      <w:szCs w:val="22"/>
                    </w:rPr>
                    <w:t>in</w:t>
                  </w:r>
                  <w:r>
                    <w:rPr>
                      <w:rStyle w:val="skn-mlz2right-boxjob-positiondiv"/>
                      <w:rFonts w:ascii="Open Sans SemiBold" w:eastAsia="Open Sans SemiBold" w:hAnsi="Open Sans SemiBold" w:cs="Open Sans SemiBold"/>
                      <w:b/>
                      <w:bCs/>
                      <w:sz w:val="22"/>
                      <w:szCs w:val="22"/>
                    </w:rPr>
                    <w:t xml:space="preserve"> </w:t>
                  </w:r>
                  <w:r>
                    <w:rPr>
                      <w:rStyle w:val="skn-mlz2anyCharacter"/>
                      <w:rFonts w:ascii="Open Sans SemiBold" w:eastAsia="Open Sans SemiBold" w:hAnsi="Open Sans SemiBold" w:cs="Open Sans SemiBold"/>
                      <w:b/>
                      <w:bCs/>
                      <w:sz w:val="22"/>
                      <w:szCs w:val="22"/>
                    </w:rPr>
                    <w:t>Computer Science and Engineering</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Jawaharlal Nehru Technological University</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May 2010</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Telangana</w:t>
                  </w: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70528" behindDoc="0" locked="0" layoutInCell="1" allowOverlap="1">
                        <wp:simplePos x="0" y="0"/>
                        <wp:positionH relativeFrom="column">
                          <wp:posOffset>0</wp:posOffset>
                        </wp:positionH>
                        <wp:positionV relativeFrom="paragraph">
                          <wp:posOffset>0</wp:posOffset>
                        </wp:positionV>
                        <wp:extent cx="203569" cy="203689"/>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10"/>
                                <a:stretch>
                                  <a:fillRect/>
                                </a:stretch>
                              </pic:blipFill>
                              <pic:spPr>
                                <a:xfrm>
                                  <a:off x="0" y="0"/>
                                  <a:ext cx="203569" cy="203689"/>
                                </a:xfrm>
                                <a:prstGeom prst="rect">
                                  <a:avLst/>
                                </a:prstGeom>
                              </pic:spPr>
                            </pic:pic>
                          </a:graphicData>
                        </a:graphic>
                      </wp:anchor>
                    </w:drawing>
                  </w:r>
                  <w:r>
                    <w:pict>
                      <v:oval id="_x0000_s1031" style="width:19.98pt;height:19.99pt;margin-top:-1pt;margin-left:-2pt;position:absolute;z-index:-251644928"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Projects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Enterprise Data Warehouse Implementation, Designed end to end dimensional models supporting finance and sales analytics dashboards. Customer Master Data Consolidation, Developed unified data model integrating multiple legacy customer databases into single platform.</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72576" behindDoc="0" locked="0" layoutInCell="1" allowOverlap="1">
                        <wp:simplePos x="0" y="0"/>
                        <wp:positionH relativeFrom="column">
                          <wp:posOffset>0</wp:posOffset>
                        </wp:positionH>
                        <wp:positionV relativeFrom="paragraph">
                          <wp:posOffset>0</wp:posOffset>
                        </wp:positionV>
                        <wp:extent cx="203569" cy="203689"/>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10"/>
                                <a:stretch>
                                  <a:fillRect/>
                                </a:stretch>
                              </pic:blipFill>
                              <pic:spPr>
                                <a:xfrm>
                                  <a:off x="0" y="0"/>
                                  <a:ext cx="203569" cy="203689"/>
                                </a:xfrm>
                                <a:prstGeom prst="rect">
                                  <a:avLst/>
                                </a:prstGeom>
                              </pic:spPr>
                            </pic:pic>
                          </a:graphicData>
                        </a:graphic>
                      </wp:anchor>
                    </w:drawing>
                  </w:r>
                  <w:r>
                    <w:pict>
                      <v:oval id="_x0000_s1032" style="width:19.98pt;height:19.99pt;margin-top:-1pt;margin-left:-2pt;position:absolute;z-index:-251642880"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Industry</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Information Technology and Data Analytics</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74624" behindDoc="0" locked="0" layoutInCell="1" allowOverlap="1">
                        <wp:simplePos x="0" y="0"/>
                        <wp:positionH relativeFrom="column">
                          <wp:posOffset>0</wp:posOffset>
                        </wp:positionH>
                        <wp:positionV relativeFrom="paragraph">
                          <wp:posOffset>0</wp:posOffset>
                        </wp:positionV>
                        <wp:extent cx="203569" cy="203689"/>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10"/>
                                <a:stretch>
                                  <a:fillRect/>
                                </a:stretch>
                              </pic:blipFill>
                              <pic:spPr>
                                <a:xfrm>
                                  <a:off x="0" y="0"/>
                                  <a:ext cx="203569" cy="203689"/>
                                </a:xfrm>
                                <a:prstGeom prst="rect">
                                  <a:avLst/>
                                </a:prstGeom>
                              </pic:spPr>
                            </pic:pic>
                          </a:graphicData>
                        </a:graphic>
                      </wp:anchor>
                    </w:drawing>
                  </w:r>
                  <w:r>
                    <w:pict>
                      <v:oval id="_x0000_s1033" style="width:19.98pt;height:19.99pt;margin-top:-1pt;margin-left:-2pt;position:absolute;z-index:-251640832"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Accomplishments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ulli"/>
              <w:numPr>
                <w:ilvl w:val="0"/>
                <w:numId w:val="18"/>
              </w:numPr>
              <w:pBdr>
                <w:top w:val="none" w:sz="0" w:space="0" w:color="auto"/>
                <w:left w:val="none" w:sz="0" w:space="0" w:color="auto"/>
                <w:bottom w:val="none" w:sz="0" w:space="0" w:color="auto"/>
                <w:right w:val="none" w:sz="0" w:space="0" w:color="auto"/>
              </w:pBdr>
              <w:spacing w:before="160" w:after="0" w:line="240" w:lineRule="atLeast"/>
              <w:ind w:left="280" w:right="0" w:hanging="252"/>
              <w:jc w:val="left"/>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Led data model redesign at TechNova Solutions Pvt Ltd improving report performance by 35 percent.</w:t>
            </w:r>
          </w:p>
          <w:p>
            <w:pPr>
              <w:pStyle w:val="skn-mlz2ulli"/>
              <w:numPr>
                <w:ilvl w:val="0"/>
                <w:numId w:val="18"/>
              </w:numPr>
              <w:pBdr>
                <w:top w:val="none" w:sz="0" w:space="0" w:color="auto"/>
                <w:right w:val="none" w:sz="0" w:space="0" w:color="auto"/>
              </w:pBdr>
              <w:spacing w:after="0" w:line="240" w:lineRule="atLeast"/>
              <w:ind w:left="280" w:right="0" w:hanging="252"/>
              <w:jc w:val="left"/>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Recognized at Infobyte Technologies Ltd for successful data migration during ERP transformation project.</w:t>
            </w:r>
          </w:p>
          <w:p>
            <w:pPr>
              <w:pStyle w:val="skn-mlz2ullinth-last-child1"/>
              <w:numPr>
                <w:ilvl w:val="0"/>
                <w:numId w:val="18"/>
              </w:numPr>
              <w:pBdr>
                <w:top w:val="none" w:sz="0" w:space="0" w:color="auto"/>
                <w:left w:val="none" w:sz="0" w:space="3" w:color="auto"/>
                <w:right w:val="none" w:sz="0" w:space="0" w:color="auto"/>
              </w:pBdr>
              <w:spacing w:after="0" w:line="240" w:lineRule="atLeast"/>
              <w:ind w:left="280" w:right="0" w:hanging="252"/>
              <w:jc w:val="left"/>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Appreciated at BlueMatrix Software Services for maintaining accurate metadata documentation.</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c>
        <w:tc>
          <w:tcPr>
            <w:tcW w:w="360" w:type="dxa"/>
            <w:tcMar>
              <w:top w:w="0" w:type="dxa"/>
              <w:left w:w="0" w:type="dxa"/>
              <w:bottom w:w="0" w:type="dxa"/>
              <w:right w:w="0" w:type="dxa"/>
            </w:tcMar>
            <w:vAlign w:val="top"/>
            <w:hideMark/>
          </w:tcPr>
          <w:p>
            <w:pPr>
              <w:pStyle w:val="skn-mlz2mid-sectionleftRightPaddingCellParagraph"/>
              <w:spacing w:line="240" w:lineRule="atLeast"/>
              <w:ind w:left="0" w:right="0"/>
              <w:rPr>
                <w:rStyle w:val="skn-mlz2mid-sectionleftRightPaddingCell"/>
                <w:rFonts w:ascii="Open Sans" w:eastAsia="Open Sans" w:hAnsi="Open Sans" w:cs="Open Sans"/>
                <w:sz w:val="20"/>
                <w:szCs w:val="20"/>
              </w:rPr>
            </w:pPr>
          </w:p>
        </w:tc>
      </w:tr>
    </w:tbl>
    <w:p>
      <w:pPr>
        <w:pStyle w:val="skn-mlz2any"/>
        <w:pBdr>
          <w:top w:val="none" w:sz="0" w:space="0" w:color="auto"/>
          <w:left w:val="none" w:sz="0" w:space="18" w:color="auto"/>
          <w:bottom w:val="none" w:sz="0" w:space="0" w:color="auto"/>
          <w:right w:val="none" w:sz="0" w:space="18" w:color="auto"/>
        </w:pBdr>
        <w:spacing w:before="0" w:after="0" w:line="240" w:lineRule="atLeast"/>
        <w:ind w:left="360" w:right="360"/>
        <w:rPr>
          <w:rFonts w:ascii="Open Sans" w:eastAsia="Open Sans" w:hAnsi="Open Sans" w:cs="Open Sans"/>
          <w:sz w:val="20"/>
          <w:szCs w:val="20"/>
        </w:rPr>
      </w:pPr>
    </w:p>
    <w:sectPr>
      <w:headerReference w:type="default" r:id="rId11"/>
      <w:pgSz w:w="12240" w:h="15840"/>
      <w:pgMar w:top="360" w:right="0" w:bottom="36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DFE23736-0736-422E-8764-28B19B4EAD09}"/>
    <w:embedBold r:id="rId2" w:fontKey="{25B3C348-05A0-4B6B-881D-E43AEC3E5719}"/>
  </w:font>
  <w:font w:name="Open Sans SemiBold">
    <w:charset w:val="00"/>
    <w:family w:val="auto"/>
    <w:pitch w:val="default"/>
    <w:embedRegular r:id="rId3" w:fontKey="{BA8CB6AE-6CAB-4C23-B164-E1025D591BA7}"/>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z2pict-pcpf-nonepict-name-boxpict-sec-container"/>
        <w:rFonts w:ascii="Open Sans" w:eastAsia="Open Sans" w:hAnsi="Open Sans" w:cs="Open Sans"/>
        <w:sz w:val="20"/>
        <w:szCs w:val="20"/>
      </w:rPr>
      <w:drawing>
        <wp:anchor simplePos="0" relativeHeight="251658240" behindDoc="1" locked="0" layoutInCell="1" allowOverlap="1">
          <wp:simplePos x="0" y="0"/>
          <wp:positionH relativeFrom="column">
            <wp:posOffset>5105400</wp:posOffset>
          </wp:positionH>
          <wp:positionV relativeFrom="paragraph">
            <wp:posOffset>0</wp:posOffset>
          </wp:positionV>
          <wp:extent cx="2654935" cy="2084597"/>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1"/>
                  <a:stretch>
                    <a:fillRect/>
                  </a:stretch>
                </pic:blipFill>
                <pic:spPr>
                  <a:xfrm>
                    <a:off x="0" y="0"/>
                    <a:ext cx="2654935" cy="2084597"/>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2hmargins">
    <w:name w:val="skn-mlz2_hmargins"/>
    <w:basedOn w:val="Normal"/>
    <w:pPr>
      <w:pBdr>
        <w:left w:val="none" w:sz="0" w:space="0" w:color="auto"/>
        <w:right w:val="none" w:sz="0" w:space="0" w:color="auto"/>
      </w:pBdr>
    </w:pPr>
  </w:style>
  <w:style w:type="character" w:customStyle="1" w:styleId="skn-mlz2pict-name-boxleftRightPadding">
    <w:name w:val="skn-mlz2_pict-name-box_leftRightPadding"/>
    <w:basedOn w:val="DefaultParagraphFont"/>
  </w:style>
  <w:style w:type="character" w:customStyle="1" w:styleId="skn-mlz2pict-pcpf-nonepict-name-boxpict-sec-container">
    <w:name w:val="skn-mlz2_pict-pcpf-none_pict-name-box_pict-sec-container"/>
    <w:basedOn w:val="DefaultParagraphFont"/>
  </w:style>
  <w:style w:type="paragraph" w:customStyle="1" w:styleId="skn-mlz2any">
    <w:name w:val="skn-mlz2_any"/>
    <w:basedOn w:val="Normal"/>
    <w:pPr>
      <w:pBdr>
        <w:top w:val="none" w:sz="0" w:space="0" w:color="auto"/>
        <w:left w:val="none" w:sz="0" w:space="0" w:color="auto"/>
        <w:bottom w:val="none" w:sz="0" w:space="0" w:color="auto"/>
        <w:right w:val="none" w:sz="0" w:space="0" w:color="auto"/>
      </w:pBdr>
    </w:pPr>
  </w:style>
  <w:style w:type="character" w:customStyle="1" w:styleId="skn-mlz2pict-name-boxdiv">
    <w:name w:val="skn-mlz2_pict-name-box &gt; div"/>
    <w:basedOn w:val="DefaultParagraphFont"/>
  </w:style>
  <w:style w:type="paragraph" w:customStyle="1" w:styleId="skn-mlz2sectionnth-child1">
    <w:name w:val="skn-mlz2_section_nth-child(1)"/>
    <w:basedOn w:val="Normal"/>
    <w:pPr>
      <w:pBdr>
        <w:top w:val="none" w:sz="0" w:space="0" w:color="auto"/>
      </w:pBdr>
    </w:pPr>
  </w:style>
  <w:style w:type="paragraph" w:customStyle="1" w:styleId="skn-mlz2firstparagraph">
    <w:name w:val="skn-mlz2_firstparagraph"/>
    <w:basedOn w:val="Normal"/>
  </w:style>
  <w:style w:type="character" w:customStyle="1" w:styleId="skn-mlz2name-boxname">
    <w:name w:val="skn-mlz2_name-box_name"/>
    <w:basedOn w:val="DefaultParagraphFont"/>
  </w:style>
  <w:style w:type="character" w:customStyle="1" w:styleId="skn-mlz2anyCharacter">
    <w:name w:val="skn-mlz2_any Character"/>
    <w:basedOn w:val="DefaultParagraphFont"/>
  </w:style>
  <w:style w:type="character" w:customStyle="1" w:styleId="skn-mlz2name-boxdiv">
    <w:name w:val="skn-mlz2_name-box &gt; div"/>
    <w:basedOn w:val="DefaultParagraphFont"/>
  </w:style>
  <w:style w:type="table" w:customStyle="1" w:styleId="skn-mlz2name-box">
    <w:name w:val="skn-mlz2_name-box"/>
    <w:basedOn w:val="TableNormal"/>
    <w:tblPr/>
  </w:style>
  <w:style w:type="paragraph" w:customStyle="1" w:styleId="skn-mlz2resume-title">
    <w:name w:val="skn-mlz2_resume-title"/>
    <w:basedOn w:val="Normal"/>
    <w:pPr>
      <w:pBdr>
        <w:bottom w:val="none" w:sz="0" w:space="8" w:color="auto"/>
      </w:pBdr>
      <w:spacing w:line="360" w:lineRule="atLeast"/>
    </w:pPr>
    <w:rPr>
      <w:b/>
      <w:bCs/>
      <w:caps w:val="0"/>
      <w:color w:val="217C7C"/>
      <w:sz w:val="28"/>
      <w:szCs w:val="28"/>
    </w:rPr>
  </w:style>
  <w:style w:type="paragraph" w:customStyle="1" w:styleId="skn-mlz2section">
    <w:name w:val="skn-mlz2_section"/>
    <w:basedOn w:val="Normal"/>
  </w:style>
  <w:style w:type="character" w:customStyle="1" w:styleId="skn-mlz2grid-containeritem-flex">
    <w:name w:val="skn-mlz2_grid-container_item-flex"/>
    <w:basedOn w:val="DefaultParagraphFont"/>
    <w:rPr>
      <w:color w:val="FFFFFF"/>
    </w:rPr>
  </w:style>
  <w:style w:type="character" w:customStyle="1" w:styleId="skn-mlz2icon-label">
    <w:name w:val="skn-mlz2_icon-label"/>
    <w:basedOn w:val="DefaultParagraphFont"/>
    <w:rPr>
      <w:b/>
      <w:bCs/>
      <w:caps/>
      <w:color w:val="FFFFFF"/>
    </w:rPr>
  </w:style>
  <w:style w:type="character" w:customStyle="1" w:styleId="skn-mlz2cntc-secico-txt">
    <w:name w:val="skn-mlz2_cntc-sec_ico-txt"/>
    <w:basedOn w:val="DefaultParagraphFont"/>
    <w:rPr>
      <w:b w:val="0"/>
      <w:bCs w:val="0"/>
      <w:color w:val="FFFFFF"/>
    </w:rPr>
  </w:style>
  <w:style w:type="character" w:customStyle="1" w:styleId="skn-mlz2txt-bold">
    <w:name w:val="skn-mlz2_txt-bold"/>
    <w:basedOn w:val="DefaultParagraphFont"/>
    <w:rPr>
      <w:b/>
      <w:bCs/>
    </w:rPr>
  </w:style>
  <w:style w:type="table" w:customStyle="1" w:styleId="skn-mlz2grid-container">
    <w:name w:val="skn-mlz2_grid-container"/>
    <w:basedOn w:val="TableNormal"/>
    <w:tblPr/>
  </w:style>
  <w:style w:type="paragraph" w:customStyle="1" w:styleId="skn-mlz2pict-name-boxleftRightPaddingParagraph">
    <w:name w:val="skn-mlz2_pict-name-box_leftRightPadding Paragraph"/>
    <w:basedOn w:val="Normal"/>
  </w:style>
  <w:style w:type="table" w:customStyle="1" w:styleId="skn-mlz2pict-name-box">
    <w:name w:val="skn-mlz2_pict-name-box"/>
    <w:basedOn w:val="TableNormal"/>
    <w:tblPr/>
  </w:style>
  <w:style w:type="character" w:customStyle="1" w:styleId="skn-mlz2mid-sectionleftRightPaddingCell">
    <w:name w:val="skn-mlz2_mid-section_leftRightPaddingCell"/>
    <w:basedOn w:val="DefaultParagraphFont"/>
  </w:style>
  <w:style w:type="character" w:customStyle="1" w:styleId="skn-mlz2mid-sectionleft-box">
    <w:name w:val="skn-mlz2_mid-section_left-box"/>
    <w:basedOn w:val="DefaultParagraphFont"/>
  </w:style>
  <w:style w:type="paragraph" w:customStyle="1" w:styleId="skn-mlz2mid-sectionleft-boxsectionnth-child1">
    <w:name w:val="skn-mlz2_mid-section_left-box_section_nth-child(1)"/>
    <w:basedOn w:val="Normal"/>
    <w:pPr>
      <w:pBdr>
        <w:top w:val="none" w:sz="0" w:space="0" w:color="auto"/>
      </w:pBdr>
    </w:pPr>
  </w:style>
  <w:style w:type="character" w:customStyle="1" w:styleId="skn-mlz2headingTableheadingIcon">
    <w:name w:val="skn-mlz2_headingTable_headingIcon"/>
    <w:basedOn w:val="DefaultParagraphFont"/>
  </w:style>
  <w:style w:type="character" w:customStyle="1" w:styleId="skn-mlz2headingTablesectiontitle">
    <w:name w:val="skn-mlz2_headingTable_sectiontitle"/>
    <w:basedOn w:val="DefaultParagraphFont"/>
    <w:rPr>
      <w:b/>
      <w:bCs/>
      <w:caps/>
      <w:sz w:val="24"/>
      <w:szCs w:val="24"/>
    </w:rPr>
  </w:style>
  <w:style w:type="table" w:customStyle="1" w:styleId="skn-mlz2headingTable">
    <w:name w:val="skn-mlz2_headingTable"/>
    <w:basedOn w:val="TableNormal"/>
    <w:tblPr/>
  </w:style>
  <w:style w:type="paragraph" w:customStyle="1" w:styleId="skn-mlz2left-boxopacity">
    <w:name w:val="skn-mlz2_left-box_opacity"/>
    <w:basedOn w:val="Normal"/>
    <w:rPr>
      <w:color w:val="2F2F2F"/>
    </w:rPr>
  </w:style>
  <w:style w:type="paragraph" w:customStyle="1" w:styleId="skn-mlz2left-boxsimilar-sec">
    <w:name w:val="skn-mlz2_left-box_similar-sec"/>
    <w:basedOn w:val="Normal"/>
  </w:style>
  <w:style w:type="paragraph" w:customStyle="1" w:styleId="skn-mlz2similar-secheading">
    <w:name w:val="skn-mlz2_similar-sec_heading"/>
    <w:basedOn w:val="Normal"/>
  </w:style>
  <w:style w:type="paragraph" w:customStyle="1" w:styleId="skn-mlz2left-boxsimilar-secparagraph">
    <w:name w:val="skn-mlz2_left-box_similar-sec_paragraph"/>
    <w:basedOn w:val="Normal"/>
  </w:style>
  <w:style w:type="paragraph" w:customStyle="1" w:styleId="skn-mlz2ullinth-last-child1">
    <w:name w:val="skn-mlz2_ul_li_nth-last-child(1)"/>
    <w:basedOn w:val="Normal"/>
    <w:pPr>
      <w:pBdr>
        <w:bottom w:val="none" w:sz="0" w:space="0" w:color="auto"/>
      </w:pBdr>
    </w:pPr>
  </w:style>
  <w:style w:type="paragraph" w:customStyle="1" w:styleId="skn-mlz2mid-sectionsectionnth-last-child1">
    <w:name w:val="skn-mlz2_mid-section_section_nth-last-child(1)"/>
    <w:basedOn w:val="Normal"/>
  </w:style>
  <w:style w:type="paragraph" w:customStyle="1" w:styleId="skn-mlz2paragraph">
    <w:name w:val="skn-mlz2_paragraph"/>
    <w:basedOn w:val="Normal"/>
  </w:style>
  <w:style w:type="character" w:customStyle="1" w:styleId="skn-mlz2left-boxopacityCharacter">
    <w:name w:val="skn-mlz2_left-box_opacity Character"/>
    <w:basedOn w:val="DefaultParagraphFont"/>
    <w:rPr>
      <w:color w:val="2F2F2F"/>
    </w:rPr>
  </w:style>
  <w:style w:type="character" w:customStyle="1" w:styleId="skn-mlz2mid-sectionmidPaddingCell">
    <w:name w:val="skn-mlz2_mid-section_midPaddingCell"/>
    <w:basedOn w:val="DefaultParagraphFont"/>
  </w:style>
  <w:style w:type="paragraph" w:customStyle="1" w:styleId="skn-mlz2mid-sectionmidPaddingCellParagraph">
    <w:name w:val="skn-mlz2_mid-section_midPaddingCell Paragraph"/>
    <w:basedOn w:val="Normal"/>
  </w:style>
  <w:style w:type="character" w:customStyle="1" w:styleId="skn-mlz2mid-sectiondiv">
    <w:name w:val="skn-mlz2_mid-section &gt; div"/>
    <w:basedOn w:val="DefaultParagraphFont"/>
  </w:style>
  <w:style w:type="paragraph" w:customStyle="1" w:styleId="skn-mlz2mid-sectionright-boxsectionnth-child1">
    <w:name w:val="skn-mlz2_mid-section_right-box_section_nth-child(1)"/>
    <w:basedOn w:val="Normal"/>
    <w:pPr>
      <w:pBdr>
        <w:top w:val="none" w:sz="0" w:space="0" w:color="auto"/>
      </w:pBdr>
    </w:pPr>
  </w:style>
  <w:style w:type="paragraph" w:customStyle="1" w:styleId="skn-mlz2paragraphfirstparagraphgapDiv">
    <w:name w:val="skn-mlz2_paragraph_firstparagraph_gapDiv"/>
    <w:basedOn w:val="Normal"/>
    <w:rPr>
      <w:vanish/>
    </w:rPr>
  </w:style>
  <w:style w:type="paragraph" w:customStyle="1" w:styleId="skn-mlz2mid-sectionright-boxsinglecolumn">
    <w:name w:val="skn-mlz2_mid-section_right-box_singlecolumn"/>
    <w:basedOn w:val="Normal"/>
  </w:style>
  <w:style w:type="character" w:customStyle="1" w:styleId="skn-mlz2right-boxjob-positiondiv">
    <w:name w:val="skn-mlz2_right-box_job-position &gt; div"/>
    <w:basedOn w:val="DefaultParagraphFont"/>
  </w:style>
  <w:style w:type="paragraph" w:customStyle="1" w:styleId="skn-mlz2txt-boldParagraph">
    <w:name w:val="skn-mlz2_txt-bold Paragraph"/>
    <w:basedOn w:val="Normal"/>
    <w:rPr>
      <w:b/>
      <w:bCs/>
    </w:rPr>
  </w:style>
  <w:style w:type="paragraph" w:customStyle="1" w:styleId="skn-mlz2disp-block">
    <w:name w:val="skn-mlz2_disp-block"/>
    <w:basedOn w:val="Normal"/>
  </w:style>
  <w:style w:type="character" w:customStyle="1" w:styleId="skn-mlz2right-boxjob-positionexprPaddingCell">
    <w:name w:val="skn-mlz2_right-box_job-position_exprPaddingCell"/>
    <w:basedOn w:val="DefaultParagraphFont"/>
  </w:style>
  <w:style w:type="paragraph" w:customStyle="1" w:styleId="skn-mlz2right-boxjob-positionexprPaddingCellParagraph">
    <w:name w:val="skn-mlz2_right-box_job-position_exprPaddingCell Paragraph"/>
    <w:basedOn w:val="Normal"/>
  </w:style>
  <w:style w:type="character" w:customStyle="1" w:styleId="skn-mlz2right-boxjob-positionemptyexprcell">
    <w:name w:val="skn-mlz2_right-box_job-position_emptyexprcell"/>
    <w:basedOn w:val="DefaultParagraphFont"/>
  </w:style>
  <w:style w:type="table" w:customStyle="1" w:styleId="skn-mlz2expr-secjob-position">
    <w:name w:val="skn-mlz2_expr-sec_job-position"/>
    <w:basedOn w:val="TableNormal"/>
    <w:tblPr/>
  </w:style>
  <w:style w:type="character" w:customStyle="1" w:styleId="skn-mlz2right-boxopacity">
    <w:name w:val="skn-mlz2_right-box_opacity"/>
    <w:basedOn w:val="DefaultParagraphFont"/>
    <w:rPr>
      <w:color w:val="5D5D5D"/>
    </w:rPr>
  </w:style>
  <w:style w:type="paragraph" w:customStyle="1" w:styleId="skn-mlz2expr-seculli">
    <w:name w:val="skn-mlz2_expr-sec_ul_li"/>
    <w:basedOn w:val="Normal"/>
    <w:pPr>
      <w:pBdr>
        <w:bottom w:val="none" w:sz="0" w:space="0" w:color="auto"/>
      </w:pBdr>
    </w:pPr>
  </w:style>
  <w:style w:type="paragraph" w:customStyle="1" w:styleId="skn-mlz2expr-secullinth-last-child1">
    <w:name w:val="skn-mlz2_expr-sec_ul_li_nth-last-child(1)"/>
    <w:basedOn w:val="Normal"/>
    <w:pPr>
      <w:pBdr>
        <w:bottom w:val="none" w:sz="0" w:space="0" w:color="auto"/>
      </w:pBdr>
    </w:pPr>
  </w:style>
  <w:style w:type="paragraph" w:customStyle="1" w:styleId="skn-mlz2right-boxjob-positionemptyexprcellParagraph">
    <w:name w:val="skn-mlz2_right-box_job-position_emptyexprcell Paragraph"/>
    <w:basedOn w:val="Normal"/>
  </w:style>
  <w:style w:type="table" w:customStyle="1" w:styleId="skn-mlz2right-boxjob-position">
    <w:name w:val="skn-mlz2_right-box_job-position"/>
    <w:basedOn w:val="TableNormal"/>
    <w:tblPr/>
  </w:style>
  <w:style w:type="paragraph" w:customStyle="1" w:styleId="skn-mlz2ulli">
    <w:name w:val="skn-mlz2_ul_li"/>
    <w:basedOn w:val="Normal"/>
    <w:pPr>
      <w:pBdr>
        <w:left w:val="none" w:sz="0" w:space="3" w:color="auto"/>
        <w:bottom w:val="none" w:sz="0" w:space="4" w:color="auto"/>
      </w:pBdr>
    </w:pPr>
  </w:style>
  <w:style w:type="paragraph" w:customStyle="1" w:styleId="skn-mlz2mid-sectionleftRightPaddingCellParagraph">
    <w:name w:val="skn-mlz2_mid-section_leftRightPaddingCell Paragraph"/>
    <w:basedOn w:val="Normal"/>
  </w:style>
  <w:style w:type="table" w:customStyle="1" w:styleId="skn-mlz2mid-section">
    <w:name w:val="skn-mlz2_mid-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header" Target="header1.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_rels/header1.xml.rels><?xml version="1.0" encoding="utf-8" standalone="yes"?><Relationships xmlns="http://schemas.openxmlformats.org/package/2006/relationships"><Relationship Id="rId1" Type="http://schemas.openxmlformats.org/officeDocument/2006/relationships/image" Target="media/image8.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Anirudh Kulkarni</dc:title>
  <cp:revision>0</cp:revision>
</cp:coreProperties>
</file>