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E18926"/>
                      <w:spacing w:val="56"/>
                      <w:sz w:val="56"/>
                      <w:szCs w:val="56"/>
                      <w:bdr w:val="none" w:sz="0" w:space="0" w:color="auto"/>
                      <w:vertAlign w:val="baseline"/>
                    </w:rPr>
                  </w:pPr>
                  <w:r>
                    <w:rPr>
                      <w:rStyle w:val="skn-mlo8firstparagraph"/>
                      <w:rFonts w:ascii="Roboto" w:eastAsia="Roboto" w:hAnsi="Roboto" w:cs="Roboto"/>
                      <w:b/>
                      <w:bCs/>
                      <w:color w:val="E18926"/>
                      <w:spacing w:val="56"/>
                      <w:sz w:val="56"/>
                      <w:szCs w:val="56"/>
                      <w:bdr w:val="none" w:sz="0" w:space="0" w:color="auto"/>
                      <w:vertAlign w:val="baseline"/>
                    </w:rPr>
                    <w:t>Rahul</w:t>
                  </w:r>
                </w:p>
                <w:p>
                  <w:pPr>
                    <w:pStyle w:val="skn-mlo8namespan"/>
                    <w:spacing w:before="0" w:after="0" w:line="640" w:lineRule="atLeast"/>
                    <w:ind w:left="0" w:right="0"/>
                    <w:rPr>
                      <w:rStyle w:val="skn-mlo8firstparagraph"/>
                      <w:rFonts w:ascii="Roboto" w:eastAsia="Roboto" w:hAnsi="Roboto" w:cs="Roboto"/>
                      <w:b/>
                      <w:bCs/>
                      <w:color w:val="E18926"/>
                      <w:spacing w:val="56"/>
                      <w:sz w:val="56"/>
                      <w:szCs w:val="56"/>
                      <w:bdr w:val="none" w:sz="0" w:space="0" w:color="auto"/>
                      <w:vertAlign w:val="baseline"/>
                    </w:rPr>
                  </w:pPr>
                  <w:r>
                    <w:rPr>
                      <w:rStyle w:val="skn-mlo8firstparagraph"/>
                      <w:rFonts w:ascii="Roboto" w:eastAsia="Roboto" w:hAnsi="Roboto" w:cs="Roboto"/>
                      <w:b/>
                      <w:bCs/>
                      <w:color w:val="E18926"/>
                      <w:spacing w:val="56"/>
                      <w:sz w:val="56"/>
                      <w:szCs w:val="56"/>
                      <w:bdr w:val="none" w:sz="0" w:space="0" w:color="auto"/>
                      <w:vertAlign w:val="baseline"/>
                    </w:rPr>
                    <w:t>Mehta</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E18926"/>
                      <w:spacing w:val="19"/>
                      <w:bdr w:val="none" w:sz="0" w:space="0" w:color="auto"/>
                      <w:vertAlign w:val="baseline"/>
                    </w:rPr>
                  </w:pPr>
                  <w:r>
                    <w:rPr>
                      <w:rStyle w:val="span"/>
                      <w:rFonts w:ascii="Open Sans" w:eastAsia="Open Sans" w:hAnsi="Open Sans" w:cs="Open Sans"/>
                      <w:b/>
                      <w:bCs/>
                      <w:caps/>
                    </w:rPr>
                    <w:t>Senior Business Development Executive</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E18926"/>
                      <w:spacing w:val="12"/>
                      <w:bdr w:val="none" w:sz="0" w:space="0" w:color="auto"/>
                      <w:vertAlign w:val="baseline"/>
                    </w:rPr>
                  </w:pPr>
                  <w:r>
                    <w:rPr>
                      <w:rStyle w:val="cntc-seccolorTableany"/>
                      <w:rFonts w:ascii="Open Sans" w:eastAsia="Open Sans" w:hAnsi="Open Sans" w:cs="Open Sans"/>
                      <w:b/>
                      <w:bCs/>
                      <w:caps/>
                      <w:color w:val="E18926"/>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rahul.mehta@example.com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Kolkata</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West Bengal</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700016</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12 August 1991</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E18926"/>
                <w:spacing w:val="12"/>
                <w:bdr w:val="none" w:sz="0" w:space="0" w:color="auto"/>
                <w:vertAlign w:val="baseline"/>
              </w:rPr>
            </w:pPr>
            <w:r>
              <w:rPr>
                <w:rStyle w:val="skn-mlo8left-box"/>
                <w:rFonts w:ascii="Open Sans" w:eastAsia="Open Sans" w:hAnsi="Open Sans" w:cs="Open Sans"/>
                <w:b/>
                <w:bCs/>
                <w:caps/>
                <w:color w:val="E18926"/>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Generation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Client Relationship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Sales Negotiation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 Research</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Proposal Development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CRM Tools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Pipeline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Account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Revenue Forecasting</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Client Presentations</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E18926"/>
                <w:spacing w:val="12"/>
                <w:bdr w:val="none" w:sz="0" w:space="0" w:color="auto"/>
                <w:vertAlign w:val="baseline"/>
              </w:rPr>
            </w:pPr>
            <w:r>
              <w:rPr>
                <w:rStyle w:val="sum-para"/>
                <w:rFonts w:ascii="Open Sans" w:eastAsia="Open Sans" w:hAnsi="Open Sans" w:cs="Open Sans"/>
                <w:b/>
                <w:bCs/>
                <w:caps/>
                <w:color w:val="E18926"/>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Results-driven Senior Business Development Executive with expertise in lead generation, client relationship management, and strategic sales negotiation. Skilled in developing tailored proposals, managing sales pipelines, and driving revenue growth through market research and data-driven strategies. Adept at fostering client engagement and prepared to deliver impactful contributions to business growth in a senior development role.</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E18926"/>
                <w:spacing w:val="12"/>
                <w:bdr w:val="none" w:sz="0" w:space="0" w:color="auto"/>
                <w:vertAlign w:val="baseline"/>
              </w:rPr>
            </w:pPr>
            <w:r>
              <w:rPr>
                <w:rStyle w:val="skn-mlo8right-box"/>
                <w:rFonts w:ascii="Open Sans" w:eastAsia="Open Sans" w:hAnsi="Open Sans" w:cs="Open Sans"/>
                <w:b/>
                <w:bCs/>
                <w:caps/>
                <w:color w:val="E18926"/>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p>
            <w:pPr>
              <w:pStyle w:val="skn-mlo8txt-bold"/>
              <w:spacing w:before="0" w:after="0" w:line="260" w:lineRule="atLeast"/>
              <w:ind w:left="0" w:right="0"/>
              <w:rPr>
                <w:rStyle w:val="skn-mlo8right-box"/>
                <w:rFonts w:ascii="Open Sans" w:eastAsia="Open Sans" w:hAnsi="Open Sans" w:cs="Open Sans"/>
                <w:b/>
                <w:bCs/>
                <w:color w:val="E18926"/>
                <w:sz w:val="20"/>
                <w:szCs w:val="20"/>
                <w:bdr w:val="none" w:sz="0" w:space="0" w:color="auto"/>
                <w:vertAlign w:val="baseline"/>
              </w:rPr>
            </w:pPr>
            <w:r>
              <w:rPr>
                <w:rStyle w:val="skn-mlo8right-box"/>
                <w:rFonts w:ascii="Open Sans" w:eastAsia="Open Sans" w:hAnsi="Open Sans" w:cs="Open Sans"/>
                <w:b/>
                <w:bCs/>
                <w:color w:val="E18926"/>
                <w:sz w:val="20"/>
                <w:szCs w:val="20"/>
                <w:bdr w:val="none" w:sz="0" w:space="0" w:color="auto"/>
                <w:vertAlign w:val="baseline"/>
              </w:rPr>
              <w:t>Senior Business Development Executive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Axis Growth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end-to-end business development activities including lead qualification, client meetings, and contract closure for enterprise accounts.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detailed sales proposals and pricing strategies aligned with client requirements and company revenue targets.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strong relationships with existing clients, ensuring repeat business and long-term engagement through regular follow-ups.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marketing teams to align campaigns with sales goals and improve lead conversion rates.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Tracked sales pipeline activities using CRM tools and prepared weekly performance and forecasting reports.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market research to identify new business opportunities and emerging customer segments.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junior executives through mentoring, deal reviews, and structured sales process guidance.</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2016</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June 2019</w:t>
            </w:r>
          </w:p>
          <w:p>
            <w:pPr>
              <w:pStyle w:val="skn-mlo8txt-bold"/>
              <w:spacing w:before="0" w:after="0" w:line="260" w:lineRule="atLeast"/>
              <w:ind w:left="0" w:right="0"/>
              <w:rPr>
                <w:rStyle w:val="skn-mlo8right-box"/>
                <w:rFonts w:ascii="Open Sans" w:eastAsia="Open Sans" w:hAnsi="Open Sans" w:cs="Open Sans"/>
                <w:b/>
                <w:bCs/>
                <w:color w:val="E18926"/>
                <w:sz w:val="20"/>
                <w:szCs w:val="20"/>
                <w:bdr w:val="none" w:sz="0" w:space="0" w:color="auto"/>
                <w:vertAlign w:val="baseline"/>
              </w:rPr>
            </w:pPr>
            <w:r>
              <w:rPr>
                <w:rStyle w:val="skn-mlo8right-box"/>
                <w:rFonts w:ascii="Open Sans" w:eastAsia="Open Sans" w:hAnsi="Open Sans" w:cs="Open Sans"/>
                <w:b/>
                <w:bCs/>
                <w:color w:val="E18926"/>
                <w:sz w:val="20"/>
                <w:szCs w:val="20"/>
                <w:bdr w:val="none" w:sz="0" w:space="0" w:color="auto"/>
                <w:vertAlign w:val="baseline"/>
              </w:rPr>
              <w:t>Business Development Executive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BrightEdge Services LLP</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3"/>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Generated qualified leads through cold calling, email campaigns, and networking events across assigned territories.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Scheduled client meetings and product demonstrations to explain service offerings and business value propositions.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proposals, quotations, and sales documentation in coordination with finance and operations teams.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Updated CRM records regularly to track client interactions, follow-ups, and deal progress.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managers in negotiation discussions and contract finalization activities.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competitor offerings and pricing models to support strategic sales planning.</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Achieved consistent monthly targets by maintaining disciplined follow-up and relationship-building practices.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E18926"/>
                <w:spacing w:val="12"/>
                <w:bdr w:val="none" w:sz="0" w:space="0" w:color="auto"/>
                <w:vertAlign w:val="baseline"/>
              </w:rPr>
            </w:pPr>
            <w:r>
              <w:rPr>
                <w:rStyle w:val="skn-mlo8right-box"/>
                <w:rFonts w:ascii="Open Sans" w:eastAsia="Open Sans" w:hAnsi="Open Sans" w:cs="Open Sans"/>
                <w:b/>
                <w:bCs/>
                <w:caps/>
                <w:color w:val="E18926"/>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March 2006</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10th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Xavier's High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March 2008</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12th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Xavier's Junior College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April 2011</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Bachelor of Business Administration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Marketing and Sales</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E18926"/>
                <w:spacing w:val="12"/>
                <w:bdr w:val="none" w:sz="0" w:space="0" w:color="auto"/>
                <w:vertAlign w:val="baseline"/>
              </w:rPr>
            </w:pPr>
            <w:r>
              <w:rPr>
                <w:rStyle w:val="skn-mlo8right-box"/>
                <w:rFonts w:ascii="Open Sans" w:eastAsia="Open Sans" w:hAnsi="Open Sans" w:cs="Open Sans"/>
                <w:b/>
                <w:bCs/>
                <w:caps/>
                <w:color w:val="E18926"/>
                <w:bdr w:val="none" w:sz="0" w:space="0" w:color="auto"/>
                <w:vertAlign w:val="baseline"/>
              </w:rPr>
              <w:t>Certifications</w:t>
            </w:r>
          </w:p>
          <w:p>
            <w:pPr>
              <w:pStyle w:val="p"/>
              <w:numPr>
                <w:ilvl w:val="0"/>
                <w:numId w:val="4"/>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Business Development Program, NIIT</w:t>
            </w:r>
          </w:p>
          <w:p>
            <w:pPr>
              <w:pStyle w:val="p"/>
              <w:numPr>
                <w:ilvl w:val="0"/>
                <w:numId w:val="4"/>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Professional Communication Skills Certification, British Council India</w:t>
            </w:r>
          </w:p>
          <w:p>
            <w:pPr>
              <w:pStyle w:val="p"/>
              <w:numPr>
                <w:ilvl w:val="0"/>
                <w:numId w:val="4"/>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Sales Professional, Indian Institute of Sales Management</w:t>
            </w:r>
          </w:p>
          <w:p>
            <w:pPr>
              <w:pStyle w:val="p"/>
              <w:numPr>
                <w:ilvl w:val="0"/>
                <w:numId w:val="4"/>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CRM Fundamentals Certification, NASSCOM</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E18926"/>
                <w:spacing w:val="12"/>
                <w:bdr w:val="none" w:sz="0" w:space="0" w:color="auto"/>
                <w:vertAlign w:val="baseline"/>
              </w:rPr>
            </w:pPr>
            <w:r>
              <w:rPr>
                <w:rStyle w:val="skn-mlo8right-box"/>
                <w:rFonts w:ascii="Open Sans" w:eastAsia="Open Sans" w:hAnsi="Open Sans" w:cs="Open Sans"/>
                <w:b/>
                <w:bCs/>
                <w:caps/>
                <w:color w:val="E18926"/>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Market Expansion Study for SME Clients, Conducted regional market analysis and identified new SME segments, contributing to a 20 percent increase in qualified leads. CRM Process Improvement Initiative, Redesigned CRM usage guidelines to improve lead tracking accuracy and reduce response turnaround time.</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E18926"/>
                <w:spacing w:val="12"/>
                <w:bdr w:val="none" w:sz="0" w:space="0" w:color="auto"/>
                <w:vertAlign w:val="baseline"/>
              </w:rPr>
            </w:pPr>
            <w:r>
              <w:rPr>
                <w:rStyle w:val="skn-mlo8right-box"/>
                <w:rFonts w:ascii="Open Sans" w:eastAsia="Open Sans" w:hAnsi="Open Sans" w:cs="Open Sans"/>
                <w:b/>
                <w:bCs/>
                <w:caps/>
                <w:color w:val="E18926"/>
                <w:bdr w:val="none" w:sz="0" w:space="0" w:color="auto"/>
                <w:vertAlign w:val="baseline"/>
              </w:rPr>
              <w:t>Accomplishments</w:t>
            </w:r>
          </w:p>
          <w:p>
            <w:pPr>
              <w:pStyle w:val="skn-mlo8ulli"/>
              <w:numPr>
                <w:ilvl w:val="0"/>
                <w:numId w:val="5"/>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Axis Growth Solutions Pvt Ltd, Closed a high-value enterprise deal contributing 18 percent annual revenue growth.</w:t>
            </w:r>
          </w:p>
          <w:p>
            <w:pPr>
              <w:pStyle w:val="skn-mlo8ulli"/>
              <w:numPr>
                <w:ilvl w:val="0"/>
                <w:numId w:val="5"/>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Axis Growth Solutions Pvt Ltd, Recognized for maintaining the highest client retention rate within the sales team.</w:t>
            </w:r>
          </w:p>
          <w:p>
            <w:pPr>
              <w:pStyle w:val="skn-mlo8ulli"/>
              <w:numPr>
                <w:ilvl w:val="0"/>
                <w:numId w:val="5"/>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BrightEdge Services LLP, Achieved quarterly sales target consistently for six consecutive quarters.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E18926"/>
                <w:spacing w:val="12"/>
                <w:bdr w:val="none" w:sz="0" w:space="0" w:color="auto"/>
                <w:vertAlign w:val="baseline"/>
              </w:rPr>
            </w:pPr>
            <w:r>
              <w:rPr>
                <w:rStyle w:val="skn-mlo8right-box"/>
                <w:rFonts w:ascii="Open Sans" w:eastAsia="Open Sans" w:hAnsi="Open Sans" w:cs="Open Sans"/>
                <w:b/>
                <w:bCs/>
                <w:caps/>
                <w:color w:val="E18926"/>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B2ABBDAB-4424-4AD1-B797-11EB59440B31}"/>
    <w:embedBold r:id="rId2" w:fontKey="{734B617E-849D-46B1-B612-79575810D305}"/>
  </w:font>
  <w:font w:name="Roboto">
    <w:charset w:val="00"/>
    <w:family w:val="auto"/>
    <w:pitch w:val="default"/>
    <w:sig w:usb0="00000000" w:usb1="00000000" w:usb2="00000000" w:usb3="00000000" w:csb0="00000001" w:csb1="00000000"/>
    <w:embedRegular r:id="rId3" w:fontKey="{CDF70493-1902-4A3F-B736-F0D3F47E4D4B}"/>
    <w:embedBold r:id="rId4" w:fontKey="{B8E17CA2-0DF1-4C9E-805E-5C96D65D0B2E}"/>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E18926"/>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E18926"/>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E18926"/>
    </w:rPr>
  </w:style>
  <w:style w:type="character" w:customStyle="1" w:styleId="skn-mlo8study-fieldempty">
    <w:name w:val="skn-mlo8_study-field_empty"/>
    <w:basedOn w:val="DefaultParagraphFont"/>
    <w:rPr>
      <w:vanish/>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Rahul Mehta</dc:title>
  <cp:revision>0</cp:revision>
</cp:coreProperties>
</file>