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mly5name"/>
        <w:pBdr>
          <w:top w:val="none" w:sz="0" w:space="0" w:color="auto"/>
          <w:left w:val="none" w:sz="0" w:space="0" w:color="auto"/>
          <w:bottom w:val="none" w:sz="0" w:space="0" w:color="auto"/>
          <w:right w:val="none" w:sz="0" w:space="0" w:color="auto"/>
        </w:pBdr>
        <w:spacing w:before="0"/>
        <w:ind w:left="0" w:right="0"/>
        <w:textAlignment w:val="baseline"/>
        <w:rPr>
          <w:rFonts w:ascii="Lora" w:eastAsia="Lora" w:hAnsi="Lora" w:cs="Lora"/>
          <w:b/>
          <w:bCs/>
          <w:color w:val="000000"/>
          <w:sz w:val="32"/>
          <w:szCs w:val="32"/>
        </w:rPr>
      </w:pPr>
      <w:r>
        <w:rPr>
          <w:rStyle w:val="skn-mly5anyCharacter"/>
          <w:b/>
          <w:bCs/>
        </w:rPr>
        <w:t>Rohit</w:t>
      </w:r>
      <w:r>
        <w:rPr>
          <w:rStyle w:val="skn-mly5anyCharacter"/>
          <w:b/>
          <w:bCs/>
        </w:rPr>
        <w:t xml:space="preserve"> </w:t>
      </w:r>
      <w:r>
        <w:rPr>
          <w:rStyle w:val="skn-mly5anyCharacter"/>
          <w:b/>
          <w:bCs/>
        </w:rPr>
        <w:t>Malhotra</w:t>
      </w:r>
      <w:r>
        <w:t xml:space="preserve"> </w:t>
      </w:r>
    </w:p>
    <w:p>
      <w:pPr>
        <w:pStyle w:val="skn-mly5prof-title"/>
        <w:pBdr>
          <w:top w:val="none" w:sz="0" w:space="0" w:color="auto"/>
          <w:left w:val="none" w:sz="0" w:space="0" w:color="auto"/>
          <w:bottom w:val="none" w:sz="0" w:space="2" w:color="auto"/>
          <w:right w:val="none" w:sz="0" w:space="0" w:color="auto"/>
        </w:pBdr>
        <w:spacing w:before="0" w:after="0"/>
        <w:ind w:left="0" w:right="0"/>
        <w:jc w:val="left"/>
        <w:textAlignment w:val="baseline"/>
        <w:rPr>
          <w:rFonts w:ascii="Lora" w:eastAsia="Lora" w:hAnsi="Lora" w:cs="Lora"/>
          <w:b w:val="0"/>
          <w:bCs w:val="0"/>
          <w:color w:val="000000"/>
        </w:rPr>
      </w:pPr>
      <w:r>
        <w:rPr>
          <w:rStyle w:val="skn-mly5anyCharacter"/>
          <w:rFonts w:ascii="Lora" w:eastAsia="Lora" w:hAnsi="Lora" w:cs="Lora"/>
          <w:b w:val="0"/>
          <w:bCs w:val="0"/>
          <w:color w:val="000000"/>
        </w:rPr>
        <w:t>Senior Artist</w:t>
      </w:r>
    </w:p>
    <w:p>
      <w:pPr>
        <w:pStyle w:val="skn-mly5any"/>
        <w:pBdr>
          <w:top w:val="single" w:sz="8" w:space="0" w:color="DADADA"/>
          <w:left w:val="none" w:sz="0" w:space="0" w:color="auto"/>
          <w:bottom w:val="single" w:sz="8" w:space="0" w:color="DADADA"/>
          <w:right w:val="none" w:sz="0" w:space="0" w:color="auto"/>
        </w:pBdr>
        <w:spacing w:before="0" w:after="0" w:line="40" w:lineRule="exact"/>
        <w:ind w:left="0" w:right="0"/>
        <w:rPr>
          <w:rFonts w:ascii="Open Sans" w:eastAsia="Open Sans" w:hAnsi="Open Sans" w:cs="Open Sans"/>
          <w:color w:val="000000"/>
          <w:sz w:val="20"/>
          <w:szCs w:val="20"/>
        </w:rPr>
      </w:pPr>
    </w:p>
    <w:p>
      <w:pPr>
        <w:pStyle w:val="skn-mly5any"/>
        <w:pBdr>
          <w:top w:val="none" w:sz="0" w:space="0" w:color="auto"/>
          <w:left w:val="none" w:sz="0" w:space="0" w:color="auto"/>
          <w:bottom w:val="none" w:sz="0" w:space="0" w:color="auto"/>
          <w:right w:val="none" w:sz="0" w:space="0" w:color="auto"/>
        </w:pBdr>
        <w:spacing w:before="40" w:after="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Address</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Mumbai</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color w:val="000000"/>
          <w:sz w:val="18"/>
          <w:szCs w:val="18"/>
        </w:rPr>
        <w:t>Maharashtra</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color w:val="000000"/>
          <w:sz w:val="18"/>
          <w:szCs w:val="18"/>
        </w:rPr>
        <w:t>400058</w:t>
      </w:r>
      <w:r>
        <w:rPr>
          <w:rFonts w:ascii="Open Sans" w:eastAsia="Open Sans" w:hAnsi="Open Sans" w:cs="Open Sans"/>
          <w:color w:val="000000"/>
          <w:sz w:val="18"/>
          <w:szCs w:val="18"/>
          <w:bdr w:val="none" w:sz="0" w:space="0" w:color="auto"/>
          <w:vertAlign w:val="baseline"/>
        </w:rPr>
        <w:t xml:space="preserve"> </w:t>
      </w:r>
    </w:p>
    <w:p>
      <w:pPr>
        <w:pStyle w:val="skn-mly5any"/>
        <w:spacing w:before="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Phone</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+91 98765 43210</w:t>
      </w:r>
      <w:r>
        <w:rPr>
          <w:rFonts w:ascii="Open Sans" w:eastAsia="Open Sans" w:hAnsi="Open Sans" w:cs="Open Sans"/>
          <w:color w:val="000000"/>
          <w:sz w:val="18"/>
          <w:szCs w:val="18"/>
          <w:bdr w:val="none" w:sz="0" w:space="0" w:color="auto"/>
          <w:vertAlign w:val="baseline"/>
        </w:rPr>
        <w:t xml:space="preserve"> </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b/>
          <w:bCs/>
          <w:color w:val="000000"/>
          <w:sz w:val="18"/>
          <w:szCs w:val="18"/>
        </w:rPr>
        <w:t>Email</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rohit.malhotra@example.com</w:t>
      </w:r>
      <w:r>
        <w:rPr>
          <w:rFonts w:ascii="Open Sans" w:eastAsia="Open Sans" w:hAnsi="Open Sans" w:cs="Open Sans"/>
          <w:color w:val="000000"/>
          <w:sz w:val="18"/>
          <w:szCs w:val="18"/>
          <w:bdr w:val="none" w:sz="0" w:space="0" w:color="auto"/>
          <w:vertAlign w:val="baseline"/>
        </w:rPr>
        <w:t xml:space="preserve"> </w:t>
      </w:r>
    </w:p>
    <w:p>
      <w:pPr>
        <w:pStyle w:val="skn-mly5any"/>
        <w:pBdr>
          <w:top w:val="none" w:sz="0" w:space="0" w:color="auto"/>
          <w:left w:val="none" w:sz="0" w:space="0" w:color="auto"/>
          <w:bottom w:val="none" w:sz="0" w:space="0" w:color="auto"/>
          <w:right w:val="none" w:sz="0" w:space="0" w:color="auto"/>
        </w:pBdr>
        <w:spacing w:before="0" w:after="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Date</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b/>
          <w:bCs/>
          <w:color w:val="000000"/>
          <w:sz w:val="18"/>
          <w:szCs w:val="18"/>
        </w:rPr>
        <w:t>of</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b/>
          <w:bCs/>
          <w:color w:val="000000"/>
          <w:sz w:val="18"/>
          <w:szCs w:val="18"/>
        </w:rPr>
        <w:t>Birth</w:t>
      </w:r>
      <w:r>
        <w:rPr>
          <w:rStyle w:val="skn-mly5anyCharacter"/>
          <w:rFonts w:ascii="Open Sans" w:eastAsia="Open Sans" w:hAnsi="Open Sans" w:cs="Open Sans"/>
          <w:b/>
          <w:bCs/>
          <w:color w:val="000000"/>
          <w:sz w:val="18"/>
          <w:szCs w:val="18"/>
        </w:rPr>
        <w:t>:</w:t>
      </w:r>
      <w:r>
        <w:rPr>
          <w:rStyle w:val="skn-mly5anyCharacter"/>
          <w:rFonts w:ascii="Open Sans" w:eastAsia="Open Sans" w:hAnsi="Open Sans" w:cs="Open Sans"/>
          <w:b/>
          <w:bCs/>
          <w:color w:val="000000"/>
          <w:sz w:val="18"/>
          <w:szCs w:val="18"/>
        </w:rPr>
        <w:t> </w:t>
      </w:r>
      <w:r>
        <w:rPr>
          <w:rStyle w:val="skn-mly5anyCharacter"/>
          <w:rFonts w:ascii="Open Sans" w:eastAsia="Open Sans" w:hAnsi="Open Sans" w:cs="Open Sans"/>
          <w:color w:val="000000"/>
          <w:sz w:val="18"/>
          <w:szCs w:val="18"/>
        </w:rPr>
        <w:t>14</w:t>
      </w:r>
      <w:r>
        <w:rPr>
          <w:rStyle w:val="skn-mly5anyCharacter"/>
          <w:rFonts w:ascii="Open Sans" w:eastAsia="Open Sans" w:hAnsi="Open Sans" w:cs="Open Sans"/>
          <w:color w:val="000000"/>
          <w:sz w:val="18"/>
          <w:szCs w:val="18"/>
        </w:rPr>
        <w:t> </w:t>
      </w:r>
      <w:r>
        <w:rPr>
          <w:rStyle w:val="skn-mly5anyCharacter"/>
          <w:rFonts w:ascii="Open Sans" w:eastAsia="Open Sans" w:hAnsi="Open Sans" w:cs="Open Sans"/>
          <w:color w:val="000000"/>
          <w:sz w:val="18"/>
          <w:szCs w:val="18"/>
        </w:rPr>
        <w:t>August</w:t>
      </w:r>
      <w:r>
        <w:rPr>
          <w:rStyle w:val="skn-mly5anyCharacter"/>
          <w:rFonts w:ascii="Open Sans" w:eastAsia="Open Sans" w:hAnsi="Open Sans" w:cs="Open Sans"/>
          <w:color w:val="000000"/>
          <w:sz w:val="18"/>
          <w:szCs w:val="18"/>
        </w:rPr>
        <w:t> </w:t>
      </w:r>
      <w:r>
        <w:rPr>
          <w:rStyle w:val="skn-mly5anyCharacter"/>
          <w:rFonts w:ascii="Open Sans" w:eastAsia="Open Sans" w:hAnsi="Open Sans" w:cs="Open Sans"/>
          <w:color w:val="000000"/>
          <w:sz w:val="18"/>
          <w:szCs w:val="18"/>
        </w:rPr>
        <w:t>1989</w:t>
      </w:r>
      <w:r>
        <w:rPr>
          <w:rStyle w:val="skn-mly5anyCharacter"/>
          <w:rFonts w:ascii="Open Sans" w:eastAsia="Open Sans" w:hAnsi="Open Sans" w:cs="Open Sans"/>
          <w:color w:val="000000"/>
          <w:sz w:val="18"/>
          <w:szCs w:val="18"/>
        </w:rPr>
        <w:t xml:space="preserve"> </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Professional Summary</w:t>
      </w:r>
    </w:p>
    <w:p>
      <w:pPr>
        <w:pStyle w:val="skn-mly5an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000000"/>
          <w:sz w:val="20"/>
          <w:szCs w:val="20"/>
        </w:rPr>
      </w:pPr>
      <w:r>
        <w:rPr>
          <w:rFonts w:ascii="Open Sans" w:eastAsia="Open Sans" w:hAnsi="Open Sans" w:cs="Open Sans"/>
          <w:color w:val="000000"/>
          <w:sz w:val="20"/>
          <w:szCs w:val="20"/>
          <w:bdr w:val="none" w:sz="0" w:space="0" w:color="auto"/>
          <w:vertAlign w:val="baseline"/>
        </w:rPr>
        <w:t>Creative professional experienced in leading illustration development and managing creative teams. Skilled in digital illustration, concept development, and visual storytelling, with expertise in Adobe Photoshop and Illustrator. Adept at ensuring artwork quality control and adapting designs for print and digital media.</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Experience</w:t>
      </w:r>
    </w:p>
    <w:p>
      <w:pPr>
        <w:pStyle w:val="skn-mly5singlecolumn"/>
        <w:pBdr>
          <w:top w:val="none" w:sz="0" w:space="0" w:color="auto"/>
          <w:left w:val="none" w:sz="0" w:space="0" w:color="auto"/>
          <w:bottom w:val="none" w:sz="0" w:space="0" w:color="auto"/>
          <w:right w:val="none" w:sz="0" w:space="0" w:color="auto"/>
        </w:pBdr>
        <w:spacing w:before="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Senior Artist</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July 2021</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Present</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CreativeNest Studios</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Mumbai</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Maharashtra</w:t>
      </w:r>
    </w:p>
    <w:p>
      <w:pPr>
        <w:pStyle w:val="skn-mly5ulli"/>
        <w:numPr>
          <w:ilvl w:val="0"/>
          <w:numId w:val="1"/>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Led illustration development for brand campaigns, ensuring visual consistency across print, digital, and social media assets.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Reviewed and refined artwork created by junior artists, providing practical feedback aligned with project briefs.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Collaborated closely with designers and copywriters to translate concepts into visually strong creative outputs.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Managed daily task allocation and progress tracking for small artist teams during high-volume projects.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Prepared final artwork files following print specifications and digital platform requirements without quality issues.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Coordinated with production vendors to resolve artwork-related queries during printing and execution stages.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Maintained organized digital asset libraries to support faster revisions and future creative reuse.</w:t>
      </w:r>
    </w:p>
    <w:p>
      <w:pPr>
        <w:pStyle w:val="skn-mly5singlecolumn"/>
        <w:pBdr>
          <w:top w:val="none" w:sz="0" w:space="0" w:color="auto"/>
          <w:left w:val="none" w:sz="0" w:space="0" w:color="auto"/>
          <w:bottom w:val="none" w:sz="0" w:space="0" w:color="auto"/>
          <w:right w:val="none" w:sz="0" w:space="0" w:color="auto"/>
        </w:pBdr>
        <w:spacing w:before="20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Artist</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January 2018</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June 2021</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PixelFrame Design Agency</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Pune</w:t>
      </w:r>
    </w:p>
    <w:p>
      <w:pPr>
        <w:pStyle w:val="skn-mly5ulli"/>
        <w:numPr>
          <w:ilvl w:val="0"/>
          <w:numId w:val="2"/>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Created digital illustrations and layout visuals based on creative briefs shared by senior designers and clients.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Adapted artwork for multiple formats including banners, brochures, hoardings, and social media creatives.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Worked closely with account managers to implement client feedback accurately within committed timelines.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Ensured color accuracy and visual balance while preparing artwork for both screen and print outputs.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Supported branding projects by developing icons, visual elements, and campaign-specific illustrations.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Followed standard design processes to maintain consistency across multiple parallel creative assignments.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Assisted senior artists during concept presentations by preparing supporting visual mockups and samples.</w:t>
      </w:r>
    </w:p>
    <w:p>
      <w:pPr>
        <w:pStyle w:val="skn-mly5singlecolumn"/>
        <w:pBdr>
          <w:top w:val="none" w:sz="0" w:space="0" w:color="auto"/>
          <w:left w:val="none" w:sz="0" w:space="0" w:color="auto"/>
          <w:bottom w:val="none" w:sz="0" w:space="0" w:color="auto"/>
          <w:right w:val="none" w:sz="0" w:space="0" w:color="auto"/>
        </w:pBdr>
        <w:spacing w:before="20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Junior Artist</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June 2015</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December 2017</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ArtSphere Solutions</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Bengaluru</w:t>
      </w:r>
    </w:p>
    <w:p>
      <w:pPr>
        <w:pStyle w:val="skn-mly5ulli"/>
        <w:numPr>
          <w:ilvl w:val="0"/>
          <w:numId w:val="3"/>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Assisted senior team members in sketching, digital tracing, and initial illustration development tasks.</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Practiced artwork cleanup and file formatting using Adobe tools under continuous professional supervision.</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Prepared visual assets for internal presentations and client previews during early project stages.</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Learned brand guideline interpretation and applied visual rules across assigned creative tasks.</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Supported production teams by resizing and adapting artwork for various output specifications.</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Maintained version control and organized project files to reduce revision confusion.</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Improved illustration accuracy through regular feedback sessions and supervised creative reviews.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Education</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10th Standard</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March 2005</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St. Xavier's High School</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Maharashtra</w:t>
      </w:r>
    </w:p>
    <w:p>
      <w:pPr>
        <w:pStyle w:val="skn-mly5singlecolumn"/>
        <w:pBdr>
          <w:top w:val="none" w:sz="0" w:space="0" w:color="auto"/>
          <w:left w:val="none" w:sz="0" w:space="0" w:color="auto"/>
          <w:bottom w:val="none" w:sz="0" w:space="0" w:color="auto"/>
          <w:right w:val="none" w:sz="0" w:space="0" w:color="auto"/>
        </w:pBdr>
        <w:spacing w:before="20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12th Standard</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March 2007</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St. Xavier's High School</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Maharashtra</w:t>
      </w:r>
    </w:p>
    <w:p>
      <w:pPr>
        <w:pStyle w:val="skn-mly5singlecolumn"/>
        <w:pBdr>
          <w:top w:val="none" w:sz="0" w:space="0" w:color="auto"/>
          <w:left w:val="none" w:sz="0" w:space="0" w:color="auto"/>
          <w:bottom w:val="none" w:sz="0" w:space="0" w:color="auto"/>
          <w:right w:val="none" w:sz="0" w:space="0" w:color="auto"/>
        </w:pBdr>
        <w:spacing w:before="20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Bachelor of Fine Arts</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txt-bold"/>
          <w:rFonts w:ascii="Open Sans" w:eastAsia="Open Sans" w:hAnsi="Open Sans" w:cs="Open Sans"/>
          <w:b/>
          <w:bCs/>
          <w:color w:val="000000"/>
          <w:sz w:val="20"/>
          <w:szCs w:val="20"/>
          <w:bdr w:val="none" w:sz="0" w:space="0" w:color="auto"/>
          <w:vertAlign w:val="baseline"/>
        </w:rPr>
        <w:t>Applied Arts</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April 2011</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Sir J.J. School of Art</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Maharashtra</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Skills</w:t>
      </w:r>
    </w:p>
    <w:tbl>
      <w:tblPr>
        <w:tblW w:w="10980" w:type="dxa"/>
        <w:jc w:val="left"/>
        <w:tblInd w:w="380" w:type="dxa"/>
        <w:tblCellMar>
          <w:left w:w="108" w:type="dxa"/>
          <w:right w:w="108" w:type="dxa"/>
        </w:tblCellMar>
      </w:tblPr>
      <w:tblGrid>
        <w:gridCol w:w="5487"/>
        <w:gridCol w:w="5493"/>
      </w:tblGrid>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4"/>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Digital Illustration</w:t>
            </w:r>
          </w:p>
        </w:tc>
        <w:tc>
          <w:tcPr>
            <w:tcW w:w="5490" w:type="dxa"/>
            <w:tcMar>
              <w:left w:w="0" w:type="dxa"/>
            </w:tcMar>
          </w:tcPr>
          <w:p>
            <w:pPr>
              <w:pStyle w:val="skn-mly5ulli"/>
              <w:numPr>
                <w:ilvl w:val="0"/>
                <w:numId w:val="5"/>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Concept Development</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6"/>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Visual Storytelling</w:t>
            </w:r>
          </w:p>
        </w:tc>
        <w:tc>
          <w:tcPr>
            <w:tcW w:w="5490" w:type="dxa"/>
            <w:tcMar>
              <w:left w:w="0" w:type="dxa"/>
            </w:tcMar>
          </w:tcPr>
          <w:p>
            <w:pPr>
              <w:pStyle w:val="skn-mly5ulli"/>
              <w:numPr>
                <w:ilvl w:val="0"/>
                <w:numId w:val="7"/>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Adobe Photoshop</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8"/>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Adobe Illustrator</w:t>
            </w:r>
          </w:p>
        </w:tc>
        <w:tc>
          <w:tcPr>
            <w:tcW w:w="5490" w:type="dxa"/>
            <w:tcMar>
              <w:left w:w="0" w:type="dxa"/>
            </w:tcMar>
          </w:tcPr>
          <w:p>
            <w:pPr>
              <w:pStyle w:val="skn-mly5ulli"/>
              <w:numPr>
                <w:ilvl w:val="0"/>
                <w:numId w:val="9"/>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Artwork Quality Control</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0"/>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Brand Design Execution</w:t>
            </w:r>
          </w:p>
        </w:tc>
        <w:tc>
          <w:tcPr>
            <w:tcW w:w="5490" w:type="dxa"/>
            <w:tcMar>
              <w:left w:w="0" w:type="dxa"/>
            </w:tcMar>
          </w:tcPr>
          <w:p>
            <w:pPr>
              <w:pStyle w:val="skn-mly5ulli"/>
              <w:numPr>
                <w:ilvl w:val="0"/>
                <w:numId w:val="11"/>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Creative Team Guidance</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2"/>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2"/>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Layout Design</w:t>
            </w:r>
          </w:p>
        </w:tc>
        <w:tc>
          <w:tcPr>
            <w:tcW w:w="5490" w:type="dxa"/>
            <w:tcMar>
              <w:left w:w="0" w:type="dxa"/>
            </w:tcMar>
          </w:tcPr>
          <w:p>
            <w:pPr>
              <w:pStyle w:val="skn-mly5ulli"/>
              <w:numPr>
                <w:ilvl w:val="0"/>
                <w:numId w:val="13"/>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Print and Digital Adaptation</w:t>
            </w:r>
          </w:p>
        </w:tc>
      </w:tr>
    </w:tbl>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Certifications</w:t>
      </w:r>
    </w:p>
    <w:tbl>
      <w:tblPr>
        <w:tblW w:w="10980" w:type="dxa"/>
        <w:jc w:val="left"/>
        <w:tblInd w:w="380" w:type="dxa"/>
        <w:tblCellMar>
          <w:left w:w="108" w:type="dxa"/>
          <w:right w:w="108" w:type="dxa"/>
        </w:tblCellMar>
      </w:tblPr>
      <w:tblGrid>
        <w:gridCol w:w="5484"/>
        <w:gridCol w:w="5496"/>
      </w:tblGrid>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4"/>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Adobe Certified Professional – Photoshop, India</w:t>
            </w:r>
          </w:p>
        </w:tc>
        <w:tc>
          <w:tcPr>
            <w:tcW w:w="5490" w:type="dxa"/>
            <w:tcMar>
              <w:left w:w="0" w:type="dxa"/>
            </w:tcMar>
          </w:tcPr>
          <w:p>
            <w:pPr>
              <w:pStyle w:val="skn-mly5ulli"/>
              <w:numPr>
                <w:ilvl w:val="0"/>
                <w:numId w:val="15"/>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Graphic Design Certification, NSDC Skill India</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6"/>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2"/>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Certificate in Advanced Digital Illustration, Arena Animation</w:t>
            </w:r>
          </w:p>
        </w:tc>
        <w:tc>
          <w:tcPr>
            <w:tcW w:w="5490" w:type="dxa"/>
            <w:tcMar>
              <w:left w:w="0" w:type="dxa"/>
            </w:tcMar>
          </w:tcPr>
          <w:p>
            <w:pPr>
              <w:pStyle w:val="skn-mly5ulli"/>
              <w:numPr>
                <w:ilvl w:val="0"/>
                <w:numId w:val="17"/>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Diploma in Visual Communication, Maharashtra State Board of Art Education</w:t>
            </w:r>
          </w:p>
        </w:tc>
      </w:tr>
    </w:tbl>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Projects</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Brand Campaign Illustration Project, Led illustration development for a retail brand's seasonal print and digital campaign. Product Packaging Artwork Project, Created detailed packaging illustrations aligned with branding and regulatory guidelines.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Industry</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Media, Design, and Creative Services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Accomplishments</w:t>
      </w:r>
    </w:p>
    <w:p>
      <w:pPr>
        <w:pStyle w:val="skn-mly5ulli"/>
        <w:numPr>
          <w:ilvl w:val="0"/>
          <w:numId w:val="18"/>
        </w:numPr>
        <w:pBdr>
          <w:top w:val="none" w:sz="0" w:space="0" w:color="auto"/>
          <w:left w:val="none" w:sz="0" w:space="0" w:color="auto"/>
          <w:bottom w:val="none" w:sz="0" w:space="0" w:color="auto"/>
          <w:right w:val="none" w:sz="0" w:space="0" w:color="auto"/>
        </w:pBdr>
        <w:spacing w:before="0"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Recognized at CreativeNest Studios for maintaining zero print rework across multiple high-value campaigns.</w:t>
      </w:r>
    </w:p>
    <w:p>
      <w:pPr>
        <w:pStyle w:val="skn-mly5ulli"/>
        <w:numPr>
          <w:ilvl w:val="0"/>
          <w:numId w:val="18"/>
        </w:numPr>
        <w:spacing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Appreciated by PixelFrame Design Agency clients for consistent artwork quality and timely revisions.</w:t>
      </w:r>
    </w:p>
    <w:p>
      <w:pPr>
        <w:pStyle w:val="skn-mly5ulli"/>
        <w:numPr>
          <w:ilvl w:val="0"/>
          <w:numId w:val="18"/>
        </w:numPr>
        <w:spacing w:after="0" w:line="240" w:lineRule="atLeast"/>
        <w:ind w:left="640" w:right="0" w:hanging="25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Awarded internal excellence certificate at ArtSphere Solutions for rapid skill improvement and reliability.</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000000"/>
        </w:rPr>
      </w:pPr>
      <w:r>
        <w:rPr>
          <w:rFonts w:ascii="Lora" w:eastAsia="Lora" w:hAnsi="Lora" w:cs="Lora"/>
          <w:b/>
          <w:bCs/>
        </w:rPr>
        <w:t>References</w:t>
      </w:r>
    </w:p>
    <w:tbl>
      <w:tblPr>
        <w:tblStyle w:val="skn-mly5sectionrefer-secrefparatable"/>
        <w:tblW w:w="0" w:type="auto"/>
        <w:tblCellSpacing w:w="0" w:type="dxa"/>
        <w:tblLayout w:type="fixed"/>
        <w:tblCellMar>
          <w:top w:w="0" w:type="dxa"/>
          <w:left w:w="0" w:type="dxa"/>
          <w:bottom w:w="0" w:type="dxa"/>
          <w:right w:w="0" w:type="dxa"/>
        </w:tblCellMar>
        <w:tblLook w:val="05E0"/>
      </w:tblPr>
      <w:tblGrid>
        <w:gridCol w:w="656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565" w:type="dxa"/>
            <w:tcMar>
              <w:top w:w="0" w:type="dxa"/>
              <w:left w:w="0" w:type="dxa"/>
              <w:bottom w:w="0" w:type="dxa"/>
              <w:right w:w="0" w:type="dxa"/>
            </w:tcMar>
            <w:vAlign w:val="top"/>
            <w:hideMark/>
          </w:tcPr>
          <w:p>
            <w:pPr>
              <w:pStyle w:val="skn-mly5sectionrefer-secrefparatablerefr-uponrequest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kn-mly5refer-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References available upon request</w:t>
            </w:r>
          </w:p>
        </w:tc>
      </w:tr>
    </w:tbl>
    <w:p>
      <w:pPr>
        <w:rPr>
          <w:rFonts w:ascii="Lora" w:eastAsia="Lora" w:hAnsi="Lora" w:cs="Lora"/>
          <w:b/>
          <w:bCs/>
        </w:rPr>
      </w:pP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Lora">
    <w:charset w:val="00"/>
    <w:family w:val="auto"/>
    <w:pitch w:val="default"/>
    <w:sig w:usb0="00000000" w:usb1="00000000" w:usb2="00000000" w:usb3="00000000" w:csb0="00000001" w:csb1="00000000"/>
    <w:embedRegular r:id="rId1" w:fontKey="{5960ECC9-544E-4233-9D05-14310153748F}"/>
    <w:embedBold r:id="rId2" w:fontKey="{2913C33A-949B-44D7-B785-A362ED9439DA}"/>
  </w:font>
  <w:font w:name="Open Sans">
    <w:charset w:val="00"/>
    <w:family w:val="auto"/>
    <w:pitch w:val="default"/>
    <w:sig w:usb0="00000000" w:usb1="00000000" w:usb2="00000000" w:usb3="00000000" w:csb0="00000001" w:csb1="00000000"/>
    <w:embedRegular r:id="rId3" w:fontKey="{CBB1C10A-1D04-418E-B741-4DADAB041BBC}"/>
    <w:embedBold r:id="rId4" w:fontKey="{49FDDD29-16D5-4350-A95C-5B4FA268125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5pagesize">
    <w:name w:val="skn-mly5_pagesize"/>
    <w:basedOn w:val="Normal"/>
  </w:style>
  <w:style w:type="paragraph" w:customStyle="1" w:styleId="skn-mly5any">
    <w:name w:val="skn-mly5_any"/>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y5section">
    <w:name w:val="skn-mly5_section"/>
    <w:basedOn w:val="Normal"/>
  </w:style>
  <w:style w:type="paragraph" w:customStyle="1" w:styleId="skn-mly5paragraph">
    <w:name w:val="skn-mly5_paragraph"/>
    <w:basedOn w:val="Normal"/>
  </w:style>
  <w:style w:type="paragraph" w:customStyle="1" w:styleId="skn-mly5name">
    <w:name w:val="skn-mly5_name"/>
    <w:basedOn w:val="Normal"/>
    <w:pPr>
      <w:pBdr>
        <w:top w:val="none" w:sz="0" w:space="0" w:color="auto"/>
        <w:left w:val="none" w:sz="0" w:space="0" w:color="auto"/>
        <w:bottom w:val="none" w:sz="0" w:space="0" w:color="auto"/>
        <w:right w:val="none" w:sz="0" w:space="0" w:color="auto"/>
      </w:pBdr>
      <w:spacing w:line="400" w:lineRule="atLeast"/>
      <w:jc w:val="left"/>
    </w:pPr>
    <w:rPr>
      <w:rFonts w:ascii="Lora" w:eastAsia="Lora" w:hAnsi="Lora" w:cs="Lora"/>
      <w:b/>
      <w:bCs/>
      <w:color w:val="000000"/>
      <w:sz w:val="32"/>
      <w:szCs w:val="32"/>
    </w:rPr>
  </w:style>
  <w:style w:type="character" w:customStyle="1" w:styleId="skn-mly5anyCharacter">
    <w:name w:val="skn-mly5_any Character"/>
    <w:basedOn w:val="DefaultParagraphFont"/>
    <w:rPr>
      <w:bdr w:val="none" w:sz="0" w:space="0" w:color="auto"/>
      <w:vertAlign w:val="baseline"/>
    </w:rPr>
  </w:style>
  <w:style w:type="paragraph" w:customStyle="1" w:styleId="skn-mly5prof-title">
    <w:name w:val="skn-mly5_prof-title"/>
    <w:basedOn w:val="Normal"/>
    <w:pPr>
      <w:pBdr>
        <w:bottom w:val="none" w:sz="0" w:space="2" w:color="auto"/>
      </w:pBdr>
      <w:spacing w:line="320" w:lineRule="atLeast"/>
    </w:pPr>
    <w:rPr>
      <w:b w:val="0"/>
      <w:bCs w:val="0"/>
      <w:sz w:val="24"/>
      <w:szCs w:val="24"/>
    </w:rPr>
  </w:style>
  <w:style w:type="paragraph" w:customStyle="1" w:styleId="skn-mly5address">
    <w:name w:val="skn-mly5_address"/>
    <w:basedOn w:val="Normal"/>
    <w:pPr>
      <w:spacing w:line="220" w:lineRule="atLeast"/>
    </w:pPr>
    <w:rPr>
      <w:sz w:val="18"/>
      <w:szCs w:val="18"/>
    </w:rPr>
  </w:style>
  <w:style w:type="character" w:customStyle="1" w:styleId="skn-mly5txt-bold">
    <w:name w:val="skn-mly5_txt-bold"/>
    <w:basedOn w:val="DefaultParagraphFont"/>
    <w:rPr>
      <w:b/>
      <w:bCs/>
    </w:rPr>
  </w:style>
  <w:style w:type="character" w:customStyle="1" w:styleId="skn-mly5wrd-brk">
    <w:name w:val="skn-mly5_wrd-brk"/>
    <w:basedOn w:val="DefaultParagraphFont"/>
  </w:style>
  <w:style w:type="paragraph" w:customStyle="1" w:styleId="skn-mly5heading">
    <w:name w:val="skn-mly5_heading"/>
    <w:basedOn w:val="Normal"/>
    <w:pPr>
      <w:pBdr>
        <w:bottom w:val="none" w:sz="0" w:space="1" w:color="auto"/>
      </w:pBdr>
    </w:pPr>
    <w:rPr>
      <w:rFonts w:ascii="Lora" w:eastAsia="Lora" w:hAnsi="Lora" w:cs="Lora"/>
      <w:b/>
      <w:bCs/>
    </w:rPr>
  </w:style>
  <w:style w:type="paragraph" w:customStyle="1" w:styleId="skn-mly5sectiontitle">
    <w:name w:val="skn-mly5_sectiontitle"/>
    <w:basedOn w:val="Normal"/>
    <w:pPr>
      <w:spacing w:line="280" w:lineRule="atLeast"/>
    </w:pPr>
    <w:rPr>
      <w:color w:val="000000"/>
      <w:sz w:val="24"/>
      <w:szCs w:val="24"/>
    </w:rPr>
  </w:style>
  <w:style w:type="paragraph" w:customStyle="1" w:styleId="skn-mly5singlecolumn">
    <w:name w:val="skn-mly5_singlecolumn"/>
    <w:basedOn w:val="Normal"/>
  </w:style>
  <w:style w:type="character" w:customStyle="1" w:styleId="singlecolumnspanpaddedlinenth-child1">
    <w:name w:val="singlecolumn_span_paddedline_nth-child(1)"/>
    <w:basedOn w:val="DefaultParagraphFont"/>
  </w:style>
  <w:style w:type="paragraph" w:customStyle="1" w:styleId="skn-mly5paddedline">
    <w:name w:val="skn-mly5_paddedline"/>
    <w:basedOn w:val="Normal"/>
  </w:style>
  <w:style w:type="character" w:customStyle="1" w:styleId="skn-mly5space-bw">
    <w:name w:val="skn-mly5_space-bw"/>
    <w:basedOn w:val="DefaultParagraphFont"/>
  </w:style>
  <w:style w:type="paragraph" w:customStyle="1" w:styleId="skn-mly5ulli">
    <w:name w:val="skn-mly5_ul_li"/>
    <w:basedOn w:val="Normal"/>
    <w:pPr>
      <w:pBdr>
        <w:top w:val="none" w:sz="0" w:space="0" w:color="auto"/>
        <w:left w:val="none" w:sz="0" w:space="3" w:color="auto"/>
        <w:bottom w:val="none" w:sz="0" w:space="0" w:color="auto"/>
        <w:right w:val="none" w:sz="0" w:space="0" w:color="auto"/>
      </w:pBdr>
    </w:pPr>
  </w:style>
  <w:style w:type="character" w:customStyle="1" w:styleId="skn-mly5cmn-secparagraph">
    <w:name w:val="skn-mly5_cmn-sec_paragraph"/>
    <w:basedOn w:val="DefaultParagraphFont"/>
  </w:style>
  <w:style w:type="character" w:customStyle="1" w:styleId="skn-mly5ulliCharacter">
    <w:name w:val="skn-mly5_ul_li Character"/>
    <w:basedOn w:val="DefaultParagraphFont"/>
  </w:style>
  <w:style w:type="character" w:customStyle="1" w:styleId="skn-mly5cmn-secparagraphnth-last-child2">
    <w:name w:val="skn-mly5_cmn-sec_paragraph_nth-last-child(2)"/>
    <w:basedOn w:val="DefaultParagraphFont"/>
  </w:style>
  <w:style w:type="character" w:customStyle="1" w:styleId="skn-mly5cmn-secparagraphnth-last-child1">
    <w:name w:val="skn-mly5_cmn-sec_paragraph_nth-last-child(1)"/>
    <w:basedOn w:val="DefaultParagraphFont"/>
  </w:style>
  <w:style w:type="character" w:customStyle="1" w:styleId="skn-mly5refer-secparagraphnth-last-child1">
    <w:name w:val="skn-mly5_refer-sec_paragraph_nth-last-child(1)"/>
    <w:basedOn w:val="DefaultParagraphFont"/>
  </w:style>
  <w:style w:type="paragraph" w:customStyle="1" w:styleId="skn-mly5sectionrefer-secrefparatablerefr-uponrequestsinglecolumn">
    <w:name w:val="skn-mly5_section_refer-sec_refparatable_refr-uponrequest_singlecolumn"/>
    <w:basedOn w:val="Normal"/>
  </w:style>
  <w:style w:type="table" w:customStyle="1" w:styleId="skn-mly5sectionrefer-secrefparatable">
    <w:name w:val="skn-mly5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Malhotra</dc:title>
  <cp:revision>0</cp:revision>
</cp:coreProperties>
</file>