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documentskn-mlo4firstparagraphparagraph"/>
        <w:tblW w:w="0" w:type="auto"/>
        <w:tblCellSpacing w:w="0" w:type="dxa"/>
        <w:tblBorders>
          <w:top w:val="single" w:sz="8" w:space="0" w:color="000000"/>
        </w:tblBorders>
        <w:tblLayout w:type="fixed"/>
        <w:tblCellMar>
          <w:top w:w="280" w:type="dxa"/>
          <w:left w:w="0" w:type="dxa"/>
          <w:bottom w:w="0" w:type="dxa"/>
          <w:right w:w="0" w:type="dxa"/>
        </w:tblCellMar>
        <w:tblLook w:val="05E0"/>
      </w:tblPr>
      <w:tblGrid>
        <w:gridCol w:w="2000"/>
        <w:gridCol w:w="200"/>
        <w:gridCol w:w="6978"/>
        <w:gridCol w:w="200"/>
        <w:gridCol w:w="2000"/>
      </w:tblGrid>
      <w:tr>
        <w:tblPrEx>
          <w:tblW w:w="0" w:type="auto"/>
          <w:tblCellSpacing w:w="0" w:type="dxa"/>
          <w:tblBorders>
            <w:top w:val="single" w:sz="8" w:space="0" w:color="000000"/>
          </w:tblBorders>
          <w:tblLayout w:type="fixed"/>
          <w:tblCellMar>
            <w:top w:w="280" w:type="dxa"/>
            <w:left w:w="0" w:type="dxa"/>
            <w:bottom w:w="0" w:type="dxa"/>
            <w:right w:w="0" w:type="dxa"/>
          </w:tblCellMar>
          <w:tblLook w:val="05E0"/>
        </w:tblPrEx>
        <w:trPr>
          <w:tblCellSpacing w:w="0" w:type="dxa"/>
        </w:trPr>
        <w:tc>
          <w:tcPr>
            <w:tcW w:w="2000" w:type="dxa"/>
            <w:vMerge w:val="restart"/>
            <w:tcBorders>
              <w:left w:val="single" w:sz="8" w:space="0" w:color="000000"/>
            </w:tcBorders>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160" w:after="0" w:line="260" w:lineRule="atLeast"/>
              <w:ind w:left="160" w:right="0"/>
              <w:jc w:val="left"/>
              <w:rPr>
                <w:rStyle w:val="documentPARAGRAPHNAMEnamecellnamephotopadding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60" w:lineRule="atLeast"/>
              <w:ind w:left="0" w:right="0"/>
              <w:jc w:val="center"/>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photocell"/>
                <w:rFonts w:ascii="Open Sans" w:eastAsia="Open Sans" w:hAnsi="Open Sans" w:cs="Open Sans"/>
                <w:color w:val="050505"/>
                <w:sz w:val="20"/>
                <w:szCs w:val="20"/>
                <w:bdr w:val="none" w:sz="0" w:space="0" w:color="auto"/>
                <w:vertAlign w:val="baseline"/>
              </w:rPr>
              <w:t> </w:t>
            </w:r>
            <w:r>
              <w:rPr>
                <w:rStyle w:val="documentPARAGRAPHNAMEnamecellphotocell"/>
                <w:rFonts w:ascii="Open Sans" w:eastAsia="Open Sans" w:hAnsi="Open Sans" w:cs="Open Sans"/>
                <w:color w:val="050505"/>
                <w:sz w:val="20"/>
                <w:szCs w:val="20"/>
                <w:bdr w:val="none" w:sz="0" w:space="0" w:color="auto"/>
                <w:vertAlign w:val="baseline"/>
              </w:rPr>
              <w:t xml:space="preserve"> </w:t>
            </w:r>
          </w:p>
        </w:tc>
        <w:tc>
          <w:tcPr>
            <w:tcW w:w="6978"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4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800" w:lineRule="atLeast"/>
              <w:ind w:left="0" w:right="0"/>
              <w:jc w:val="center"/>
              <w:rPr>
                <w:rStyle w:val="documentPARAGRAPHNAMEnamecellnamemidcell"/>
                <w:rFonts w:ascii="Abel" w:eastAsia="Abel" w:hAnsi="Abel" w:cs="Abel"/>
                <w:caps/>
                <w:color w:val="010101"/>
                <w:spacing w:val="16"/>
                <w:sz w:val="68"/>
                <w:szCs w:val="68"/>
                <w:bdr w:val="none" w:sz="0" w:space="0" w:color="auto"/>
                <w:vertAlign w:val="baseline"/>
              </w:rPr>
            </w:pPr>
            <w:r>
              <w:rPr>
                <w:rStyle w:val="span"/>
                <w:rFonts w:ascii="Abel" w:eastAsia="Abel" w:hAnsi="Abel" w:cs="Abel"/>
                <w:caps/>
                <w:color w:val="010101"/>
                <w:spacing w:val="16"/>
                <w:sz w:val="68"/>
                <w:szCs w:val="68"/>
              </w:rPr>
              <w:t>Riya</w:t>
            </w:r>
            <w:r>
              <w:rPr>
                <w:rStyle w:val="documentPARAGRAPHNAMEnamecellnamemidcell"/>
                <w:rFonts w:ascii="Abel" w:eastAsia="Abel" w:hAnsi="Abel" w:cs="Abel"/>
                <w:caps/>
                <w:color w:val="010101"/>
                <w:spacing w:val="16"/>
                <w:sz w:val="68"/>
                <w:szCs w:val="68"/>
                <w:bdr w:val="none" w:sz="0" w:space="0" w:color="auto"/>
                <w:vertAlign w:val="baseline"/>
              </w:rPr>
              <w:t xml:space="preserve"> </w:t>
            </w:r>
            <w:r>
              <w:rPr>
                <w:rStyle w:val="span"/>
                <w:rFonts w:ascii="Abel" w:eastAsia="Abel" w:hAnsi="Abel" w:cs="Abel"/>
                <w:caps/>
                <w:color w:val="010101"/>
                <w:spacing w:val="16"/>
                <w:sz w:val="68"/>
                <w:szCs w:val="68"/>
              </w:rPr>
              <w:t>Sengupta</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0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rightcell"/>
                <w:rFonts w:ascii="Open Sans" w:eastAsia="Open Sans" w:hAnsi="Open Sans" w:cs="Open Sans"/>
                <w:color w:val="050505"/>
                <w:sz w:val="20"/>
                <w:szCs w:val="20"/>
                <w:bdr w:val="none" w:sz="0" w:space="0" w:color="auto"/>
                <w:vertAlign w:val="baseline"/>
              </w:rPr>
              <w:t> </w:t>
            </w:r>
          </w:p>
        </w:tc>
        <w:tc>
          <w:tcPr>
            <w:tcW w:w="2000" w:type="dxa"/>
            <w:tcBorders>
              <w:right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hoto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vMerge/>
            <w:tcBorders>
              <w:left w:val="single" w:sz="8" w:space="0" w:color="000000"/>
              <w:bottom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val="restart"/>
            <w:shd w:val="clear" w:color="auto" w:fill="61C1B1"/>
            <w:tcMar>
              <w:top w:w="0" w:type="dxa"/>
              <w:left w:w="0" w:type="dxa"/>
              <w:bottom w:w="0" w:type="dxa"/>
              <w:right w:w="0" w:type="dxa"/>
            </w:tcMar>
            <w:vAlign w:val="top"/>
            <w:hideMark/>
          </w:tcPr>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60" w:after="60" w:line="340" w:lineRule="atLeast"/>
              <w:ind w:left="60" w:right="60"/>
              <w:jc w:val="center"/>
              <w:rPr>
                <w:rStyle w:val="documentPARAGRAPHNAMEnamecellresumetitlecell"/>
                <w:rFonts w:ascii="Abel" w:eastAsia="Abel" w:hAnsi="Abel" w:cs="Abel"/>
                <w:caps/>
                <w:color w:val="FFFFFF"/>
                <w:spacing w:val="26"/>
                <w:sz w:val="28"/>
                <w:szCs w:val="28"/>
                <w:bdr w:val="none" w:sz="0" w:space="0" w:color="auto"/>
                <w:shd w:val="clear" w:color="auto" w:fill="auto"/>
                <w:vertAlign w:val="baseline"/>
              </w:rPr>
            </w:pPr>
            <w:r>
              <w:rPr>
                <w:rStyle w:val="documentskn-mlo4resume-titlespan"/>
                <w:rFonts w:ascii="Abel" w:eastAsia="Abel" w:hAnsi="Abel" w:cs="Abel"/>
                <w:caps/>
                <w:color w:val="FFFFFF"/>
                <w:spacing w:val="26"/>
              </w:rPr>
              <w:t>Pediatric Travel Nurse</w:t>
            </w:r>
          </w:p>
        </w:tc>
        <w:tc>
          <w:tcPr>
            <w:tcW w:w="2000" w:type="dxa"/>
            <w:tcBorders>
              <w:bottom w:val="single" w:sz="8" w:space="0" w:color="000000"/>
              <w:right w:val="single" w:sz="8" w:space="0" w:color="000000"/>
            </w:tcBorders>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shd w:val="clear" w:color="auto" w:fill="61C1B1"/>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resumetitlecell"/>
                <w:rFonts w:ascii="Open Sans" w:eastAsia="Open Sans" w:hAnsi="Open Sans" w:cs="Open Sans"/>
                <w:color w:val="050505"/>
                <w:sz w:val="20"/>
                <w:szCs w:val="20"/>
                <w:bdr w:val="none" w:sz="0" w:space="0" w:color="auto"/>
                <w:shd w:val="clear" w:color="auto" w:fill="auto"/>
                <w:vertAlign w:val="baseline"/>
              </w:rPr>
              <w:t> </w:t>
            </w:r>
          </w:p>
        </w:tc>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bl>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address"/>
        <w:pBdr>
          <w:top w:val="none" w:sz="0" w:space="0" w:color="auto"/>
          <w:left w:val="none" w:sz="0" w:space="0" w:color="auto"/>
          <w:bottom w:val="none" w:sz="0" w:space="0" w:color="auto"/>
          <w:right w:val="none" w:sz="0" w:space="0" w:color="auto"/>
        </w:pBdr>
        <w:spacing w:before="0"/>
        <w:ind w:left="0" w:right="0"/>
        <w:jc w:val="center"/>
        <w:rPr>
          <w:rFonts w:ascii="Open Sans" w:eastAsia="Open Sans" w:hAnsi="Open Sans" w:cs="Open Sans"/>
          <w:color w:val="000000"/>
          <w:sz w:val="20"/>
          <w:szCs w:val="20"/>
          <w:bdr w:val="none" w:sz="0" w:space="0" w:color="auto"/>
          <w:vertAlign w:val="baseline"/>
        </w:rPr>
      </w:pP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8240" behindDoc="0" locked="0" layoutInCell="1" allowOverlap="1">
            <wp:simplePos x="0" y="0"/>
            <wp:positionH relativeFrom="character">
              <wp:posOffset>0</wp:posOffset>
            </wp:positionH>
            <wp:positionV relativeFrom="line">
              <wp:posOffset>120706</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r>
        <w:rPr>
          <w:rStyle w:val="documentskn-mlo4icon-rownth-child1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+91</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98765</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43210</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9264" behindDoc="0" locked="0" layoutInCell="1" allowOverlap="1">
            <wp:simplePos x="0" y="0"/>
            <wp:positionH relativeFrom="character">
              <wp:posOffset>0</wp:posOffset>
            </wp:positionH>
            <wp:positionV relativeFrom="line">
              <wp:posOffset>139743</wp:posOffset>
            </wp:positionV>
            <wp:extent cx="152832" cy="11484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14849"/>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riya.sengupta@example.com</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60288" behindDoc="0" locked="0" layoutInCell="1" allowOverlap="1">
            <wp:simplePos x="0" y="0"/>
            <wp:positionH relativeFrom="character">
              <wp:posOffset>0</wp:posOffset>
            </wp:positionH>
            <wp:positionV relativeFrom="line">
              <wp:posOffset>120706</wp:posOffset>
            </wp:positionV>
            <wp:extent cx="127463"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Kolkata</w:t>
      </w:r>
      <w:r>
        <w:rPr>
          <w:rStyle w:val="documentskn-mlo4addressany"/>
          <w:rFonts w:ascii="Open Sans" w:eastAsia="Open Sans" w:hAnsi="Open Sans" w:cs="Open Sans"/>
          <w:sz w:val="20"/>
          <w:szCs w:val="20"/>
        </w:rPr>
        <w:t>,</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West</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Bengal</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700091</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icon-rownth-last-child1"/>
          <w:rFonts w:ascii="Open Sans" w:eastAsia="Open Sans" w:hAnsi="Open Sans" w:cs="Open Sans"/>
          <w:sz w:val="20"/>
          <w:szCs w:val="20"/>
        </w:rPr>
        <w:drawing>
          <wp:anchor simplePos="0" relativeHeight="251661312" behindDoc="0" locked="0" layoutInCell="1" allowOverlap="1">
            <wp:simplePos x="0" y="0"/>
            <wp:positionH relativeFrom="character">
              <wp:posOffset>0</wp:posOffset>
            </wp:positionH>
            <wp:positionV relativeFrom="line">
              <wp:posOffset>120706</wp:posOffset>
            </wp:positionV>
            <wp:extent cx="152832" cy="152923"/>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addressany"/>
          <w:rFonts w:ascii="Open Sans" w:eastAsia="Open Sans" w:hAnsi="Open Sans" w:cs="Open Sans"/>
          <w:sz w:val="20"/>
          <w:szCs w:val="20"/>
        </w:rPr>
        <w:t>12</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August</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1994</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p>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Professional Summary</w:t>
      </w:r>
      <w:r>
        <w:rPr>
          <w:rStyle w:val="documentheadingpadding"/>
          <w:color w:val="FFFFFF"/>
          <w:shd w:val="clear" w:color="auto" w:fill="61C1B1"/>
        </w:rPr>
        <w:t>   </w:t>
      </w:r>
      <w:r>
        <w:rPr>
          <w:rFonts w:ascii="Open Sans" w:eastAsia="Open Sans" w:hAnsi="Open Sans" w:cs="Open Sans"/>
          <w:color w:val="050505"/>
          <w:sz w:val="20"/>
          <w:szCs w:val="20"/>
          <w:bdr w:val="none" w:sz="0" w:space="0" w:color="auto"/>
          <w:vertAlign w:val="baseline"/>
        </w:rPr>
        <w:drawing>
          <wp:anchor simplePos="0" relativeHeight="251662336" behindDoc="1" locked="0" layoutInCell="1" allowOverlap="1">
            <wp:simplePos x="0" y="0"/>
            <wp:positionH relativeFrom="column">
              <wp:posOffset>0</wp:posOffset>
            </wp:positionH>
            <wp:positionV relativeFrom="paragraph">
              <wp:posOffset>184150</wp:posOffset>
            </wp:positionV>
            <wp:extent cx="7239000" cy="25400"/>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p"/>
        <w:pBdr>
          <w:top w:val="none" w:sz="0" w:space="14" w:color="auto"/>
          <w:left w:val="none" w:sz="0" w:space="0" w:color="auto"/>
          <w:bottom w:val="none" w:sz="0" w:space="0" w:color="auto"/>
          <w:right w:val="none" w:sz="0" w:space="0" w:color="auto"/>
        </w:pBdr>
        <w:spacing w:before="0" w:after="400" w:line="340" w:lineRule="atLeast"/>
        <w:ind w:left="0" w:right="0"/>
        <w:rPr>
          <w:rFonts w:ascii="Open Sans" w:eastAsia="Open Sans" w:hAnsi="Open Sans" w:cs="Open Sans"/>
          <w:color w:val="000000"/>
          <w:sz w:val="20"/>
          <w:szCs w:val="20"/>
          <w:bdr w:val="none" w:sz="0" w:space="0" w:color="auto"/>
          <w:vertAlign w:val="baseline"/>
        </w:rPr>
      </w:pPr>
      <w:r>
        <w:rPr>
          <w:rFonts w:ascii="Open Sans" w:eastAsia="Open Sans" w:hAnsi="Open Sans" w:cs="Open Sans"/>
          <w:color w:val="000000"/>
          <w:sz w:val="20"/>
          <w:szCs w:val="20"/>
          <w:bdr w:val="none" w:sz="0" w:space="0" w:color="auto"/>
          <w:vertAlign w:val="baseline"/>
        </w:rPr>
        <w:t>Professional in pediatric care delivering comprehensive nursing support to children and families. Skilled in medication administration, infection control, and clinical documentation, while ensuring patient safety and comfort. Providing effective family education and emergency support, adapting quickly to various healthcare settings.</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Skills</w:t>
      </w:r>
      <w:r>
        <w:rPr>
          <w:rStyle w:val="documentheadingpadding"/>
          <w:color w:val="FFFFFF"/>
          <w:shd w:val="clear" w:color="auto" w:fill="61C1B1"/>
        </w:rPr>
        <w:t>   </w:t>
      </w:r>
      <w:r>
        <w:rPr>
          <w:rFonts w:ascii="Open Sans" w:eastAsia="Open Sans" w:hAnsi="Open Sans" w:cs="Open Sans"/>
          <w:color w:val="050505"/>
          <w:sz w:val="20"/>
          <w:szCs w:val="20"/>
          <w:bdr w:val="none" w:sz="0" w:space="0" w:color="auto"/>
          <w:vertAlign w:val="baseline"/>
        </w:rPr>
        <w:drawing>
          <wp:anchor simplePos="0" relativeHeight="251663360" behindDoc="1" locked="0" layoutInCell="1" allowOverlap="1">
            <wp:simplePos x="0" y="0"/>
            <wp:positionH relativeFrom="column">
              <wp:posOffset>0</wp:posOffset>
            </wp:positionH>
            <wp:positionV relativeFrom="paragraph">
              <wp:posOffset>184150</wp:posOffset>
            </wp:positionV>
            <wp:extent cx="7239000" cy="2540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715"/>
        <w:gridCol w:w="5725"/>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Pediatric patient care</w:t>
            </w:r>
          </w:p>
        </w:tc>
        <w:tc>
          <w:tcPr>
            <w:tcW w:w="572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Medication administration</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Vital signs monitoring</w:t>
            </w:r>
          </w:p>
        </w:tc>
        <w:tc>
          <w:tcPr>
            <w:tcW w:w="5720"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Family education</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Infection control practices</w:t>
            </w:r>
          </w:p>
        </w:tc>
        <w:tc>
          <w:tcPr>
            <w:tcW w:w="5720"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Clinical documentation</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Pediatric emergency support</w:t>
            </w:r>
          </w:p>
        </w:tc>
        <w:tc>
          <w:tcPr>
            <w:tcW w:w="5720" w:type="dxa"/>
            <w:tcMar>
              <w:left w:w="0" w:type="dxa"/>
            </w:tcMar>
          </w:tcPr>
          <w:p>
            <w:pPr>
              <w:pStyle w:val="p"/>
              <w:numPr>
                <w:ilvl w:val="0"/>
                <w:numId w:val="8"/>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IV therapy</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9"/>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Pain assessment</w:t>
            </w:r>
          </w:p>
        </w:tc>
        <w:tc>
          <w:tcPr>
            <w:tcW w:w="5720"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Hospital protocol compliance</w:t>
            </w:r>
          </w:p>
        </w:tc>
      </w:tr>
    </w:tbl>
    <w:tbl>
      <w:tblPr>
        <w:tblStyle w:val="documentskn-mlo4mid-section"/>
        <w:tblW w:w="0" w:type="auto"/>
        <w:tblCellSpacing w:w="0" w:type="dxa"/>
        <w:tblLayout w:type="fixed"/>
        <w:tblCellMar>
          <w:top w:w="0" w:type="dxa"/>
          <w:left w:w="0" w:type="dxa"/>
          <w:bottom w:w="0" w:type="dxa"/>
          <w:right w:w="0" w:type="dxa"/>
        </w:tblCellMar>
        <w:tblLook w:val="05E0"/>
      </w:tblPr>
      <w:tblGrid>
        <w:gridCol w:w="6780"/>
        <w:gridCol w:w="600"/>
        <w:gridCol w:w="605"/>
        <w:gridCol w:w="3455"/>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780" w:type="dxa"/>
            <w:noWrap w:val="0"/>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left-box"/>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Experience</w:t>
            </w:r>
            <w:r>
              <w:rPr>
                <w:rStyle w:val="documentheadingpadding"/>
                <w:color w:val="FFFFFF"/>
                <w:shd w:val="clear" w:color="auto" w:fill="61C1B1"/>
              </w:rPr>
              <w:t>   </w:t>
            </w:r>
            <w:r>
              <w:rPr>
                <w:rStyle w:val="documentskn-mlo4mid-sectionleft-box"/>
                <w:rFonts w:ascii="Open Sans" w:eastAsia="Open Sans" w:hAnsi="Open Sans" w:cs="Open Sans"/>
                <w:color w:val="050505"/>
                <w:sz w:val="20"/>
                <w:szCs w:val="20"/>
                <w:bdr w:val="none" w:sz="0" w:space="0" w:color="auto"/>
                <w:vertAlign w:val="baseline"/>
              </w:rPr>
              <w:drawing>
                <wp:anchor simplePos="0" relativeHeight="251664384" behindDoc="1" locked="0" layoutInCell="1" allowOverlap="1">
                  <wp:simplePos x="0" y="0"/>
                  <wp:positionH relativeFrom="column">
                    <wp:posOffset>0</wp:posOffset>
                  </wp:positionH>
                  <wp:positionV relativeFrom="paragraph">
                    <wp:posOffset>184150</wp:posOffset>
                  </wp:positionV>
                  <wp:extent cx="4305300" cy="25400"/>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8"/>
                          <a:stretch>
                            <a:fillRect/>
                          </a:stretch>
                        </pic:blipFill>
                        <pic:spPr>
                          <a:xfrm>
                            <a:off x="0" y="0"/>
                            <a:ext cx="4305300" cy="25400"/>
                          </a:xfrm>
                          <a:prstGeom prst="rect">
                            <a:avLst/>
                          </a:prstGeom>
                        </pic:spPr>
                      </pic:pic>
                    </a:graphicData>
                  </a:graphic>
                </wp:anchor>
              </w:drawing>
            </w:r>
          </w:p>
          <w:tbl>
            <w:tblPr>
              <w:tblStyle w:val="documentskn-mlo4firstparagraphparagraph"/>
              <w:tblW w:w="0" w:type="auto"/>
              <w:tblCellSpacing w:w="0" w:type="dxa"/>
              <w:tblLayout w:type="fixed"/>
              <w:tblCellMar>
                <w:top w:w="280" w:type="dxa"/>
                <w:left w:w="0" w:type="dxa"/>
                <w:bottom w:w="0" w:type="dxa"/>
                <w:right w:w="0" w:type="dxa"/>
              </w:tblCellMar>
              <w:tblLook w:val="05E0"/>
            </w:tblPr>
            <w:tblGrid>
              <w:gridCol w:w="2000"/>
              <w:gridCol w:w="500"/>
              <w:gridCol w:w="4280"/>
            </w:tblGrid>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Apr 2022</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Present</w:t>
                  </w:r>
                </w:p>
              </w:tc>
              <w:tc>
                <w:tcPr>
                  <w:tcW w:w="500" w:type="dxa"/>
                  <w:noWrap w:val="0"/>
                  <w:tcMar>
                    <w:top w:w="40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0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61C1B1"/>
                      <w:sz w:val="20"/>
                      <w:szCs w:val="20"/>
                    </w:rPr>
                    <w:t>Pediatric Travel Nurse</w:t>
                  </w:r>
                  <w:r>
                    <w:rPr>
                      <w:rStyle w:val="documentfirstparagraphparagraphparagraphTablediv"/>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Manipal Hospitals</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Karnataka</w:t>
                  </w:r>
                </w:p>
                <w:p>
                  <w:pPr>
                    <w:pStyle w:val="documentskn-mlo4sec-exprulli"/>
                    <w:numPr>
                      <w:ilvl w:val="0"/>
                      <w:numId w:val="11"/>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Provided direct nursing care to pediatric patients including assessments, medication administration, and continuous vital monitoring.</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pediatricians during procedures and ensured child comfort through age appropriate nursing interventions.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Educated parents on treatment plans, medication schedules, and home care instructions clearly.</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Followed strict infection control measures to protect immunocompromised pediatric patients.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accurate nursing documentation as per hospital and regulatory standards.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pediatric emergency cases by preparing equipment and monitoring patient stability.</w:t>
                  </w:r>
                </w:p>
                <w:p>
                  <w:pPr>
                    <w:pStyle w:val="documentskn-mlo4sec-exprullinth-last-child1"/>
                    <w:numPr>
                      <w:ilvl w:val="0"/>
                      <w:numId w:val="11"/>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Adapted quickly to unit policies while working across pediatric wards and short-term assignments.</w:t>
                  </w:r>
                </w:p>
              </w:tc>
            </w:tr>
          </w:tbl>
          <w:p>
            <w:pPr>
              <w:rPr>
                <w:vanish/>
              </w:rPr>
            </w:pPr>
          </w:p>
          <w:tbl>
            <w:tblPr>
              <w:tblStyle w:val="documentskn-mlo4sec-exprparagraph"/>
              <w:tblW w:w="0" w:type="auto"/>
              <w:tblCellSpacing w:w="0" w:type="dxa"/>
              <w:tblLayout w:type="fixed"/>
              <w:tblCellMar>
                <w:top w:w="260" w:type="dxa"/>
                <w:left w:w="0" w:type="dxa"/>
                <w:bottom w:w="0" w:type="dxa"/>
                <w:right w:w="0" w:type="dxa"/>
              </w:tblCellMar>
              <w:tblLook w:val="05E0"/>
            </w:tblPr>
            <w:tblGrid>
              <w:gridCol w:w="2000"/>
              <w:gridCol w:w="500"/>
              <w:gridCol w:w="4280"/>
            </w:tblGrid>
            <w:tr>
              <w:tblPrEx>
                <w:tblW w:w="0" w:type="auto"/>
                <w:tblCellSpacing w:w="0" w:type="dxa"/>
                <w:tblLayout w:type="fixed"/>
                <w:tblCellMar>
                  <w:top w:w="26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Jan 2020</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Mar 2022</w:t>
                  </w:r>
                </w:p>
              </w:tc>
              <w:tc>
                <w:tcPr>
                  <w:tcW w:w="5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4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61C1B1"/>
                      <w:sz w:val="20"/>
                      <w:szCs w:val="20"/>
                    </w:rPr>
                    <w:t>Staff Nurse – Pediatrics</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Rainbow Children's Hospital</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Hyderabad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Telangana</w:t>
                  </w:r>
                </w:p>
                <w:p>
                  <w:pPr>
                    <w:pStyle w:val="documentskn-mlo4sec-exprulli"/>
                    <w:numPr>
                      <w:ilvl w:val="0"/>
                      <w:numId w:val="12"/>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Delivered bedside nursing care for infants and children admitted for medical and surgical conditions.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Monitored growth parameters and reported clinical changes promptly to pediatric consultants.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Administered oral and intravenous medications safely using pediatric dosage guidelines.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vaccination clinics and educated parents on immunization schedules.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dieticians and therapists to support holistic pediatric care plans.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Ensured safe patient identification and medication practices at all times.</w:t>
                  </w:r>
                </w:p>
                <w:p>
                  <w:pPr>
                    <w:pStyle w:val="documentskn-mlo4sec-exprullinth-last-child1"/>
                    <w:numPr>
                      <w:ilvl w:val="0"/>
                      <w:numId w:val="12"/>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Provided emotional support to children and families during hospital stays.</w:t>
                  </w:r>
                </w:p>
              </w:tc>
            </w:tr>
          </w:tbl>
          <w:p>
            <w:pPr>
              <w:rPr>
                <w:vanish/>
              </w:rPr>
            </w:pPr>
          </w:p>
          <w:tbl>
            <w:tblPr>
              <w:tblStyle w:val="documentskn-mlo4sec-exprparagraph"/>
              <w:tblW w:w="0" w:type="auto"/>
              <w:tblCellSpacing w:w="0" w:type="dxa"/>
              <w:tblLayout w:type="fixed"/>
              <w:tblCellMar>
                <w:top w:w="260" w:type="dxa"/>
                <w:left w:w="0" w:type="dxa"/>
                <w:bottom w:w="0" w:type="dxa"/>
                <w:right w:w="0" w:type="dxa"/>
              </w:tblCellMar>
              <w:tblLook w:val="05E0"/>
            </w:tblPr>
            <w:tblGrid>
              <w:gridCol w:w="2000"/>
              <w:gridCol w:w="500"/>
              <w:gridCol w:w="4280"/>
            </w:tblGrid>
            <w:tr>
              <w:tblPrEx>
                <w:tblW w:w="0" w:type="auto"/>
                <w:tblCellSpacing w:w="0" w:type="dxa"/>
                <w:tblLayout w:type="fixed"/>
                <w:tblCellMar>
                  <w:top w:w="26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Jul 2018</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Dec 2019</w:t>
                  </w:r>
                </w:p>
              </w:tc>
              <w:tc>
                <w:tcPr>
                  <w:tcW w:w="5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4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61C1B1"/>
                      <w:sz w:val="20"/>
                      <w:szCs w:val="20"/>
                    </w:rPr>
                    <w:t>Junior Pediatric Nurse</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AMRI Hospitals</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Kolkata</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West Bengal</w:t>
                  </w:r>
                </w:p>
                <w:p>
                  <w:pPr>
                    <w:pStyle w:val="documentskn-mlo4sec-exprulli"/>
                    <w:numPr>
                      <w:ilvl w:val="0"/>
                      <w:numId w:val="13"/>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senior nurses in caring for pediatric inpatients and outpatient department cases.</w:t>
                  </w:r>
                </w:p>
                <w:p>
                  <w:pPr>
                    <w:pStyle w:val="documentskn-mlo4sec-exprulli"/>
                    <w:numPr>
                      <w:ilvl w:val="0"/>
                      <w:numId w:val="13"/>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Recorded vital signs and intake output charts accurately for pediatric patients.</w:t>
                  </w:r>
                </w:p>
                <w:p>
                  <w:pPr>
                    <w:pStyle w:val="documentskn-mlo4sec-exprulli"/>
                    <w:numPr>
                      <w:ilvl w:val="0"/>
                      <w:numId w:val="13"/>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preparing children for diagnostic tests and minor procedures.</w:t>
                  </w:r>
                </w:p>
                <w:p>
                  <w:pPr>
                    <w:pStyle w:val="documentskn-mlo4sec-exprulli"/>
                    <w:numPr>
                      <w:ilvl w:val="0"/>
                      <w:numId w:val="13"/>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cleanliness and safety of pediatric ward equipment and surroundings.</w:t>
                  </w:r>
                </w:p>
                <w:p>
                  <w:pPr>
                    <w:pStyle w:val="documentskn-mlo4sec-exprulli"/>
                    <w:numPr>
                      <w:ilvl w:val="0"/>
                      <w:numId w:val="13"/>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Helped parents understand hospital routines and child care instructions.</w:t>
                  </w:r>
                </w:p>
                <w:p>
                  <w:pPr>
                    <w:pStyle w:val="documentskn-mlo4sec-exprulli"/>
                    <w:numPr>
                      <w:ilvl w:val="0"/>
                      <w:numId w:val="13"/>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Followed nursing protocols for pain assessment and comfort measures.</w:t>
                  </w:r>
                </w:p>
                <w:p>
                  <w:pPr>
                    <w:pStyle w:val="documentskn-mlo4sec-exprullinth-last-child1"/>
                    <w:numPr>
                      <w:ilvl w:val="0"/>
                      <w:numId w:val="13"/>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Participated in pediatric training sessions and clinical skill development activities.</w:t>
                  </w:r>
                </w:p>
              </w:tc>
            </w:tr>
          </w:tbl>
          <w:p>
            <w:pPr>
              <w:rPr>
                <w:rStyle w:val="documentskn-mlo4mid-sectionleft-box"/>
                <w:rFonts w:ascii="Open Sans" w:eastAsia="Open Sans" w:hAnsi="Open Sans" w:cs="Open Sans"/>
                <w:color w:val="050505"/>
                <w:sz w:val="20"/>
                <w:szCs w:val="20"/>
                <w:bdr w:val="none" w:sz="0" w:space="0" w:color="auto"/>
                <w:vertAlign w:val="baseline"/>
              </w:rPr>
            </w:pPr>
          </w:p>
        </w:tc>
        <w:tc>
          <w:tcPr>
            <w:tcW w:w="600" w:type="dxa"/>
            <w:noWrap w:val="0"/>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605" w:type="dxa"/>
            <w:tcBorders>
              <w:left w:val="single" w:sz="4" w:space="0" w:color="000000"/>
            </w:tcBorders>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3455" w:type="dxa"/>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Education</w:t>
            </w:r>
            <w:r>
              <w:rPr>
                <w:rStyle w:val="documentheadingpadding"/>
                <w:color w:val="FFFFFF"/>
                <w:shd w:val="clear" w:color="auto" w:fill="61C1B1"/>
              </w:rPr>
              <w:t>   </w:t>
            </w:r>
            <w:r>
              <w:rPr>
                <w:rStyle w:val="documentskn-mlo4mid-sectiondiv"/>
                <w:rFonts w:ascii="Open Sans" w:eastAsia="Open Sans" w:hAnsi="Open Sans" w:cs="Open Sans"/>
                <w:color w:val="050505"/>
                <w:sz w:val="20"/>
                <w:szCs w:val="20"/>
                <w:bdr w:val="none" w:sz="0" w:space="0" w:color="auto"/>
                <w:vertAlign w:val="baseline"/>
              </w:rPr>
              <w:drawing>
                <wp:anchor simplePos="0" relativeHeight="251665408" behindDoc="1" locked="0" layoutInCell="1" allowOverlap="1">
                  <wp:simplePos x="0" y="0"/>
                  <wp:positionH relativeFrom="column">
                    <wp:posOffset>0</wp:posOffset>
                  </wp:positionH>
                  <wp:positionV relativeFrom="paragraph">
                    <wp:posOffset>184150</wp:posOffset>
                  </wp:positionV>
                  <wp:extent cx="2193925" cy="2540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8"/>
                          <a:stretch>
                            <a:fillRect/>
                          </a:stretch>
                        </pic:blipFill>
                        <pic:spPr>
                          <a:xfrm>
                            <a:off x="0" y="0"/>
                            <a:ext cx="2193925"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Mar 2010</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61C1B1"/>
                <w:spacing w:val="20"/>
                <w:sz w:val="20"/>
                <w:szCs w:val="20"/>
              </w:rPr>
            </w:pPr>
            <w:r>
              <w:rPr>
                <w:rStyle w:val="span"/>
                <w:rFonts w:ascii="Open Sans" w:eastAsia="Open Sans" w:hAnsi="Open Sans" w:cs="Open Sans"/>
                <w:b/>
                <w:bCs/>
                <w:caps/>
                <w:color w:val="61C1B1"/>
                <w:spacing w:val="20"/>
                <w:sz w:val="20"/>
                <w:szCs w:val="20"/>
              </w:rPr>
              <w:t>10th Standard</w:t>
            </w:r>
            <w:r>
              <w:rPr>
                <w:rStyle w:val="documentskn-mlo4txt-bold"/>
                <w:rFonts w:ascii="Open Sans" w:eastAsia="Open Sans" w:hAnsi="Open Sans" w:cs="Open Sans"/>
                <w:b/>
                <w:bCs/>
                <w:caps/>
                <w:color w:val="61C1B1"/>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St. Mary's Convent School</w:t>
            </w:r>
            <w:r>
              <w:rPr>
                <w:rStyle w:val="span"/>
                <w:rFonts w:ascii="Open Sans" w:eastAsia="Open Sans" w:hAnsi="Open Sans" w:cs="Open Sans"/>
                <w:color w:val="050505"/>
                <w:sz w:val="20"/>
                <w:szCs w:val="20"/>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West Bengal</w:t>
            </w:r>
          </w:p>
          <w:p>
            <w:pPr>
              <w:pStyle w:val="div"/>
              <w:pBdr>
                <w:top w:val="none" w:sz="0" w:space="0" w:color="auto"/>
                <w:left w:val="none" w:sz="0" w:space="0" w:color="auto"/>
                <w:bottom w:val="none" w:sz="0" w:space="0" w:color="auto"/>
                <w:right w:val="none" w:sz="0" w:space="0" w:color="auto"/>
              </w:pBdr>
              <w:spacing w:before="0" w:after="0" w:line="44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Mar 2012</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61C1B1"/>
                <w:spacing w:val="20"/>
                <w:sz w:val="20"/>
                <w:szCs w:val="20"/>
              </w:rPr>
            </w:pPr>
            <w:r>
              <w:rPr>
                <w:rStyle w:val="span"/>
                <w:rFonts w:ascii="Open Sans" w:eastAsia="Open Sans" w:hAnsi="Open Sans" w:cs="Open Sans"/>
                <w:b/>
                <w:bCs/>
                <w:caps/>
                <w:color w:val="61C1B1"/>
                <w:spacing w:val="20"/>
                <w:sz w:val="20"/>
                <w:szCs w:val="20"/>
              </w:rPr>
              <w:t>12th Standard</w:t>
            </w:r>
            <w:r>
              <w:rPr>
                <w:rStyle w:val="documentskn-mlo4txt-bold"/>
                <w:rFonts w:ascii="Open Sans" w:eastAsia="Open Sans" w:hAnsi="Open Sans" w:cs="Open Sans"/>
                <w:b/>
                <w:bCs/>
                <w:caps/>
                <w:color w:val="61C1B1"/>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Loreto Day College</w:t>
            </w:r>
            <w:r>
              <w:rPr>
                <w:rStyle w:val="span"/>
                <w:rFonts w:ascii="Open Sans" w:eastAsia="Open Sans" w:hAnsi="Open Sans" w:cs="Open Sans"/>
                <w:color w:val="050505"/>
                <w:sz w:val="20"/>
                <w:szCs w:val="20"/>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West Bengal</w:t>
            </w:r>
          </w:p>
          <w:p>
            <w:pPr>
              <w:pStyle w:val="div"/>
              <w:pBdr>
                <w:top w:val="none" w:sz="0" w:space="0" w:color="auto"/>
                <w:left w:val="none" w:sz="0" w:space="0" w:color="auto"/>
                <w:bottom w:val="none" w:sz="0" w:space="0" w:color="auto"/>
                <w:right w:val="none" w:sz="0" w:space="0" w:color="auto"/>
              </w:pBdr>
              <w:spacing w:before="0" w:after="0" w:line="44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May 2016</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61C1B1"/>
                <w:spacing w:val="20"/>
                <w:sz w:val="20"/>
                <w:szCs w:val="20"/>
              </w:rPr>
            </w:pPr>
            <w:r>
              <w:rPr>
                <w:rStyle w:val="span"/>
                <w:rFonts w:ascii="Open Sans" w:eastAsia="Open Sans" w:hAnsi="Open Sans" w:cs="Open Sans"/>
                <w:b/>
                <w:bCs/>
                <w:caps/>
                <w:color w:val="61C1B1"/>
                <w:spacing w:val="20"/>
                <w:sz w:val="20"/>
                <w:szCs w:val="20"/>
              </w:rPr>
              <w:t>Bachelor of Science</w:t>
            </w:r>
            <w:r>
              <w:rPr>
                <w:rStyle w:val="documentskn-mlo4txt-bold"/>
                <w:rFonts w:ascii="Open Sans" w:eastAsia="Open Sans" w:hAnsi="Open Sans" w:cs="Open Sans"/>
                <w:b/>
                <w:bCs/>
                <w:caps/>
                <w:color w:val="61C1B1"/>
                <w:sz w:val="20"/>
                <w:szCs w:val="20"/>
              </w:rPr>
              <w:t xml:space="preserve"> </w:t>
            </w:r>
            <w:r>
              <w:rPr>
                <w:rStyle w:val="span"/>
                <w:rFonts w:ascii="Open Sans" w:eastAsia="Open Sans" w:hAnsi="Open Sans" w:cs="Open Sans"/>
                <w:b/>
                <w:bCs/>
                <w:caps/>
                <w:color w:val="61C1B1"/>
                <w:spacing w:val="20"/>
                <w:sz w:val="20"/>
                <w:szCs w:val="20"/>
              </w:rPr>
              <w:t>in</w:t>
            </w:r>
            <w:r>
              <w:rPr>
                <w:rStyle w:val="documentskn-mlo4txt-bold"/>
                <w:rFonts w:ascii="Open Sans" w:eastAsia="Open Sans" w:hAnsi="Open Sans" w:cs="Open Sans"/>
                <w:b/>
                <w:bCs/>
                <w:caps/>
                <w:color w:val="61C1B1"/>
                <w:sz w:val="20"/>
                <w:szCs w:val="20"/>
              </w:rPr>
              <w:t xml:space="preserve"> </w:t>
            </w:r>
            <w:r>
              <w:rPr>
                <w:rStyle w:val="span"/>
                <w:rFonts w:ascii="Open Sans" w:eastAsia="Open Sans" w:hAnsi="Open Sans" w:cs="Open Sans"/>
                <w:b/>
                <w:bCs/>
                <w:caps/>
                <w:color w:val="61C1B1"/>
                <w:spacing w:val="20"/>
                <w:sz w:val="20"/>
                <w:szCs w:val="20"/>
              </w:rPr>
              <w:t>Pediatric and General Nursing</w:t>
            </w:r>
            <w:r>
              <w:rPr>
                <w:rStyle w:val="documentskn-mlo4txt-bold"/>
                <w:rFonts w:ascii="Open Sans" w:eastAsia="Open Sans" w:hAnsi="Open Sans" w:cs="Open Sans"/>
                <w:b/>
                <w:bCs/>
                <w:caps/>
                <w:color w:val="61C1B1"/>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College of Nursing, Medical College Kolkata</w:t>
            </w:r>
            <w:r>
              <w:rPr>
                <w:rStyle w:val="span"/>
                <w:rFonts w:ascii="Open Sans" w:eastAsia="Open Sans" w:hAnsi="Open Sans" w:cs="Open Sans"/>
                <w:color w:val="050505"/>
                <w:sz w:val="20"/>
                <w:szCs w:val="20"/>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West Bengal</w:t>
            </w:r>
          </w:p>
        </w:tc>
      </w:tr>
    </w:tbl>
    <w:p>
      <w:pPr>
        <w:pStyle w:val="div"/>
        <w:spacing w:before="0" w:line="400" w:lineRule="exact"/>
        <w:ind w:left="0" w:right="0"/>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Certifications</w:t>
      </w:r>
      <w:r>
        <w:rPr>
          <w:rStyle w:val="documentheadingpadding"/>
          <w:color w:val="FFFFFF"/>
          <w:shd w:val="clear" w:color="auto" w:fill="61C1B1"/>
        </w:rPr>
        <w:t>   </w:t>
      </w:r>
      <w:r>
        <w:rPr>
          <w:rFonts w:ascii="Open Sans" w:eastAsia="Open Sans" w:hAnsi="Open Sans" w:cs="Open Sans"/>
          <w:color w:val="050505"/>
          <w:sz w:val="20"/>
          <w:szCs w:val="20"/>
          <w:bdr w:val="none" w:sz="0" w:space="0" w:color="auto"/>
          <w:vertAlign w:val="baseline"/>
        </w:rPr>
        <w:drawing>
          <wp:anchor simplePos="0" relativeHeight="251666432" behindDoc="1" locked="0" layoutInCell="1" allowOverlap="1">
            <wp:simplePos x="0" y="0"/>
            <wp:positionH relativeFrom="column">
              <wp:posOffset>0</wp:posOffset>
            </wp:positionH>
            <wp:positionV relativeFrom="paragraph">
              <wp:posOffset>184150</wp:posOffset>
            </wp:positionV>
            <wp:extent cx="7239000" cy="2540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717"/>
        <w:gridCol w:w="5723"/>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4"/>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Registered Nurse License, West Bengal Nursing Council</w:t>
            </w:r>
          </w:p>
        </w:tc>
        <w:tc>
          <w:tcPr>
            <w:tcW w:w="5720" w:type="dxa"/>
            <w:tcMar>
              <w:left w:w="0" w:type="dxa"/>
            </w:tcMar>
          </w:tcPr>
          <w:p>
            <w:pPr>
              <w:pStyle w:val="p"/>
              <w:numPr>
                <w:ilvl w:val="0"/>
                <w:numId w:val="15"/>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Pediatric Advanced Life Support Certification</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6"/>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Neonatal Care Training, Indian Academy of Pediatrics</w:t>
            </w:r>
          </w:p>
        </w:tc>
        <w:tc>
          <w:tcPr>
            <w:tcW w:w="5720" w:type="dxa"/>
            <w:tcMar>
              <w:left w:w="0" w:type="dxa"/>
            </w:tcMar>
          </w:tcPr>
          <w:p>
            <w:pPr>
              <w:pStyle w:val="p"/>
              <w:numPr>
                <w:ilvl w:val="0"/>
                <w:numId w:val="17"/>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Infection Control Certification, NABH</w:t>
            </w:r>
          </w:p>
        </w:tc>
      </w:tr>
    </w:tbl>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Projects</w:t>
      </w:r>
      <w:r>
        <w:rPr>
          <w:rStyle w:val="documentheadingpadding"/>
          <w:color w:val="FFFFFF"/>
          <w:shd w:val="clear" w:color="auto" w:fill="61C1B1"/>
        </w:rPr>
        <w:t>   </w:t>
      </w:r>
    </w:p>
    <w:p>
      <w:pPr>
        <w:pStyle w:val="div"/>
        <w:pBdr>
          <w:top w:val="none" w:sz="0" w:space="14" w:color="auto"/>
          <w:left w:val="none" w:sz="0" w:space="0" w:color="auto"/>
          <w:bottom w:val="none" w:sz="0" w:space="0" w:color="auto"/>
          <w:right w:val="none" w:sz="0" w:space="0" w:color="auto"/>
        </w:pBdr>
        <w:spacing w:before="0" w:after="40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Pediatric Pain Management Project, Focused on improving comfort measures for hospitalized children. Family Education Project, To improve parental understanding of pediatric medication administration.</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Industry</w:t>
      </w:r>
      <w:r>
        <w:rPr>
          <w:rStyle w:val="documentheadingpadding"/>
          <w:color w:val="FFFFFF"/>
          <w:shd w:val="clear" w:color="auto" w:fill="61C1B1"/>
        </w:rPr>
        <w:t>   </w:t>
      </w:r>
    </w:p>
    <w:p>
      <w:pPr>
        <w:pStyle w:val="div"/>
        <w:pBdr>
          <w:top w:val="none" w:sz="0" w:space="14" w:color="auto"/>
          <w:left w:val="none" w:sz="0" w:space="0" w:color="auto"/>
          <w:bottom w:val="none" w:sz="0" w:space="0" w:color="auto"/>
          <w:right w:val="none" w:sz="0" w:space="0" w:color="auto"/>
        </w:pBdr>
        <w:spacing w:before="0" w:after="40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Pediatric Healthcare and Clinical Nursing Services</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Accomplishments</w:t>
      </w:r>
      <w:r>
        <w:rPr>
          <w:rStyle w:val="documentheadingpadding"/>
          <w:color w:val="FFFFFF"/>
          <w:shd w:val="clear" w:color="auto" w:fill="61C1B1"/>
        </w:rPr>
        <w:t>   </w:t>
      </w:r>
    </w:p>
    <w:p>
      <w:pPr>
        <w:pStyle w:val="documentskn-mlo4ulli"/>
        <w:numPr>
          <w:ilvl w:val="0"/>
          <w:numId w:val="18"/>
        </w:numPr>
        <w:pBdr>
          <w:top w:val="none" w:sz="0" w:space="14" w:color="auto"/>
          <w:left w:val="none" w:sz="0" w:space="0" w:color="auto"/>
          <w:bottom w:val="none" w:sz="0" w:space="0" w:color="auto"/>
          <w:right w:val="none" w:sz="0" w:space="0" w:color="auto"/>
        </w:pBdr>
        <w:spacing w:before="60" w:after="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Appreciated at Manipal Hospitals for quick adaptation to multiple pediatric units during travel assignments.</w:t>
      </w:r>
    </w:p>
    <w:p>
      <w:pPr>
        <w:pStyle w:val="documentskn-mlo4ulli"/>
        <w:numPr>
          <w:ilvl w:val="0"/>
          <w:numId w:val="18"/>
        </w:numPr>
        <w:spacing w:after="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Recognized at Rainbow Children's Hospital for consistent pediatric medication safety practices.</w:t>
      </w:r>
    </w:p>
    <w:p>
      <w:pPr>
        <w:pStyle w:val="documentskn-mlo4ullinth-last-child1"/>
        <w:numPr>
          <w:ilvl w:val="0"/>
          <w:numId w:val="18"/>
        </w:numPr>
        <w:pBdr>
          <w:left w:val="none" w:sz="0" w:space="3" w:color="auto"/>
        </w:pBdr>
        <w:spacing w:after="40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Commended at AMRI Hospitals for reliable patient monitoring and family support.</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References</w:t>
      </w:r>
      <w:r>
        <w:rPr>
          <w:rStyle w:val="documentheadingpadding"/>
          <w:color w:val="FFFFFF"/>
          <w:shd w:val="clear" w:color="auto" w:fill="61C1B1"/>
        </w:rPr>
        <w:t>   </w:t>
      </w:r>
      <w:r>
        <w:rPr>
          <w:rFonts w:ascii="Open Sans" w:eastAsia="Open Sans" w:hAnsi="Open Sans" w:cs="Open Sans"/>
          <w:color w:val="050505"/>
          <w:sz w:val="20"/>
          <w:szCs w:val="20"/>
          <w:bdr w:val="none" w:sz="0" w:space="0" w:color="auto"/>
          <w:vertAlign w:val="baseline"/>
        </w:rPr>
        <w:drawing>
          <wp:anchor simplePos="0" relativeHeight="251667456" behindDoc="1" locked="0" layoutInCell="1" allowOverlap="1">
            <wp:simplePos x="0" y="0"/>
            <wp:positionH relativeFrom="column">
              <wp:posOffset>0</wp:posOffset>
            </wp:positionH>
            <wp:positionV relativeFrom="paragraph">
              <wp:posOffset>184150</wp:posOffset>
            </wp:positionV>
            <wp:extent cx="7239000" cy="25400"/>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9"/>
                    <a:stretch>
                      <a:fillRect/>
                    </a:stretch>
                  </pic:blipFill>
                  <pic:spPr>
                    <a:xfrm>
                      <a:off x="0" y="0"/>
                      <a:ext cx="7239000" cy="25400"/>
                    </a:xfrm>
                    <a:prstGeom prst="rect">
                      <a:avLst/>
                    </a:prstGeom>
                  </pic:spPr>
                </pic:pic>
              </a:graphicData>
            </a:graphic>
          </wp:anchor>
        </w:drawing>
      </w:r>
    </w:p>
    <w:p>
      <w:pPr>
        <w:pStyle w:val="emptygap"/>
        <w:pBdr>
          <w:top w:val="none" w:sz="0" w:space="0" w:color="auto"/>
          <w:left w:val="none" w:sz="0" w:space="0" w:color="auto"/>
          <w:bottom w:val="none" w:sz="0" w:space="0" w:color="auto"/>
          <w:right w:val="none" w:sz="0" w:space="0" w:color="auto"/>
        </w:pBdr>
        <w:spacing w:before="0" w:after="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skn-mlo4sectionrefer-secrefparatable"/>
        <w:tblCellSpacing w:w="0" w:type="dxa"/>
        <w:tblCellMar>
          <w:top w:w="0" w:type="dxa"/>
          <w:left w:w="0" w:type="dxa"/>
          <w:bottom w:w="0" w:type="dxa"/>
          <w:right w:w="0" w:type="dxa"/>
        </w:tblCellMar>
        <w:tblLook w:val="05E0"/>
      </w:tblPr>
      <w:tblGrid>
        <w:gridCol w:w="3227"/>
      </w:tblGrid>
      <w:tr>
        <w:tblPrEx>
          <w:tblCellSpacing w:w="0" w:type="dxa"/>
          <w:tblCellMar>
            <w:top w:w="0" w:type="dxa"/>
            <w:left w:w="0" w:type="dxa"/>
            <w:bottom w:w="0" w:type="dxa"/>
            <w:right w:w="0" w:type="dxa"/>
          </w:tblCellMar>
          <w:tblLook w:val="05E0"/>
        </w:tblPrEx>
        <w:trPr>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r>
    </w:tbl>
    <w:p>
      <w:pPr>
        <w:rPr>
          <w:rFonts w:ascii="Open Sans" w:eastAsia="Open Sans" w:hAnsi="Open Sans" w:cs="Open Sans"/>
          <w:color w:val="050505"/>
          <w:sz w:val="20"/>
          <w:szCs w:val="20"/>
          <w:bdr w:val="none" w:sz="0" w:space="0" w:color="auto"/>
          <w:vertAlign w:val="baseline"/>
        </w:rPr>
      </w:pPr>
    </w:p>
    <w:sectPr>
      <w:pgSz w:w="12240" w:h="15840"/>
      <w:pgMar w:top="400" w:right="400" w:bottom="400" w:left="40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33EE5880-1CB3-4111-B0CD-D792C5AF91D9}"/>
    <w:embedBold r:id="rId2" w:fontKey="{01F896AB-16F2-4D65-95C9-AE38AC28CEC1}"/>
  </w:font>
  <w:font w:name="Abel">
    <w:charset w:val="00"/>
    <w:family w:val="auto"/>
    <w:pitch w:val="default"/>
    <w:embedRegular r:id="rId3" w:fontKey="{B6FEDA2A-1A4B-4195-9ABB-8AB7DDDDEE40}"/>
  </w:font>
  <w:font w:name="Barlow Condensed">
    <w:charset w:val="00"/>
    <w:family w:val="auto"/>
    <w:pitch w:val="default"/>
    <w:embedRegular r:id="rId4" w:fontKey="{04377668-DB3E-4B44-87AF-1D583C7C5317}"/>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mlo4fontsize">
    <w:name w:val="document_skn-mlo4_fontsize"/>
    <w:basedOn w:val="Normal"/>
    <w:rPr>
      <w:sz w:val="20"/>
      <w:szCs w:val="20"/>
    </w:rPr>
  </w:style>
  <w:style w:type="paragraph" w:customStyle="1" w:styleId="documentskn-mlo4top-section">
    <w:name w:val="document_skn-mlo4_top-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name-secsection">
    <w:name w:val="document_skn-mlo4_name-sec_section"/>
    <w:basedOn w:val="Normal"/>
  </w:style>
  <w:style w:type="character" w:customStyle="1" w:styleId="documentPARAGRAPHNAMEnamecellnamephotopaddingcell">
    <w:name w:val="document_PARAGRAPH_NAME_namecell_namephotopaddingcell"/>
    <w:basedOn w:val="DefaultParagraphFont"/>
  </w:style>
  <w:style w:type="character" w:customStyle="1" w:styleId="documentPARAGRAPHNAMEnamecellphotocell">
    <w:name w:val="document_PARAGRAPH_NAME_namecell_photocell"/>
    <w:basedOn w:val="DefaultParagraphFont"/>
  </w:style>
  <w:style w:type="character" w:customStyle="1" w:styleId="documentPARAGRAPHNAMEnamecellnamemidcell">
    <w:name w:val="document_PARAGRAPH_NAME_namecell_namemidcell"/>
    <w:basedOn w:val="DefaultParagraphFont"/>
  </w:style>
  <w:style w:type="paragraph" w:customStyle="1" w:styleId="documentskn-mlo4txt-caps">
    <w:name w:val="document_skn-mlo4_txt-caps"/>
    <w:basedOn w:val="Normal"/>
    <w:rPr>
      <w:caps/>
    </w:rPr>
  </w:style>
  <w:style w:type="character" w:customStyle="1" w:styleId="span">
    <w:name w:val="span"/>
    <w:basedOn w:val="DefaultParagraphFont"/>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documentPARAGRAPHNAMEnamecellnamerightcell">
    <w:name w:val="document_PARAGRAPH_NAME_namecell_namerightcell"/>
    <w:basedOn w:val="DefaultParagraphFont"/>
  </w:style>
  <w:style w:type="paragraph" w:customStyle="1" w:styleId="documentPARAGRAPHNAMEnamecellnamerightcellParagraph">
    <w:name w:val="document_PARAGRAPH_NAME_namecell_namerightcell Paragraph"/>
    <w:basedOn w:val="Normal"/>
  </w:style>
  <w:style w:type="character" w:customStyle="1" w:styleId="documentPARAGRAPHNAMEnamecellnamepaddingcell">
    <w:name w:val="document_PARAGRAPH_NAME_namecell_namepaddingcell"/>
    <w:basedOn w:val="DefaultParagraphFont"/>
  </w:style>
  <w:style w:type="character" w:customStyle="1" w:styleId="documentPARAGRAPHNAMEnamecellresumetitlecell">
    <w:name w:val="document_PARAGRAPH_NAME_namecell_resumetitlecell"/>
    <w:basedOn w:val="DefaultParagraphFont"/>
    <w:rPr>
      <w:shd w:val="clear" w:color="auto" w:fill="61C1B1"/>
    </w:rPr>
  </w:style>
  <w:style w:type="character" w:customStyle="1" w:styleId="documentskn-mlo4resume-titlespan">
    <w:name w:val="document_skn-mlo4_resume-title_span"/>
    <w:basedOn w:val="DefaultParagraphFont"/>
    <w:rPr>
      <w:sz w:val="28"/>
      <w:szCs w:val="28"/>
    </w:rPr>
  </w:style>
  <w:style w:type="paragraph" w:customStyle="1" w:styleId="documentPARAGRAPHNAMEnamecellnamemidcellParagraph">
    <w:name w:val="document_PARAGRAPH_NAME_namecell_namemidcell Paragraph"/>
    <w:basedOn w:val="Normal"/>
  </w:style>
  <w:style w:type="table" w:customStyle="1" w:styleId="documentskn-mlo4firstparagraphparagraph">
    <w:name w:val="document_skn-mlo4_firstparagraph_paragraph"/>
    <w:basedOn w:val="TableNormal"/>
    <w:tblPr/>
  </w:style>
  <w:style w:type="paragraph" w:customStyle="1" w:styleId="documentskn-mlo4sectionnth-child1">
    <w:name w:val="document_skn-mlo4_section_nth-child(1)"/>
    <w:basedOn w:val="Normal"/>
  </w:style>
  <w:style w:type="paragraph" w:customStyle="1" w:styleId="documentskn-mlo4firstparagraphparagraphParagraph">
    <w:name w:val="document_skn-mlo4_firstparagraph_paragraph Paragraph"/>
    <w:basedOn w:val="Normal"/>
    <w:pPr>
      <w:pBdr>
        <w:top w:val="none" w:sz="0" w:space="14" w:color="auto"/>
      </w:pBdr>
    </w:pPr>
  </w:style>
  <w:style w:type="paragraph" w:customStyle="1" w:styleId="documentskn-mlo4address">
    <w:name w:val="document_skn-mlo4_address"/>
    <w:basedOn w:val="Normal"/>
    <w:pPr>
      <w:spacing w:line="440" w:lineRule="atLeast"/>
    </w:pPr>
    <w:rPr>
      <w:color w:val="000000"/>
    </w:rPr>
  </w:style>
  <w:style w:type="character" w:customStyle="1" w:styleId="documentskn-mlo4icon-row">
    <w:name w:val="document_skn-mlo4_icon-row"/>
    <w:basedOn w:val="DefaultParagraphFont"/>
  </w:style>
  <w:style w:type="character" w:customStyle="1" w:styleId="documentskn-mlo4addressany">
    <w:name w:val="document_skn-mlo4_address_any"/>
    <w:basedOn w:val="DefaultParagraphFont"/>
  </w:style>
  <w:style w:type="character" w:customStyle="1" w:styleId="documentskn-mlo4icon-rownth-child1icon-svg">
    <w:name w:val="document_skn-mlo4_icon-row_nth-child(1)_icon-svg"/>
    <w:basedOn w:val="DefaultParagraphFont"/>
  </w:style>
  <w:style w:type="character" w:customStyle="1" w:styleId="documentskn-mlo4ico-txt">
    <w:name w:val="document_skn-mlo4_ico-txt"/>
    <w:basedOn w:val="DefaultParagraphFont"/>
  </w:style>
  <w:style w:type="character" w:customStyle="1" w:styleId="documentskn-mlo4icon-svg">
    <w:name w:val="document_skn-mlo4_icon-svg"/>
    <w:basedOn w:val="DefaultParagraphFont"/>
  </w:style>
  <w:style w:type="character" w:customStyle="1" w:styleId="documentskn-mlo4icon-rownth-last-child1">
    <w:name w:val="document_skn-mlo4_icon-row_nth-last-child(1)"/>
    <w:basedOn w:val="DefaultParagraphFont"/>
  </w:style>
  <w:style w:type="character" w:customStyle="1" w:styleId="documentskn-mlo4addressCharacter">
    <w:name w:val="document_skn-mlo4_address Character"/>
    <w:basedOn w:val="DefaultParagraphFont"/>
    <w:rPr>
      <w:color w:val="000000"/>
    </w:rPr>
  </w:style>
  <w:style w:type="paragraph" w:customStyle="1" w:styleId="documentskn-mlo4top-sectionsectionleft-align">
    <w:name w:val="document_skn-mlo4_top-section_section_left-align"/>
    <w:basedOn w:val="Normal"/>
    <w:pPr>
      <w:jc w:val="left"/>
    </w:pPr>
  </w:style>
  <w:style w:type="paragraph" w:customStyle="1" w:styleId="documentskn-mlo4heading">
    <w:name w:val="document_skn-mlo4_heading"/>
    <w:basedOn w:val="Normal"/>
  </w:style>
  <w:style w:type="character" w:customStyle="1" w:styleId="documentskn-mlo4sectionTitle">
    <w:name w:val="document_skn-mlo4_sectionTitle"/>
    <w:basedOn w:val="DefaultParagraphFont"/>
    <w:rPr>
      <w:rFonts w:ascii="Barlow Condensed" w:eastAsia="Barlow Condensed" w:hAnsi="Barlow Condensed" w:cs="Barlow Condensed"/>
      <w:color w:val="FFFFFF"/>
      <w:sz w:val="24"/>
      <w:szCs w:val="24"/>
      <w:shd w:val="clear" w:color="auto" w:fill="61C1B1"/>
    </w:rPr>
  </w:style>
  <w:style w:type="character" w:customStyle="1" w:styleId="documentheadingpadding">
    <w:name w:val="document_headingpadding"/>
    <w:basedOn w:val="DefaultParagraphFont"/>
    <w:rPr>
      <w:rFonts w:ascii="Arial" w:eastAsia="Arial" w:hAnsi="Arial" w:cs="Arial"/>
      <w:sz w:val="24"/>
      <w:szCs w:val="24"/>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twocolsectionliasposeli">
    <w:name w:val="document_skn-mlo4_twocolsection_li_asposeli"/>
    <w:basedOn w:val="Normal"/>
  </w:style>
  <w:style w:type="character" w:customStyle="1" w:styleId="pCharacter">
    <w:name w:val="p Character"/>
    <w:basedOn w:val="DefaultParagraphFont"/>
    <w:rPr>
      <w:bdr w:val="none" w:sz="0" w:space="0" w:color="auto"/>
      <w:vertAlign w:val="baseline"/>
    </w:rPr>
  </w:style>
  <w:style w:type="paragraph" w:customStyle="1" w:styleId="documentskn-mlo4top-sectionparagraph">
    <w:name w:val="document_skn-mlo4_top-section_paragraph"/>
    <w:basedOn w:val="Normal"/>
  </w:style>
  <w:style w:type="character" w:customStyle="1" w:styleId="documentskn-mlo4mid-sectionleft-box">
    <w:name w:val="document_skn-mlo4_mid-section_left-box"/>
    <w:basedOn w:val="DefaultParagraphFont"/>
  </w:style>
  <w:style w:type="character" w:customStyle="1" w:styleId="documentsec-exprparagraphTableany">
    <w:name w:val="document_sec-expr_paragraphTable &gt; any"/>
    <w:basedOn w:val="DefaultParagraphFont"/>
  </w:style>
  <w:style w:type="character" w:customStyle="1" w:styleId="documentfirstparagraphparagraphparagraphTablediv">
    <w:name w:val="document_firstparagraph_paragraph_paragraphTable &gt; div"/>
    <w:basedOn w:val="DefaultParagraphFont"/>
  </w:style>
  <w:style w:type="paragraph" w:customStyle="1" w:styleId="documentskn-mlo4disp-block">
    <w:name w:val="document_skn-mlo4_disp-block"/>
    <w:basedOn w:val="Normal"/>
  </w:style>
  <w:style w:type="character" w:customStyle="1" w:styleId="documentskn-mlo4txt-bold">
    <w:name w:val="document_skn-mlo4_txt-bold"/>
    <w:basedOn w:val="DefaultParagraphFont"/>
    <w:rPr>
      <w:b/>
      <w:bCs/>
      <w:spacing w:val="20"/>
    </w:rPr>
  </w:style>
  <w:style w:type="paragraph" w:customStyle="1" w:styleId="documentskn-mlo4sec-exprulli">
    <w:name w:val="document_skn-mlo4_sec-expr_ul_li"/>
    <w:basedOn w:val="Normal"/>
  </w:style>
  <w:style w:type="paragraph" w:customStyle="1" w:styleId="documentskn-mlo4sec-exprullinth-last-child1">
    <w:name w:val="document_skn-mlo4_sec-expr_ul_li_nth-last-child(1)"/>
    <w:basedOn w:val="Normal"/>
  </w:style>
  <w:style w:type="table" w:customStyle="1" w:styleId="documentskn-mlo4sec-exprparagraph">
    <w:name w:val="document_skn-mlo4_sec-expr_paragraph"/>
    <w:basedOn w:val="TableNormal"/>
    <w:tblPr/>
  </w:style>
  <w:style w:type="character" w:customStyle="1" w:styleId="documentskn-mlo4mid-sectionleftmidcell">
    <w:name w:val="document_skn-mlo4_mid-section_leftmidcell"/>
    <w:basedOn w:val="DefaultParagraphFont"/>
  </w:style>
  <w:style w:type="paragraph" w:customStyle="1" w:styleId="documentskn-mlo4mid-sectionleftmidcellParagraph">
    <w:name w:val="document_skn-mlo4_mid-section_leftmidcell Paragraph"/>
    <w:basedOn w:val="Normal"/>
  </w:style>
  <w:style w:type="character" w:customStyle="1" w:styleId="documentskn-mlo4mid-sectionrightmidcell">
    <w:name w:val="document_skn-mlo4_mid-section_rightmidcell"/>
    <w:basedOn w:val="DefaultParagraphFont"/>
  </w:style>
  <w:style w:type="character" w:customStyle="1" w:styleId="documentskn-mlo4mid-sectiondiv">
    <w:name w:val="document_skn-mlo4_mid-section &gt; div"/>
    <w:basedOn w:val="DefaultParagraphFont"/>
  </w:style>
  <w:style w:type="paragraph" w:customStyle="1" w:styleId="documentskn-mlo4educationfirstparagraphparagraph">
    <w:name w:val="document_skn-mlo4_education_firstparagraph_paragraph"/>
    <w:basedOn w:val="Normal"/>
    <w:pPr>
      <w:pBdr>
        <w:top w:val="none" w:sz="0" w:space="0" w:color="auto"/>
      </w:pBdr>
    </w:pPr>
  </w:style>
  <w:style w:type="paragraph" w:customStyle="1" w:styleId="documentskn-mlo4educationparagraph">
    <w:name w:val="document_skn-mlo4_education_paragraph"/>
    <w:basedOn w:val="Normal"/>
    <w:pPr>
      <w:pBdr>
        <w:top w:val="none" w:sz="0" w:space="0" w:color="auto"/>
      </w:pBdr>
    </w:pPr>
  </w:style>
  <w:style w:type="paragraph" w:customStyle="1" w:styleId="documentskn-mlo4educationparagraphnth-last-child1">
    <w:name w:val="document_skn-mlo4_education_paragraph_nth-last-child(1)"/>
    <w:basedOn w:val="Normal"/>
  </w:style>
  <w:style w:type="table" w:customStyle="1" w:styleId="documentskn-mlo4mid-section">
    <w:name w:val="document_skn-mlo4_mid-section"/>
    <w:basedOn w:val="TableNormal"/>
    <w:tblPr/>
  </w:style>
  <w:style w:type="paragraph" w:customStyle="1" w:styleId="documentskn-mlo4twocolsectionparagraph">
    <w:name w:val="document_skn-mlo4_twocolsection_paragraph"/>
    <w:basedOn w:val="Normal"/>
    <w:pPr>
      <w:pBdr>
        <w:top w:val="none" w:sz="0" w:space="0" w:color="auto"/>
      </w:pBdr>
    </w:pPr>
  </w:style>
  <w:style w:type="paragraph" w:customStyle="1" w:styleId="documentskn-mlo4paragraphnth-last-child1">
    <w:name w:val="document_skn-mlo4_paragraph_nth-last-child(1)"/>
    <w:basedOn w:val="Normal"/>
  </w:style>
  <w:style w:type="paragraph" w:customStyle="1" w:styleId="documentskn-mlo4section">
    <w:name w:val="document_skn-mlo4_section"/>
    <w:basedOn w:val="Normal"/>
  </w:style>
  <w:style w:type="paragraph" w:customStyle="1" w:styleId="documentskn-mlo4ulli">
    <w:name w:val="document_skn-mlo4_ul_li"/>
    <w:basedOn w:val="Normal"/>
    <w:pPr>
      <w:pBdr>
        <w:left w:val="none" w:sz="0" w:space="3" w:color="auto"/>
        <w:bottom w:val="none" w:sz="0" w:space="3" w:color="auto"/>
      </w:pBdr>
    </w:pPr>
  </w:style>
  <w:style w:type="paragraph" w:customStyle="1" w:styleId="documentskn-mlo4ullinth-last-child1">
    <w:name w:val="document_skn-mlo4_ul_li_nth-last-child(1)"/>
    <w:basedOn w:val="Normal"/>
    <w:pPr>
      <w:pBdr>
        <w:bottom w:val="none" w:sz="0" w:space="0" w:color="auto"/>
      </w:pBdr>
    </w:pPr>
  </w:style>
  <w:style w:type="paragraph" w:customStyle="1" w:styleId="emptygap">
    <w:name w:val="emptygap"/>
    <w:basedOn w:val="Normal"/>
  </w:style>
  <w:style w:type="character" w:customStyle="1" w:styleId="documentskn-mlo4paragraphnth-last-child1Character">
    <w:name w:val="document_skn-mlo4_paragraph_nth-last-child(1) Character"/>
    <w:basedOn w:val="DefaultParagraphFont"/>
  </w:style>
  <w:style w:type="table" w:customStyle="1" w:styleId="skn-mlo4sectionrefer-secrefparatable">
    <w:name w:val="skn-mlo4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Riya Sengupta</dc:title>
  <cp:revision>0</cp:revision>
</cp:coreProperties>
</file>