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2top-section"/>
        <w:tblW w:w="0" w:type="auto"/>
        <w:tblCellSpacing w:w="0" w:type="dxa"/>
        <w:tblLayout w:type="fixed"/>
        <w:tblCellMar>
          <w:top w:w="0" w:type="dxa"/>
          <w:left w:w="0" w:type="dxa"/>
          <w:bottom w:w="0" w:type="dxa"/>
          <w:right w:w="0" w:type="dxa"/>
        </w:tblCellMar>
        <w:tblLook w:val="05E0"/>
      </w:tblPr>
      <w:tblGrid>
        <w:gridCol w:w="700"/>
        <w:gridCol w:w="7440"/>
        <w:gridCol w:w="700"/>
        <w:gridCol w:w="3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shd w:val="clear" w:color="auto" w:fill="FAFDFD"/>
            <w:tcMar>
              <w:top w:w="420" w:type="dxa"/>
              <w:left w:w="0" w:type="dxa"/>
              <w:bottom w:w="0" w:type="dxa"/>
              <w:right w:w="0" w:type="dxa"/>
            </w:tcMar>
            <w:vAlign w:val="center"/>
            <w:hideMark/>
          </w:tcPr>
          <w:p>
            <w:pPr>
              <w:rPr>
                <w:rFonts w:ascii="Open Sans" w:eastAsia="Open Sans" w:hAnsi="Open Sans" w:cs="Open Sans"/>
                <w:b w:val="0"/>
                <w:bCs w:val="0"/>
                <w:color w:val="767676"/>
                <w:sz w:val="20"/>
                <w:szCs w:val="20"/>
              </w:rPr>
            </w:pPr>
          </w:p>
        </w:tc>
        <w:tc>
          <w:tcPr>
            <w:tcW w:w="7440" w:type="dxa"/>
            <w:shd w:val="clear" w:color="auto" w:fill="FAFDFD"/>
            <w:tcMar>
              <w:top w:w="420" w:type="dxa"/>
              <w:left w:w="0" w:type="dxa"/>
              <w:bottom w:w="720" w:type="dxa"/>
              <w:right w:w="0" w:type="dxa"/>
            </w:tcMar>
            <w:vAlign w:val="top"/>
            <w:hideMark/>
          </w:tcPr>
          <w:p>
            <w:pPr>
              <w:pStyle w:val="skn-mlo2sectionnth-child1"/>
              <w:pBdr>
                <w:left w:val="none" w:sz="0" w:space="0" w:color="auto"/>
                <w:bottom w:val="none" w:sz="0" w:space="0" w:color="auto"/>
                <w:right w:val="none" w:sz="0" w:space="0" w:color="auto"/>
              </w:pBdr>
              <w:spacing w:before="0" w:line="300" w:lineRule="exact"/>
              <w:ind w:left="0" w:right="0"/>
              <w:jc w:val="left"/>
              <w:rPr>
                <w:rStyle w:val="skn-mlo2top-sectionleft-box"/>
                <w:rFonts w:ascii="Open Sans" w:eastAsia="Open Sans" w:hAnsi="Open Sans" w:cs="Open Sans"/>
                <w:b w:val="0"/>
                <w:bCs w:val="0"/>
                <w:color w:val="767676"/>
                <w:sz w:val="20"/>
                <w:szCs w:val="20"/>
              </w:rPr>
            </w:pPr>
          </w:p>
          <w:p>
            <w:pPr>
              <w:pStyle w:val="skn-mlo2name"/>
              <w:pBdr>
                <w:top w:val="none" w:sz="0" w:space="0" w:color="auto"/>
                <w:left w:val="none" w:sz="0" w:space="0" w:color="auto"/>
                <w:bottom w:val="none" w:sz="0" w:space="0" w:color="auto"/>
                <w:right w:val="none" w:sz="0" w:space="0" w:color="auto"/>
              </w:pBdr>
              <w:spacing w:before="0" w:after="0"/>
              <w:ind w:left="0" w:right="0"/>
              <w:jc w:val="left"/>
              <w:rPr>
                <w:rStyle w:val="skn-mlo2top-sectionleft-box"/>
                <w:rFonts w:ascii="Poppins" w:eastAsia="Poppins" w:hAnsi="Poppins" w:cs="Poppins"/>
                <w:b/>
                <w:bCs/>
                <w:caps/>
                <w:color w:val="61C1B1"/>
                <w:spacing w:val="255"/>
                <w:sz w:val="50"/>
                <w:szCs w:val="50"/>
              </w:rPr>
            </w:pPr>
            <w:r>
              <w:rPr>
                <w:rStyle w:val="skn-mlo2namespan"/>
                <w:b/>
                <w:bCs/>
                <w:caps/>
              </w:rPr>
              <w:t>Ananya</w:t>
            </w:r>
            <w:r>
              <w:rPr>
                <w:rStyle w:val="skn-mlo2top-sectionleft-box"/>
                <w:b/>
                <w:bCs/>
                <w:caps/>
              </w:rPr>
              <w:t xml:space="preserve"> </w:t>
            </w:r>
            <w:r>
              <w:rPr>
                <w:rStyle w:val="skn-mlo2namesname"/>
                <w:b/>
                <w:bCs/>
                <w:caps/>
                <w:color w:val="666666"/>
              </w:rPr>
              <w:t>Deshpande</w:t>
            </w:r>
          </w:p>
          <w:p>
            <w:pPr>
              <w:pStyle w:val="skn-mlo2resumetitle"/>
              <w:pBdr>
                <w:top w:val="none" w:sz="0" w:space="4" w:color="auto"/>
                <w:left w:val="none" w:sz="0" w:space="0" w:color="auto"/>
                <w:bottom w:val="none" w:sz="0" w:space="0" w:color="auto"/>
                <w:right w:val="none" w:sz="0" w:space="0" w:color="auto"/>
              </w:pBdr>
              <w:spacing w:before="0" w:after="0" w:line="260" w:lineRule="atLeast"/>
              <w:ind w:left="0" w:right="0"/>
              <w:jc w:val="left"/>
              <w:rPr>
                <w:rStyle w:val="skn-mlo2top-sectionleft-box"/>
                <w:rFonts w:ascii="Open Sans" w:eastAsia="Open Sans" w:hAnsi="Open Sans" w:cs="Open Sans"/>
                <w:b w:val="0"/>
                <w:bCs w:val="0"/>
                <w:caps/>
                <w:color w:val="000000"/>
                <w:spacing w:val="59"/>
                <w:sz w:val="20"/>
                <w:szCs w:val="20"/>
              </w:rPr>
            </w:pPr>
            <w:r>
              <w:rPr>
                <w:rStyle w:val="skn-mlo2any"/>
                <w:rFonts w:ascii="Open Sans" w:eastAsia="Open Sans" w:hAnsi="Open Sans" w:cs="Open Sans"/>
                <w:b w:val="0"/>
                <w:bCs w:val="0"/>
                <w:caps/>
                <w:spacing w:val="59"/>
                <w:sz w:val="20"/>
                <w:szCs w:val="20"/>
              </w:rPr>
              <w:t>Junior Business Intelligence Analyst</w:t>
            </w:r>
          </w:p>
          <w:p>
            <w:pPr>
              <w:pStyle w:val="skn-mlo2sectionnth-child1"/>
              <w:pBdr>
                <w:top w:val="none" w:sz="0" w:space="0" w:color="auto"/>
              </w:pBdr>
              <w:spacing w:after="0" w:line="20" w:lineRule="atLeast"/>
              <w:ind w:left="0" w:right="0"/>
              <w:jc w:val="left"/>
              <w:rPr>
                <w:rStyle w:val="skn-mlo2sectionnth-child1Character"/>
                <w:rFonts w:ascii="Open Sans" w:eastAsia="Open Sans" w:hAnsi="Open Sans" w:cs="Open Sans"/>
                <w:b w:val="0"/>
                <w:bCs w:val="0"/>
                <w:color w:val="767676"/>
                <w:sz w:val="2"/>
                <w:szCs w:val="2"/>
              </w:rPr>
            </w:pPr>
          </w:p>
        </w:tc>
        <w:tc>
          <w:tcPr>
            <w:tcW w:w="700" w:type="dxa"/>
            <w:shd w:val="clear" w:color="auto" w:fill="FAFDFD"/>
            <w:tcMar>
              <w:top w:w="420" w:type="dxa"/>
              <w:left w:w="0" w:type="dxa"/>
              <w:bottom w:w="0" w:type="dxa"/>
              <w:right w:w="0" w:type="dxa"/>
            </w:tcMar>
            <w:vAlign w:val="center"/>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c>
          <w:tcPr>
            <w:tcW w:w="3400" w:type="dxa"/>
            <w:shd w:val="clear" w:color="auto" w:fill="FAFDFD"/>
            <w:tcMar>
              <w:top w:w="420" w:type="dxa"/>
              <w:left w:w="0" w:type="dxa"/>
              <w:bottom w:w="0" w:type="dxa"/>
              <w:right w:w="0" w:type="dxa"/>
            </w:tcMar>
            <w:vAlign w:val="top"/>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sectPr>
          <w:pgSz w:w="12240" w:h="15840"/>
          <w:pgMar w:top="0" w:right="0" w:bottom="400" w:left="0" w:header="720" w:footer="720"/>
          <w:cols w:space="720"/>
        </w:sectPr>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p>
    <w:p>
      <w:pPr>
        <w:rPr>
          <w:vanish/>
        </w:rPr>
      </w:pPr>
    </w:p>
    <w:tbl>
      <w:tblPr>
        <w:tblStyle w:val="skn-mlo2anyTable"/>
        <w:tblW w:w="0" w:type="auto"/>
        <w:tblCellSpacing w:w="0" w:type="dxa"/>
        <w:tblLayout w:type="fixed"/>
        <w:tblCellMar>
          <w:top w:w="0" w:type="dxa"/>
          <w:left w:w="0" w:type="dxa"/>
          <w:bottom w:w="0" w:type="dxa"/>
          <w:right w:w="0" w:type="dxa"/>
        </w:tblCellMar>
        <w:tblLook w:val="05E0"/>
      </w:tblPr>
      <w:tblGrid>
        <w:gridCol w:w="25"/>
      </w:tblGrid>
      <w:tr>
        <w:tblPrEx>
          <w:tblW w:w="0" w:type="auto"/>
          <w:tblCellSpacing w:w="0" w:type="dxa"/>
          <w:tblLayout w:type="fixed"/>
          <w:tblCellMar>
            <w:top w:w="0" w:type="dxa"/>
            <w:left w:w="0" w:type="dxa"/>
            <w:bottom w:w="0" w:type="dxa"/>
            <w:right w:w="0" w:type="dxa"/>
          </w:tblCellMar>
          <w:tblLook w:val="05E0"/>
        </w:tblPrEx>
        <w:trPr>
          <w:trHeight w:val="400"/>
          <w:tblCellSpacing w:w="0" w:type="dxa"/>
        </w:trPr>
        <w:tc>
          <w:tcPr>
            <w:tcW w:w="25" w:type="dxa"/>
            <w:tcMar>
              <w:top w:w="0" w:type="dxa"/>
              <w:left w:w="0" w:type="dxa"/>
              <w:bottom w:w="0" w:type="dxa"/>
              <w:right w:w="0" w:type="dxa"/>
            </w:tcMar>
            <w:vAlign w:val="center"/>
            <w:hideMark/>
          </w:tcPr>
          <w:p>
            <w:pPr>
              <w:rPr>
                <w:rFonts w:ascii="Open Sans" w:eastAsia="Open Sans" w:hAnsi="Open Sans" w:cs="Open Sans"/>
                <w:b w:val="0"/>
                <w:bCs w:val="0"/>
                <w:color w:val="767676"/>
                <w:sz w:val="20"/>
                <w:szCs w:val="20"/>
              </w:rPr>
            </w:pPr>
          </w:p>
        </w:tc>
      </w:tr>
    </w:tbl>
    <w:p>
      <w:pPr>
        <w:rPr>
          <w:vanish/>
        </w:rPr>
      </w:pPr>
    </w:p>
    <w:tbl>
      <w:tblPr>
        <w:tblStyle w:val="skn-mlo2parent-container"/>
        <w:tblW w:w="0" w:type="auto"/>
        <w:tblCellSpacing w:w="0" w:type="dxa"/>
        <w:tblLayout w:type="fixed"/>
        <w:tblCellMar>
          <w:top w:w="0" w:type="dxa"/>
          <w:left w:w="0" w:type="dxa"/>
          <w:bottom w:w="0" w:type="dxa"/>
          <w:right w:w="0" w:type="dxa"/>
        </w:tblCellMar>
        <w:tblLook w:val="05E0"/>
      </w:tblPr>
      <w:tblGrid>
        <w:gridCol w:w="700"/>
        <w:gridCol w:w="3580"/>
        <w:gridCol w:w="220"/>
        <w:gridCol w:w="245"/>
        <w:gridCol w:w="6795"/>
        <w:gridCol w:w="7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tcMar>
              <w:top w:w="0" w:type="dxa"/>
              <w:left w:w="0" w:type="dxa"/>
              <w:bottom w:w="300" w:type="dxa"/>
              <w:right w:w="0" w:type="dxa"/>
            </w:tcMar>
            <w:vAlign w:val="center"/>
            <w:hideMark/>
          </w:tcPr>
          <w:p>
            <w:pPr>
              <w:rPr>
                <w:rFonts w:ascii="Open Sans" w:eastAsia="Open Sans" w:hAnsi="Open Sans" w:cs="Open Sans"/>
                <w:b w:val="0"/>
                <w:bCs w:val="0"/>
                <w:color w:val="767676"/>
                <w:sz w:val="20"/>
                <w:szCs w:val="20"/>
              </w:rPr>
            </w:pPr>
          </w:p>
        </w:tc>
        <w:tc>
          <w:tcPr>
            <w:tcW w:w="3580"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61C1B1"/>
                <w:spacing w:val="71"/>
              </w:rPr>
            </w:pPr>
            <w:r>
              <w:rPr>
                <w:rStyle w:val="skn-mlo2parent-containerleft-box"/>
                <w:b/>
                <w:bCs/>
                <w:caps/>
              </w:rPr>
              <w:t>Contact</w:t>
            </w:r>
          </w:p>
          <w:p>
            <w:pPr>
              <w:pStyle w:val="skn-mlo2ulli"/>
              <w:numPr>
                <w:ilvl w:val="0"/>
                <w:numId w:val="1"/>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Phone</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+91 98765 43210</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Email</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ananya.deshpande@example.com</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Address</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Bengaluru</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Karnataka</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560038</w:t>
            </w:r>
            <w:r>
              <w:rPr>
                <w:rStyle w:val="skn-mlo2any"/>
                <w:rFonts w:ascii="Open Sans" w:eastAsia="Open Sans" w:hAnsi="Open Sans" w:cs="Open Sans"/>
                <w:b w:val="0"/>
                <w:bCs w:val="0"/>
                <w:color w:val="767676"/>
                <w:sz w:val="20"/>
                <w:szCs w:val="20"/>
              </w:rPr>
              <w:t xml:space="preserve"> </w:t>
            </w:r>
          </w:p>
          <w:p>
            <w:pPr>
              <w:pStyle w:val="skn-mlo2ulli"/>
              <w:numPr>
                <w:ilvl w:val="0"/>
                <w:numId w:val="2"/>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Date of Birth</w:t>
            </w:r>
            <w:r>
              <w:rPr>
                <w:rStyle w:val="skn-mlo2txt-bold"/>
                <w:rFonts w:ascii="Open Sans" w:eastAsia="Open Sans" w:hAnsi="Open Sans" w:cs="Open Sans"/>
                <w:b/>
                <w:bCs/>
                <w:color w:val="767676"/>
                <w:sz w:val="20"/>
                <w:szCs w:val="20"/>
              </w:rPr>
              <w:t>:</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18 August 1998</w:t>
            </w:r>
            <w:r>
              <w:rPr>
                <w:rStyle w:val="skn-mlo2parent-containerleft-box"/>
                <w:rFonts w:ascii="Open Sans" w:eastAsia="Open Sans" w:hAnsi="Open Sans" w:cs="Open Sans"/>
                <w:b w:val="0"/>
                <w:bCs w:val="0"/>
                <w:color w:val="767676"/>
                <w:sz w:val="20"/>
                <w:szCs w:val="20"/>
              </w:rPr>
              <w:t xml:space="preserve">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61C1B1"/>
                <w:spacing w:val="71"/>
              </w:rPr>
            </w:pPr>
            <w:r>
              <w:rPr>
                <w:rStyle w:val="skn-mlo2parent-containerleft-box"/>
                <w:b/>
                <w:bCs/>
                <w:caps/>
              </w:rPr>
              <w:t>Professional Summary</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pTo begin my career as a Junior Business Intelligence Analyst by supporting data analysis, reporting, and dashboards that help teams make informed decisions./ppJunior Business Intelligence Analyst with two years of hands-on experience in data analysis, reporting support, and dashboard maintenance. Familiar with SQL queries, data validation, and preparing business reports. Comfortable working with senior analysts and business users to understand data needs and deliver accurate insights./p</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61C1B1"/>
                <w:spacing w:val="71"/>
              </w:rPr>
            </w:pPr>
            <w:r>
              <w:rPr>
                <w:rStyle w:val="skn-mlo2parent-containerleft-box"/>
                <w:b/>
                <w:bCs/>
                <w:caps/>
              </w:rPr>
              <w:t>Projects</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Sales Reporting Automation Project, Assisted in automating monthly sales reports using Excel and SQL queries. Customer Trend Analysis Project, Analyzed customer data to identify buying patterns and summary trends.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61C1B1"/>
                <w:spacing w:val="71"/>
              </w:rPr>
            </w:pPr>
            <w:r>
              <w:rPr>
                <w:rStyle w:val="skn-mlo2parent-containerleft-box"/>
                <w:b/>
                <w:bCs/>
                <w:caps/>
              </w:rPr>
              <w:t>Industry</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Information Technology and Analytics Services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61C1B1"/>
                <w:spacing w:val="71"/>
              </w:rPr>
            </w:pPr>
            <w:r>
              <w:rPr>
                <w:rStyle w:val="skn-mlo2parent-containerleft-box"/>
                <w:b/>
                <w:bCs/>
                <w:caps/>
              </w:rPr>
              <w:t>Accomplishments</w:t>
            </w:r>
          </w:p>
          <w:p>
            <w:pPr>
              <w:pStyle w:val="skn-mlo2ulli"/>
              <w:numPr>
                <w:ilvl w:val="0"/>
                <w:numId w:val="3"/>
              </w:numPr>
              <w:pBdr>
                <w:top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InsightBridge Analytics Pvt Ltd, Appreciated for maintaining error-free monthly performance reports.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InsightBridge Analytics Pvt Ltd, Recognized for timely support during quarterly reporting cycles.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InsightBridge Analytics Pvt Ltd, Commended for clear documentation of reporting processes.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61C1B1"/>
                <w:spacing w:val="71"/>
              </w:rPr>
            </w:pPr>
            <w:r>
              <w:rPr>
                <w:rStyle w:val="skn-mlo2parent-containerleft-box"/>
                <w:b/>
                <w:bCs/>
                <w:caps/>
              </w:rPr>
              <w:t>References</w:t>
            </w:r>
          </w:p>
          <w:p>
            <w:pPr>
              <w:pStyle w:val="skn-mlo2refer-secheading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References available upon request</w:t>
            </w:r>
          </w:p>
        </w:tc>
        <w:tc>
          <w:tcPr>
            <w:tcW w:w="220" w:type="dxa"/>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245" w:type="dxa"/>
            <w:tcBorders>
              <w:left w:val="single" w:sz="4" w:space="0" w:color="CCCCCC"/>
            </w:tcBorders>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6795"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61C1B1"/>
                <w:spacing w:val="71"/>
              </w:rPr>
            </w:pPr>
            <w:r>
              <w:rPr>
                <w:rStyle w:val="skn-mlo2right-box"/>
                <w:b/>
                <w:bCs/>
                <w:caps/>
              </w:rPr>
              <w:t>Experience</w:t>
            </w:r>
          </w:p>
          <w:p>
            <w:pPr>
              <w:pStyle w:val="skn-mlo2sectionexpr-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Junior Business Intelligence Analyst</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InsightBridge Analytics Pvt Ltd</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Bengaluru</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Karnataka</w:t>
                  </w:r>
                  <w:r>
                    <w:rPr>
                      <w:rStyle w:val="skn-mlo2txt-Itl"/>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2022.07</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Present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5" style="mso-position-horizontal-relative:page;mso-position-vertical-relative:margin;position:absolute;z-index:-251658240" from="225pt,0" to="226pt,752pt" o:allowincell="f" strokecolor="#ccc" strokeweight="0.5pt"/>
              </w:pict>
            </w:r>
          </w:p>
          <w:p>
            <w:pPr>
              <w:pStyle w:val="skn-mlo2ulli"/>
              <w:numPr>
                <w:ilvl w:val="0"/>
                <w:numId w:val="4"/>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Assisted senior analysts in preparing weekly and monthly business performance reports.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Wrote basic SQL queries to extract data from internal databases for reporting needs.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Cleaned and validated data to ensure accuracy before dashboard and report updates.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Supported dashboard maintenance by updating data sources and checking visual accuracy.</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Coordinated with business users to understand reporting requirements and clarify data issues.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Documented report logic, data definitions, and standard operating procedures for reference.</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Handled ad hoc data requests and shared timely outputs under supervision.</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61C1B1"/>
                <w:spacing w:val="71"/>
              </w:rPr>
            </w:pPr>
            <w:r>
              <w:rPr>
                <w:rStyle w:val="skn-mlo2right-box"/>
                <w:b/>
                <w:bCs/>
                <w:caps/>
              </w:rPr>
              <w:t>Education</w:t>
            </w:r>
          </w:p>
          <w:p>
            <w:pPr>
              <w:pStyle w:val="skn-mlo2sectioneduc-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St Joseph's High School</w:t>
                  </w:r>
                  <w:r>
                    <w:rPr>
                      <w:rStyle w:val="skn-mlo2any"/>
                      <w:rFonts w:ascii="Open Sans" w:eastAsia="Open Sans" w:hAnsi="Open Sans" w:cs="Open Sans"/>
                      <w:b w:val="0"/>
                      <w:bCs w:val="0"/>
                      <w:color w:val="000000"/>
                    </w:rPr>
                    <w:t xml:space="preserve">, </w:t>
                  </w:r>
                  <w:r>
                    <w:rPr>
                      <w:rStyle w:val="skn-mlo2any"/>
                      <w:rFonts w:ascii="Open Sans" w:eastAsia="Open Sans" w:hAnsi="Open Sans" w:cs="Open Sans"/>
                      <w:b w:val="0"/>
                      <w:bCs w:val="0"/>
                      <w:color w:val="000000"/>
                    </w:rPr>
                    <w:t>Karnataka</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10th Standard</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rPr>
                    <w:t>Mar 2014</w:t>
                  </w:r>
                  <w:r>
                    <w:rPr>
                      <w:rStyle w:val="skn-mlo2any"/>
                      <w:rFonts w:ascii="Open Sans" w:eastAsia="Open Sans" w:hAnsi="Open Sans" w:cs="Open Sans"/>
                      <w:b w:val="0"/>
                      <w:bCs w:val="0"/>
                      <w:color w:val="767676"/>
                    </w:rPr>
                    <w:t xml:space="preserve">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6" style="mso-position-horizontal-relative:page;mso-position-vertical-relative:margin;position:absolute;z-index:-251657216" from="225pt,0" to="226pt,752pt" o:allowincell="f" strokecolor="#ccc" strokeweight="0.5pt"/>
              </w:pict>
            </w:r>
          </w:p>
          <w:p>
            <w:pPr>
              <w:pStyle w:val="skn-mlo2sectioneduc-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Mount Carmel Pre-University College</w:t>
                  </w:r>
                  <w:r>
                    <w:rPr>
                      <w:rStyle w:val="skn-mlo2any"/>
                      <w:rFonts w:ascii="Open Sans" w:eastAsia="Open Sans" w:hAnsi="Open Sans" w:cs="Open Sans"/>
                      <w:b w:val="0"/>
                      <w:bCs w:val="0"/>
                      <w:color w:val="000000"/>
                    </w:rPr>
                    <w:t xml:space="preserve">, </w:t>
                  </w:r>
                  <w:r>
                    <w:rPr>
                      <w:rStyle w:val="skn-mlo2any"/>
                      <w:rFonts w:ascii="Open Sans" w:eastAsia="Open Sans" w:hAnsi="Open Sans" w:cs="Open Sans"/>
                      <w:b w:val="0"/>
                      <w:bCs w:val="0"/>
                      <w:color w:val="000000"/>
                    </w:rPr>
                    <w:t>Karnataka</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12th Standard</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rPr>
                    <w:t>Mar 2016</w:t>
                  </w:r>
                  <w:r>
                    <w:rPr>
                      <w:rStyle w:val="skn-mlo2any"/>
                      <w:rFonts w:ascii="Open Sans" w:eastAsia="Open Sans" w:hAnsi="Open Sans" w:cs="Open Sans"/>
                      <w:b w:val="0"/>
                      <w:bCs w:val="0"/>
                      <w:color w:val="767676"/>
                    </w:rPr>
                    <w:t xml:space="preserve">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7" style="mso-position-horizontal-relative:page;mso-position-vertical-relative:margin;position:absolute;z-index:-251656192" from="225pt,0" to="226pt,752pt" o:allowincell="f" strokecolor="#ccc" strokeweight="0.5pt"/>
              </w:pict>
            </w:r>
          </w:p>
          <w:p>
            <w:pPr>
              <w:pStyle w:val="skn-mlo2sectioneduc-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Christ University</w:t>
                  </w:r>
                  <w:r>
                    <w:rPr>
                      <w:rStyle w:val="skn-mlo2any"/>
                      <w:rFonts w:ascii="Open Sans" w:eastAsia="Open Sans" w:hAnsi="Open Sans" w:cs="Open Sans"/>
                      <w:b w:val="0"/>
                      <w:bCs w:val="0"/>
                      <w:color w:val="000000"/>
                    </w:rPr>
                    <w:t xml:space="preserve">, </w:t>
                  </w:r>
                  <w:r>
                    <w:rPr>
                      <w:rStyle w:val="skn-mlo2any"/>
                      <w:rFonts w:ascii="Open Sans" w:eastAsia="Open Sans" w:hAnsi="Open Sans" w:cs="Open Sans"/>
                      <w:b w:val="0"/>
                      <w:bCs w:val="0"/>
                      <w:color w:val="000000"/>
                    </w:rPr>
                    <w:t>Karnataka</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Bachelor of Science</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Statistics and Computer Science</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rPr>
                    <w:t>Apr 2019</w:t>
                  </w:r>
                  <w:r>
                    <w:rPr>
                      <w:rStyle w:val="skn-mlo2any"/>
                      <w:rFonts w:ascii="Open Sans" w:eastAsia="Open Sans" w:hAnsi="Open Sans" w:cs="Open Sans"/>
                      <w:b w:val="0"/>
                      <w:bCs w:val="0"/>
                      <w:color w:val="767676"/>
                    </w:rPr>
                    <w:t xml:space="preserve">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8" style="mso-position-horizontal-relative:page;mso-position-vertical-relative:margin;position:absolute;z-index:-251655168" from="225pt,0" to="226pt,752pt" o:allowincell="f" strokecolor="#ccc" strokeweight="0.5pt"/>
              </w:pic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61C1B1"/>
                <w:spacing w:val="71"/>
              </w:rPr>
            </w:pPr>
            <w:r>
              <w:rPr>
                <w:rStyle w:val="skn-mlo2right-box"/>
                <w:b/>
                <w:bCs/>
                <w:caps/>
              </w:rPr>
              <w:t>Skills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Data Analysis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SQL Basics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Report Preparation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Dashboard Support</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Data Cleaning</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Data Validation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Excel Reporting</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Business Metrics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Trend Identification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Documentation Support</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61C1B1"/>
                <w:spacing w:val="71"/>
              </w:rPr>
            </w:pPr>
            <w:r>
              <w:rPr>
                <w:rStyle w:val="skn-mlo2right-box"/>
                <w:b/>
                <w:bCs/>
                <w:caps/>
              </w:rPr>
              <w:t>Certifications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NASSCOM Certified Data Analyst – Foundation Level</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Business Intelligence Basics, Simplilearn India</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Microsoft Excel for Data Analysis, NIIT India</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SQL Fundamentals for Analysts, Coursera India</w:t>
            </w:r>
          </w:p>
        </w:tc>
        <w:tc>
          <w:tcPr>
            <w:tcW w:w="700" w:type="dxa"/>
            <w:tcMar>
              <w:top w:w="0" w:type="dxa"/>
              <w:left w:w="0" w:type="dxa"/>
              <w:bottom w:w="300" w:type="dxa"/>
              <w:right w:w="0" w:type="dxa"/>
            </w:tcMar>
            <w:vAlign w:val="center"/>
            <w:hideMark/>
          </w:tcPr>
          <w:p>
            <w:pPr>
              <w:pStyle w:val="parent-containerparentmidpaddingcell3Paragraph"/>
              <w:spacing w:line="260" w:lineRule="atLeast"/>
              <w:ind w:left="0" w:right="0"/>
              <w:rPr>
                <w:rStyle w:val="parent-containerparentmidpaddingcell3"/>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9" style="mso-position-horizontal-relative:page;mso-position-vertical-relative:margin;position:absolute;z-index:-251654144" from="225pt,0" to="226pt,752pt" o:allowincell="f" strokecolor="#ccc" strokeweight="0.5pt"/>
        </w:pict>
      </w:r>
    </w:p>
    <w:p>
      <w:pPr>
        <w:rPr>
          <w:rFonts w:ascii="Open Sans" w:eastAsia="Open Sans" w:hAnsi="Open Sans" w:cs="Open Sans"/>
          <w:b w:val="0"/>
          <w:bCs w:val="0"/>
          <w:color w:val="767676"/>
          <w:sz w:val="20"/>
          <w:szCs w:val="20"/>
        </w:rPr>
      </w:pPr>
    </w:p>
    <w:sectPr>
      <w:type w:val="continuous"/>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embedRegular r:id="rId1" w:fontKey="{9F5C71F4-8815-439E-9C79-8B9D03EECDC6}"/>
    <w:embedBold r:id="rId2" w:fontKey="{5E234BAC-6F8E-4EE0-905E-F68D068A680E}"/>
  </w:font>
  <w:font w:name="Open Sans">
    <w:charset w:val="00"/>
    <w:family w:val="auto"/>
    <w:pitch w:val="default"/>
    <w:sig w:usb0="00000000" w:usb1="00000000" w:usb2="00000000" w:usb3="00000000" w:csb0="00000001" w:csb1="00000000"/>
    <w:embedRegular r:id="rId3" w:fontKey="{E723CF54-66FF-4713-AE3D-4AB9563974F0}"/>
    <w:embedBold r:id="rId4" w:fontKey="{4C41B483-658F-44E2-8BE2-174AC55940F9}"/>
    <w:embedItalic r:id="rId5" w:fontKey="{67686B05-2B46-49A8-BAC8-A664BB094FFB}"/>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2pagesize">
    <w:name w:val="skn-mlo2_pagesize"/>
    <w:basedOn w:val="Normal"/>
  </w:style>
  <w:style w:type="character" w:customStyle="1" w:styleId="skn-mlo2topleftmargincell">
    <w:name w:val="skn-mlo2_topleftmargincell"/>
    <w:basedOn w:val="DefaultParagraphFont"/>
  </w:style>
  <w:style w:type="character" w:customStyle="1" w:styleId="skn-mlo2top-sectionleft-box">
    <w:name w:val="skn-mlo2_top-section_left-box"/>
    <w:basedOn w:val="DefaultParagraphFont"/>
  </w:style>
  <w:style w:type="paragraph" w:customStyle="1" w:styleId="skn-mlo2sectionnth-child1">
    <w:name w:val="skn-mlo2_section_nth-child(1)"/>
    <w:basedOn w:val="Normal"/>
    <w:pPr>
      <w:pBdr>
        <w:top w:val="none" w:sz="0" w:space="0" w:color="auto"/>
      </w:pBdr>
    </w:pPr>
  </w:style>
  <w:style w:type="character" w:customStyle="1" w:styleId="skn-mlo2sectionnth-child1Character">
    <w:name w:val="skn-mlo2_section_nth-child(1) Character"/>
    <w:basedOn w:val="DefaultParagraphFont"/>
  </w:style>
  <w:style w:type="paragraph" w:customStyle="1" w:styleId="skn-mlo2firstparagraph">
    <w:name w:val="skn-mlo2_firstparagraph"/>
    <w:basedOn w:val="Normal"/>
  </w:style>
  <w:style w:type="paragraph" w:customStyle="1" w:styleId="skn-mlo2name">
    <w:name w:val="skn-mlo2_name"/>
    <w:basedOn w:val="Normal"/>
    <w:pPr>
      <w:spacing w:line="660" w:lineRule="atLeast"/>
    </w:pPr>
    <w:rPr>
      <w:rFonts w:ascii="Poppins" w:eastAsia="Poppins" w:hAnsi="Poppins" w:cs="Poppins"/>
      <w:b/>
      <w:bCs/>
      <w:caps/>
      <w:color w:val="61C1B1"/>
      <w:spacing w:val="255"/>
      <w:sz w:val="50"/>
      <w:szCs w:val="50"/>
    </w:rPr>
  </w:style>
  <w:style w:type="character" w:customStyle="1" w:styleId="skn-mlo2namespan">
    <w:name w:val="skn-mlo2_name_span"/>
    <w:basedOn w:val="DefaultParagraphFont"/>
  </w:style>
  <w:style w:type="character" w:customStyle="1" w:styleId="skn-mlo2namesname">
    <w:name w:val="skn-mlo2_name_sname"/>
    <w:basedOn w:val="DefaultParagraphFont"/>
    <w:rPr>
      <w:color w:val="000000"/>
    </w:rPr>
  </w:style>
  <w:style w:type="paragraph" w:customStyle="1" w:styleId="skn-mlo2resumetitle">
    <w:name w:val="skn-mlo2_resumetitle"/>
    <w:basedOn w:val="Normal"/>
    <w:pPr>
      <w:pBdr>
        <w:top w:val="none" w:sz="0" w:space="4" w:color="auto"/>
      </w:pBdr>
    </w:pPr>
    <w:rPr>
      <w:caps/>
      <w:color w:val="000000"/>
      <w:spacing w:val="71"/>
    </w:rPr>
  </w:style>
  <w:style w:type="character" w:customStyle="1" w:styleId="skn-mlo2any">
    <w:name w:val="skn-mlo2_any"/>
    <w:basedOn w:val="DefaultParagraphFont"/>
  </w:style>
  <w:style w:type="character" w:customStyle="1" w:styleId="skn-mlo2toprightmargincell">
    <w:name w:val="skn-mlo2_toprightmargincell"/>
    <w:basedOn w:val="DefaultParagraphFont"/>
  </w:style>
  <w:style w:type="paragraph" w:customStyle="1" w:styleId="skn-mlo2toprightmargincellParagraph">
    <w:name w:val="skn-mlo2_toprightmargincell Paragraph"/>
    <w:basedOn w:val="Normal"/>
  </w:style>
  <w:style w:type="character" w:customStyle="1" w:styleId="skn-mlo2top-sectionright-box">
    <w:name w:val="skn-mlo2_top-section_right-box"/>
    <w:basedOn w:val="DefaultParagraphFont"/>
  </w:style>
  <w:style w:type="table" w:customStyle="1" w:styleId="skn-mlo2top-section">
    <w:name w:val="skn-mlo2_top-section"/>
    <w:basedOn w:val="TableNormal"/>
    <w:tblPr/>
  </w:style>
  <w:style w:type="character" w:customStyle="1" w:styleId="mid-containerbottomlefttmargincell">
    <w:name w:val="mid-container_bottomlefttmargincell"/>
    <w:basedOn w:val="DefaultParagraphFont"/>
  </w:style>
  <w:style w:type="table" w:customStyle="1" w:styleId="skn-mlo2anyTable">
    <w:name w:val="skn-mlo2_any Table"/>
    <w:basedOn w:val="TableNormal"/>
    <w:tblPr/>
  </w:style>
  <w:style w:type="character" w:customStyle="1" w:styleId="parent-containerbottomlefttmargincell">
    <w:name w:val="parent-container_bottomlefttmargincell"/>
    <w:basedOn w:val="DefaultParagraphFont"/>
  </w:style>
  <w:style w:type="character" w:customStyle="1" w:styleId="skn-mlo2parent-containerleft-box">
    <w:name w:val="skn-mlo2_parent-container_left-box"/>
    <w:basedOn w:val="DefaultParagraphFont"/>
  </w:style>
  <w:style w:type="paragraph" w:customStyle="1" w:styleId="skn-mlo2parent-containersectioncntc-sec">
    <w:name w:val="skn-mlo2_parent-container_section_cntc-sec"/>
    <w:basedOn w:val="Normal"/>
    <w:pPr>
      <w:pBdr>
        <w:bottom w:val="none" w:sz="0" w:space="0" w:color="auto"/>
      </w:pBdr>
    </w:pPr>
  </w:style>
  <w:style w:type="paragraph" w:customStyle="1" w:styleId="skn-mlo2sectionnth-child1scsptopdiv">
    <w:name w:val="skn-mlo2_section_nth-child(1)_scsptopdiv"/>
    <w:basedOn w:val="Normal"/>
    <w:pPr>
      <w:pBdr>
        <w:top w:val="none" w:sz="0" w:space="0" w:color="auto"/>
        <w:left w:val="none" w:sz="0" w:space="0" w:color="auto"/>
        <w:bottom w:val="none" w:sz="0" w:space="0" w:color="auto"/>
        <w:right w:val="none" w:sz="0" w:space="0" w:color="auto"/>
      </w:pBdr>
    </w:pPr>
    <w:rPr>
      <w:bdr w:val="none" w:sz="0" w:space="0" w:color="auto"/>
    </w:rPr>
  </w:style>
  <w:style w:type="character" w:customStyle="1" w:styleId="skn-mlo2sectionnth-child1scsptopdivCharacter">
    <w:name w:val="skn-mlo2_section_nth-child(1)_scsptopdiv Character"/>
    <w:basedOn w:val="DefaultParagraphFont"/>
    <w:rPr>
      <w:bdr w:val="none" w:sz="0" w:space="0" w:color="auto"/>
    </w:rPr>
  </w:style>
  <w:style w:type="paragraph" w:customStyle="1" w:styleId="skn-mlo2heading">
    <w:name w:val="skn-mlo2_heading"/>
    <w:basedOn w:val="Normal"/>
    <w:pPr>
      <w:pBdr>
        <w:bottom w:val="none" w:sz="0" w:space="10" w:color="auto"/>
      </w:pBdr>
    </w:pPr>
  </w:style>
  <w:style w:type="paragraph" w:customStyle="1" w:styleId="skn-mlo2sectiontitle">
    <w:name w:val="skn-mlo2_sectiontitle"/>
    <w:basedOn w:val="Normal"/>
    <w:pPr>
      <w:spacing w:line="300" w:lineRule="atLeast"/>
    </w:pPr>
    <w:rPr>
      <w:rFonts w:ascii="Poppins" w:eastAsia="Poppins" w:hAnsi="Poppins" w:cs="Poppins"/>
      <w:b/>
      <w:bCs/>
      <w:caps/>
      <w:color w:val="61C1B1"/>
      <w:spacing w:val="71"/>
      <w:sz w:val="24"/>
      <w:szCs w:val="24"/>
    </w:rPr>
  </w:style>
  <w:style w:type="paragraph" w:customStyle="1" w:styleId="skn-mlo2anyParagraph">
    <w:name w:val="skn-mlo2_any Paragraph"/>
    <w:basedOn w:val="Normal"/>
    <w:pPr>
      <w:pBdr>
        <w:top w:val="none" w:sz="0" w:space="0" w:color="auto"/>
        <w:left w:val="none" w:sz="0" w:space="0" w:color="auto"/>
        <w:bottom w:val="none" w:sz="0" w:space="0" w:color="auto"/>
        <w:right w:val="none" w:sz="0" w:space="0" w:color="auto"/>
      </w:pBdr>
    </w:pPr>
  </w:style>
  <w:style w:type="paragraph" w:customStyle="1" w:styleId="skn-mlo2ulli">
    <w:name w:val="skn-mlo2_ul_li"/>
    <w:basedOn w:val="Normal"/>
    <w:pPr>
      <w:pBdr>
        <w:left w:val="none" w:sz="0" w:space="10" w:color="auto"/>
      </w:pBdr>
    </w:pPr>
  </w:style>
  <w:style w:type="character" w:customStyle="1" w:styleId="skn-mlo2txt-bold">
    <w:name w:val="skn-mlo2_txt-bold"/>
    <w:basedOn w:val="DefaultParagraphFont"/>
    <w:rPr>
      <w:b/>
      <w:bCs/>
    </w:rPr>
  </w:style>
  <w:style w:type="paragraph" w:customStyle="1" w:styleId="skn-mlo2section">
    <w:name w:val="skn-mlo2_section"/>
    <w:basedOn w:val="Normal"/>
    <w:pPr>
      <w:pBdr>
        <w:bottom w:val="single" w:sz="4" w:space="0" w:color="CCCCCC"/>
      </w:pBdr>
    </w:pPr>
  </w:style>
  <w:style w:type="paragraph" w:customStyle="1" w:styleId="skn-mlo2parent-containersectionscsptopdiv">
    <w:name w:val="skn-mlo2_parent-container_section_scsptopdiv"/>
    <w:basedOn w:val="Normal"/>
    <w:pPr>
      <w:pBdr>
        <w:top w:val="single" w:sz="4" w:space="0" w:color="CCCCCC"/>
      </w:pBdr>
    </w:pPr>
  </w:style>
  <w:style w:type="character" w:customStyle="1" w:styleId="skn-mlo2parent-containersectionscsptopdivCharacter">
    <w:name w:val="skn-mlo2_parent-container_section_scsptopdiv Character"/>
    <w:basedOn w:val="DefaultParagraphFont"/>
  </w:style>
  <w:style w:type="paragraph" w:customStyle="1" w:styleId="skn-mlo2parent-containersinglecolumn">
    <w:name w:val="skn-mlo2_parent-container_singlecolumn"/>
    <w:basedOn w:val="Normal"/>
  </w:style>
  <w:style w:type="paragraph" w:customStyle="1" w:styleId="skn-mlo2parent-containersectionnth-last-child1">
    <w:name w:val="skn-mlo2_parent-container_section_nth-last-child(1)"/>
    <w:basedOn w:val="Normal"/>
    <w:pPr>
      <w:pBdr>
        <w:bottom w:val="none" w:sz="0" w:space="0" w:color="auto"/>
      </w:pBdr>
    </w:pPr>
  </w:style>
  <w:style w:type="paragraph" w:customStyle="1" w:styleId="skn-mlo2refer-secheadingparagraph">
    <w:name w:val="skn-mlo2_refer-sec_heading + paragraph"/>
    <w:basedOn w:val="Normal"/>
  </w:style>
  <w:style w:type="character" w:customStyle="1" w:styleId="parent-containerparentmidpaddingcell1">
    <w:name w:val="parent-container_parentmidpaddingcell1"/>
    <w:basedOn w:val="DefaultParagraphFont"/>
    <w:rPr>
      <w:shd w:val="clear" w:color="auto" w:fill="FFFFFF"/>
    </w:rPr>
  </w:style>
  <w:style w:type="paragraph" w:customStyle="1" w:styleId="parent-containerparentmidpaddingcell1Paragraph">
    <w:name w:val="parent-container_parentmidpaddingcell1 Paragraph"/>
    <w:basedOn w:val="Normal"/>
    <w:pPr>
      <w:shd w:val="clear" w:color="auto" w:fill="FFFFFF"/>
    </w:pPr>
    <w:rPr>
      <w:shd w:val="clear" w:color="auto" w:fill="FFFFFF"/>
    </w:rPr>
  </w:style>
  <w:style w:type="character" w:customStyle="1" w:styleId="parent-containerparentmidpaddingcell2">
    <w:name w:val="parent-container_parentmidpaddingcell2"/>
    <w:basedOn w:val="DefaultParagraphFont"/>
    <w:rPr>
      <w:shd w:val="clear" w:color="auto" w:fill="FFFFFF"/>
    </w:rPr>
  </w:style>
  <w:style w:type="character" w:customStyle="1" w:styleId="skn-mlo2right-box">
    <w:name w:val="skn-mlo2_right-box"/>
    <w:basedOn w:val="DefaultParagraphFont"/>
  </w:style>
  <w:style w:type="paragraph" w:customStyle="1" w:styleId="skn-mlo2sectionexpr-secparagraphfirstparagraphpspctopdiv">
    <w:name w:val="skn-mlo2_section_expr-sec_paragraph_firstparagraph_pspctopdiv"/>
    <w:basedOn w:val="Normal"/>
    <w:rPr>
      <w:vanish/>
    </w:rPr>
  </w:style>
  <w:style w:type="character" w:customStyle="1" w:styleId="right-boxeducexprtableleftcell">
    <w:name w:val="right-box_educexprtableleftcell"/>
    <w:basedOn w:val="DefaultParagraphFont"/>
  </w:style>
  <w:style w:type="paragraph" w:customStyle="1" w:styleId="skn-mlo2disp-block">
    <w:name w:val="skn-mlo2_disp-block"/>
    <w:basedOn w:val="Normal"/>
  </w:style>
  <w:style w:type="paragraph" w:customStyle="1" w:styleId="skn-mlo2right-boxjobtitle">
    <w:name w:val="skn-mlo2_right-box_jobtitle"/>
    <w:basedOn w:val="Normal"/>
    <w:pPr>
      <w:spacing w:line="300" w:lineRule="atLeast"/>
    </w:pPr>
    <w:rPr>
      <w:sz w:val="24"/>
      <w:szCs w:val="24"/>
    </w:rPr>
  </w:style>
  <w:style w:type="character" w:customStyle="1" w:styleId="skn-mlo2txt-Itl">
    <w:name w:val="skn-mlo2_txt-Itl"/>
    <w:basedOn w:val="DefaultParagraphFont"/>
    <w:rPr>
      <w:i/>
      <w:iCs/>
    </w:rPr>
  </w:style>
  <w:style w:type="paragraph" w:customStyle="1" w:styleId="right-boxeducexprtableleftcellParagraph">
    <w:name w:val="right-box_educexprtableleftcell Paragraph"/>
    <w:basedOn w:val="Normal"/>
    <w:pPr>
      <w:pBdr>
        <w:top w:val="none" w:sz="0" w:space="0" w:color="auto"/>
      </w:pBdr>
      <w:textAlignment w:val="top"/>
    </w:pPr>
  </w:style>
  <w:style w:type="paragraph" w:customStyle="1" w:styleId="skn-mlo2sectioneduc-secparagraphfirstparagraphpspctopdiv">
    <w:name w:val="skn-mlo2_section_educ-sec_paragraph_firstparagraph_pspctopdiv"/>
    <w:basedOn w:val="Normal"/>
    <w:rPr>
      <w:vanish/>
    </w:rPr>
  </w:style>
  <w:style w:type="paragraph" w:customStyle="1" w:styleId="skn-mlo2right-boxeduc-location">
    <w:name w:val="skn-mlo2_right-box_educ-location"/>
    <w:basedOn w:val="Normal"/>
    <w:pPr>
      <w:spacing w:line="300" w:lineRule="atLeast"/>
    </w:pPr>
    <w:rPr>
      <w:sz w:val="24"/>
      <w:szCs w:val="24"/>
    </w:rPr>
  </w:style>
  <w:style w:type="paragraph" w:customStyle="1" w:styleId="skn-mlo2txt-ItlParagraph">
    <w:name w:val="skn-mlo2_txt-Itl Paragraph"/>
    <w:basedOn w:val="Normal"/>
    <w:rPr>
      <w:i/>
      <w:iCs/>
    </w:rPr>
  </w:style>
  <w:style w:type="paragraph" w:customStyle="1" w:styleId="skn-mlo2inner-date">
    <w:name w:val="skn-mlo2_inner-date"/>
    <w:basedOn w:val="Normal"/>
    <w:pPr>
      <w:spacing w:line="320" w:lineRule="atLeast"/>
      <w:jc w:val="right"/>
    </w:pPr>
    <w:rPr>
      <w:sz w:val="16"/>
      <w:szCs w:val="16"/>
    </w:rPr>
  </w:style>
  <w:style w:type="paragraph" w:customStyle="1" w:styleId="skn-mlo2sectioneduc-secparagraphpspctopdiv">
    <w:name w:val="skn-mlo2_section_educ-sec_paragraph_pspctopdiv"/>
    <w:basedOn w:val="Normal"/>
    <w:pPr>
      <w:spacing w:line="400" w:lineRule="atLeast"/>
    </w:pPr>
    <w:rPr>
      <w:sz w:val="14"/>
      <w:szCs w:val="14"/>
    </w:rPr>
  </w:style>
  <w:style w:type="character" w:customStyle="1" w:styleId="parent-containerparentmidpaddingcell3">
    <w:name w:val="parent-container_parentmidpaddingcell3"/>
    <w:basedOn w:val="DefaultParagraphFont"/>
  </w:style>
  <w:style w:type="paragraph" w:customStyle="1" w:styleId="parent-containerparentmidpaddingcell3Paragraph">
    <w:name w:val="parent-container_parentmidpaddingcell3 Paragraph"/>
    <w:basedOn w:val="Normal"/>
  </w:style>
  <w:style w:type="table" w:customStyle="1" w:styleId="skn-mlo2parent-container">
    <w:name w:val="skn-mlo2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Deshpande</dc:title>
  <cp:revision>0</cp:revision>
</cp:coreProperties>
</file>