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1pagesize"/>
        <w:tblW w:w="0" w:type="auto"/>
        <w:tblCellSpacing w:w="0" w:type="dxa"/>
        <w:tblLayout w:type="fixed"/>
        <w:tblLook w:val="05E0"/>
      </w:tblPr>
      <w:tblGrid>
        <w:gridCol w:w="7720"/>
        <w:gridCol w:w="4520"/>
      </w:tblGrid>
      <w:tr>
        <w:tblPrEx>
          <w:tblW w:w="0" w:type="auto"/>
          <w:tblCellSpacing w:w="0" w:type="dxa"/>
          <w:tblLayout w:type="fixed"/>
          <w:tblLook w:val="05E0"/>
        </w:tblPrEx>
        <w:trPr>
          <w:tblCellSpacing w:w="0" w:type="dxa"/>
        </w:trPr>
        <w:tc>
          <w:tcPr>
            <w:tcW w:w="7720" w:type="dxa"/>
            <w:shd w:val="clear" w:color="auto" w:fill="FCF3E9"/>
            <w:tcMar>
              <w:top w:w="600" w:type="dxa"/>
              <w:left w:w="0" w:type="dxa"/>
              <w:bottom w:w="600" w:type="dxa"/>
              <w:right w:w="0" w:type="dxa"/>
            </w:tcMar>
            <w:vAlign w:val="center"/>
            <w:hideMark/>
          </w:tcPr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</w:pPr>
            <w:r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  <w:t>Ritika</w:t>
            </w:r>
            <w:r>
              <w:pict>
                <v:rect id="_x0000_s1025" style="width:386pt;height:762pt;margin-top:0;margin-left:0;mso-position-horizontal-relative:page;mso-position-vertical-relative:page;position:absolute;z-index:-251658240" o:allowincell="f" fillcolor="#fcf3e9" stroked="f">
                  <v:path strokeok="f"/>
                </v:rect>
              </w:pic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</w:pPr>
            <w:r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  <w:t>Malhotra</w:t>
            </w:r>
          </w:p>
          <w:p>
            <w:pPr>
              <w:pStyle w:val="skn-mly1prof-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0" w:line="36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 w:val="0"/>
                <w:bCs w:val="0"/>
                <w:caps/>
                <w:color w:val="343B30"/>
                <w:spacing w:val="20"/>
                <w:sz w:val="28"/>
                <w:szCs w:val="28"/>
                <w:shd w:val="clear" w:color="auto" w:fill="auto"/>
              </w:rPr>
            </w:pPr>
            <w:r>
              <w:rPr>
                <w:rStyle w:val="skn-mly1anyCharacter"/>
                <w:rFonts w:ascii="Poppins" w:eastAsia="Poppins" w:hAnsi="Poppins" w:cs="Poppins"/>
                <w:b w:val="0"/>
                <w:bCs w:val="0"/>
                <w:caps/>
                <w:color w:val="343B30"/>
              </w:rPr>
              <w:t>Junior Artist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2"/>
                <w:szCs w:val="2"/>
                <w:shd w:val="clear" w:color="auto" w:fill="auto"/>
              </w:rPr>
            </w:pPr>
            <w:r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2"/>
                <w:szCs w:val="2"/>
                <w:shd w:val="clear" w:color="auto" w:fill="auto"/>
              </w:rPr>
              <w:t> </w:t>
            </w:r>
          </w:p>
          <w:p>
            <w:pPr>
              <w:pStyle w:val="skn-mly1name"/>
              <w:spacing w:after="0" w:line="300" w:lineRule="exact"/>
              <w:ind w:left="600" w:right="600"/>
              <w:rPr>
                <w:rStyle w:val="skn-mly1nameCharacter"/>
                <w:b/>
                <w:bCs/>
                <w:caps/>
                <w:color w:val="343B30"/>
                <w:sz w:val="2"/>
                <w:szCs w:val="2"/>
              </w:rPr>
            </w:pPr>
            <w:r>
              <w:pict>
                <v:line id="_x0000_s1026" style="mso-position-horizontal-relative:margin;position:absolute;z-index:251659264" from="30pt,0" to="62pt,0" stroked="t" strokecolor="#595959" strokeweight="1pt"/>
              </w:pict>
            </w:r>
          </w:p>
          <w:tbl>
            <w:tblPr>
              <w:tblW w:w="0" w:type="auto"/>
              <w:tblInd w:w="6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3120"/>
              <w:gridCol w:w="236"/>
              <w:gridCol w:w="3260"/>
            </w:tblGrid>
            <w:tr>
              <w:tblPrEx>
                <w:tblW w:w="0" w:type="auto"/>
                <w:tblInd w:w="600" w:type="dxa"/>
                <w:tblLayout w:type="fixed"/>
                <w:tblCellMar>
                  <w:left w:w="108" w:type="dxa"/>
                  <w:right w:w="108" w:type="dxa"/>
                </w:tblCellMar>
              </w:tblPrEx>
              <w:tc>
                <w:tcPr>
                  <w:tcW w:w="312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30"/>
                    <w:gridCol w:w="2590"/>
                  </w:tblGrid>
                  <w:tr>
                    <w:tblPrEx>
                      <w:tblW w:w="0" w:type="auto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skn-mly1top-sectionleft-box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  <w:shd w:val="clear" w:color="auto" w:fill="auto"/>
                          </w:rPr>
                        </w:pPr>
                        <w:r>
                          <w:rPr>
                            <w:rStyle w:val="skn-mly1top-sectionleft-box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  <w:shd w:val="clear" w:color="auto" w:fill="auto"/>
                          </w:rPr>
                          <w:drawing>
                            <wp:inline>
                              <wp:extent cx="241003" cy="241137"/>
                              <wp:docPr id="100001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1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003" cy="24113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59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ritika.malhotra@example.com</w:t>
                        </w:r>
                      </w:p>
                    </w:tc>
                  </w:tr>
                </w:tbl>
                <w:p>
                  <w:pPr>
                    <w:rPr>
                      <w:rStyle w:val="skn-mly1top-sectionleft-box"/>
                      <w:rFonts w:ascii="Open Sans" w:eastAsia="Open Sans" w:hAnsi="Open Sans" w:cs="Open Sans"/>
                      <w:color w:val="343B30"/>
                      <w:sz w:val="20"/>
                      <w:szCs w:val="20"/>
                      <w:shd w:val="clear" w:color="auto" w:fill="auto"/>
                    </w:rPr>
                  </w:pPr>
                </w:p>
              </w:tc>
              <w:tc>
                <w:tcPr>
                  <w:tcW w:w="140" w:type="dxa"/>
                </w:tcPr>
                <w:p/>
              </w:tc>
              <w:tc>
                <w:tcPr>
                  <w:tcW w:w="32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30"/>
                    <w:gridCol w:w="2730"/>
                  </w:tblGrid>
                  <w:tr>
                    <w:tblPrEx>
                      <w:tblW w:w="0" w:type="auto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drawing>
                            <wp:inline>
                              <wp:extent cx="241003" cy="241137"/>
                              <wp:docPr id="100003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3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003" cy="24113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7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+91 98765 43210</w:t>
                        </w:r>
                      </w:p>
                    </w:tc>
                  </w:tr>
                </w:tbl>
                <w:p>
                  <w:pPr>
                    <w:rPr>
                      <w:rStyle w:val="cntc-secaddressadrs-fieldtable-cell"/>
                      <w:rFonts w:ascii="Open Sans" w:eastAsia="Open Sans" w:hAnsi="Open Sans" w:cs="Open Sans"/>
                      <w:color w:val="343B30"/>
                      <w:sz w:val="20"/>
                      <w:szCs w:val="20"/>
                    </w:rPr>
                  </w:pPr>
                </w:p>
              </w:tc>
            </w:tr>
            <w:tr>
              <w:tblPrEx>
                <w:tblW w:w="0" w:type="auto"/>
                <w:tblInd w:w="600" w:type="dxa"/>
                <w:tblLayout w:type="fixed"/>
                <w:tblCellMar>
                  <w:left w:w="108" w:type="dxa"/>
                  <w:right w:w="108" w:type="dxa"/>
                </w:tblCellMar>
              </w:tblPrEx>
              <w:tc>
                <w:tcPr>
                  <w:tcW w:w="31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30"/>
                    <w:gridCol w:w="2590"/>
                  </w:tblGrid>
                  <w:tr>
                    <w:tblPrEx>
                      <w:tblW w:w="0" w:type="auto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drawing>
                            <wp:inline>
                              <wp:extent cx="241003" cy="241137"/>
                              <wp:docPr id="100005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003" cy="24113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59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Kolkata</w:t>
                        </w: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 xml:space="preserve">, </w:t>
                        </w: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West Bengal</w:t>
                        </w: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700091</w:t>
                        </w:r>
                        <w:r>
                          <w:rPr>
                            <w:rStyle w:val="adrs-field-tableaddr-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rPr>
                      <w:rStyle w:val="cntc-secaddressadrs-fieldtable-cell"/>
                      <w:rFonts w:ascii="Open Sans" w:eastAsia="Open Sans" w:hAnsi="Open Sans" w:cs="Open Sans"/>
                      <w:color w:val="343B30"/>
                      <w:sz w:val="20"/>
                      <w:szCs w:val="20"/>
                    </w:rPr>
                  </w:pPr>
                </w:p>
              </w:tc>
              <w:tc>
                <w:tcPr>
                  <w:tcW w:w="140" w:type="dxa"/>
                  <w:tcMar>
                    <w:bottom w:w="0" w:type="dxa"/>
                  </w:tcMar>
                </w:tcPr>
                <w:p/>
              </w:tc>
              <w:tc>
                <w:tcPr>
                  <w:tcW w:w="32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30"/>
                    <w:gridCol w:w="2730"/>
                  </w:tblGrid>
                  <w:tr>
                    <w:tblPrEx>
                      <w:tblW w:w="0" w:type="auto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drawing>
                            <wp:inline>
                              <wp:extent cx="241003" cy="241137"/>
                              <wp:docPr id="100007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7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003" cy="24113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7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12 August 2000</w:t>
                        </w:r>
                      </w:p>
                    </w:tc>
                  </w:tr>
                </w:tbl>
                <w:p>
                  <w:pPr>
                    <w:rPr>
                      <w:rStyle w:val="cntc-secaddressadrs-fieldtable-cell"/>
                      <w:rFonts w:ascii="Open Sans" w:eastAsia="Open Sans" w:hAnsi="Open Sans" w:cs="Open Sans"/>
                      <w:color w:val="343B30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skn-mly1top-section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4520" w:type="dxa"/>
            <w:shd w:val="clear" w:color="auto" w:fill="F0C492"/>
            <w:tcMar>
              <w:top w:w="600" w:type="dxa"/>
              <w:left w:w="0" w:type="dxa"/>
              <w:bottom w:w="600" w:type="dxa"/>
              <w:right w:w="0" w:type="dxa"/>
            </w:tcMar>
            <w:vAlign w:val="center"/>
            <w:hideMark/>
          </w:tcPr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top-sectionrigh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top-section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Professional Summary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top-section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op-section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Creative and detail-oriented Junior Artist at Creative Hive Studio with expertise in digital illustration and design coordination. Skilled in Adobe Photoshop and Illustrator, I successfully supported senior artists in delivering high-quality visual assets, enhancing campaign effectiveness while consistently meeting deadlines. My strong foundation in color theory and collaboration ensures impactful creative outcomes.</w:t>
            </w:r>
          </w:p>
        </w:tc>
      </w:tr>
      <w:tr>
        <w:tblPrEx>
          <w:tblW w:w="0" w:type="auto"/>
          <w:tblCellSpacing w:w="0" w:type="dxa"/>
          <w:tblLayout w:type="fixed"/>
          <w:tblLook w:val="05E0"/>
        </w:tblPrEx>
        <w:trPr>
          <w:tblCellSpacing w:w="0" w:type="dxa"/>
        </w:trPr>
        <w:tc>
          <w:tcPr>
            <w:tcW w:w="7720" w:type="dxa"/>
            <w:shd w:val="clear" w:color="auto" w:fill="FFFFFF"/>
            <w:tcMar>
              <w:top w:w="600" w:type="dxa"/>
              <w:left w:w="0" w:type="dxa"/>
              <w:bottom w:w="600" w:type="dxa"/>
              <w:right w:w="0" w:type="dxa"/>
            </w:tcMar>
            <w:vAlign w:val="top"/>
            <w:hideMark/>
          </w:tcPr>
          <w:p>
            <w:pPr>
              <w:pStyle w:val="skn-mly1last-boxsectionnth-child1section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vanish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vanish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Experience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Creative Hive Studio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Junior Artist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br/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Kolkata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,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West Bengal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18"/>
                <w:szCs w:val="18"/>
              </w:rPr>
              <w:t>•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07/2022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Present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20"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Assisted senior artists in creating illustrations and visual assets for digital campaigns and print materials.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Prepared rough sketches and concept drafts based on creative briefs and client requirements.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Supported design team by editing artwork using Adobe Photoshop and Illustrator tools.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Applied color corrections and layout adjustments as per feedback from art directors.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Maintained organized asset libraries for ongoing and completed creative projects.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Coordinated with designers to meet deadlines while maintaining quality standards.</w:t>
            </w:r>
          </w:p>
          <w:p>
            <w:pPr>
              <w:pStyle w:val="skn-mly1ullinth-last-child1"/>
              <w:numPr>
                <w:ilvl w:val="0"/>
                <w:numId w:val="1"/>
              </w:numPr>
              <w:pBdr>
                <w:top w:val="none" w:sz="0" w:space="0" w:color="auto"/>
                <w:left w:val="none" w:sz="0" w:space="5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Learned production workflows and followed brand guidelines for different client projects.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Projects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Brand Illustration Project, Created supporting illustrations for a local brand's social media and print promotions. Children's Book Artwork Project, Assisted in designing character sketches and background art for an illustrated book.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Industry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Media, Design, and Creative Services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Accomplishments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Appreciated at Creative Hive Studio for consistent quality artwork and quick revisions under tight deadlines.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Recognized for supporting senior artists during a major client campaign delivery.</w:t>
            </w:r>
          </w:p>
          <w:p>
            <w:pPr>
              <w:pStyle w:val="skn-mly1ullinth-last-child1"/>
              <w:numPr>
                <w:ilvl w:val="0"/>
                <w:numId w:val="2"/>
              </w:numPr>
              <w:pBdr>
                <w:top w:val="none" w:sz="0" w:space="0" w:color="auto"/>
                <w:left w:val="none" w:sz="0" w:space="5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Commended for maintaining accurate and organized digital artwork files.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References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References available upon request</w:t>
            </w:r>
          </w:p>
        </w:tc>
        <w:tc>
          <w:tcPr>
            <w:tcW w:w="4520" w:type="dxa"/>
            <w:shd w:val="clear" w:color="auto" w:fill="F9E7D4"/>
            <w:tcMar>
              <w:top w:w="600" w:type="dxa"/>
              <w:left w:w="0" w:type="dxa"/>
              <w:bottom w:w="600" w:type="dxa"/>
              <w:right w:w="0" w:type="dxa"/>
            </w:tcMar>
            <w:vAlign w:val="center"/>
            <w:hideMark/>
          </w:tcPr>
          <w:p>
            <w:pPr>
              <w:pStyle w:val="skn-mly1last-boxsectionnth-child1section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vanish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vanish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Education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St. Mary's Convent School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West Bengal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18"/>
                <w:szCs w:val="18"/>
              </w:rPr>
              <w:t>•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03/2016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0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i/>
                <w:iCs/>
                <w:color w:val="343B30"/>
                <w:sz w:val="20"/>
                <w:szCs w:val="20"/>
              </w:rPr>
              <w:t>10th Standard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0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Central Modern School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West Bengal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18"/>
                <w:szCs w:val="18"/>
              </w:rPr>
              <w:t>•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03/2018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0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i/>
                <w:iCs/>
                <w:color w:val="343B30"/>
                <w:sz w:val="20"/>
                <w:szCs w:val="20"/>
              </w:rPr>
              <w:t>12th Standard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0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Government College of Art &amp; Craft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West Bengal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18"/>
                <w:szCs w:val="18"/>
              </w:rPr>
              <w:t>•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04/2022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0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i/>
                <w:iCs/>
                <w:color w:val="343B30"/>
                <w:sz w:val="20"/>
                <w:szCs w:val="20"/>
              </w:rPr>
              <w:t>Bachelor of Fine Arts (Applied Arts)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Skills</w:t>
            </w:r>
          </w:p>
          <w:p>
            <w:pPr>
              <w:pStyle w:val="skn-mly1any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Sketching</w:t>
            </w:r>
          </w:p>
          <w:p>
            <w:pPr>
              <w:pStyle w:val="skn-mly1any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Digital Illustration</w:t>
            </w:r>
          </w:p>
          <w:p>
            <w:pPr>
              <w:pStyle w:val="skn-mly1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Color Theory</w:t>
            </w:r>
          </w:p>
          <w:p>
            <w:pPr>
              <w:pStyle w:val="skn-mly1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Adobe Photoshop</w:t>
            </w:r>
          </w:p>
          <w:p>
            <w:pPr>
              <w:pStyle w:val="skn-mly1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Adobe Illustrator</w:t>
            </w:r>
          </w:p>
          <w:p>
            <w:pPr>
              <w:pStyle w:val="skn-mly1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Visual Composition</w:t>
            </w:r>
          </w:p>
          <w:p>
            <w:pPr>
              <w:pStyle w:val="skn-mly1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Creative Concept Support</w:t>
            </w:r>
          </w:p>
          <w:p>
            <w:pPr>
              <w:pStyle w:val="skn-mly1any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Artwork Revision</w:t>
            </w:r>
          </w:p>
          <w:p>
            <w:pPr>
              <w:pStyle w:val="skn-mly1any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Layout Assistance</w:t>
            </w:r>
          </w:p>
          <w:p>
            <w:pPr>
              <w:pStyle w:val="skn-mly1any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Design Coordination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Certifications</w:t>
            </w:r>
          </w:p>
          <w:p>
            <w:pPr>
              <w:pStyle w:val="skn-mly1any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Adobe Photoshop Certification, NIELIT India</w:t>
            </w:r>
          </w:p>
          <w:p>
            <w:pPr>
              <w:pStyle w:val="skn-mly1any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Creative Design Fundamentals, Skill India Digital</w:t>
            </w:r>
          </w:p>
          <w:p>
            <w:pPr>
              <w:pStyle w:val="skn-mly1any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Certificate Course in Digital Illustration, Arena Animation</w:t>
            </w:r>
          </w:p>
          <w:p>
            <w:pPr>
              <w:pStyle w:val="skn-mly1any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Graphic Design Basics Certification, NSDC Skill India</w:t>
            </w:r>
          </w:p>
          <w:p>
            <w:pPr>
              <w:pStyle w:val="skn-mly1parent-containerright-boxParagraph"/>
              <w:shd w:val="clear" w:color="auto" w:fill="auto"/>
              <w:spacing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</w:p>
        </w:tc>
      </w:tr>
    </w:tbl>
    <w:p>
      <w:r>
        <w:pict>
          <v:rect id="_x0000_s1027" style="width:386pt;height:11in;margin-top:0;margin-left:0;mso-position-horizontal-relative:page;position:absolute;z-index:-251656192" o:allowoverlap="f" fillcolor="white" stroked="f">
            <v:path strokeok="f"/>
          </v:rect>
        </w:pict>
      </w:r>
      <w:r>
        <w:pict>
          <v:rect id="_x0000_s1028" style="width:226pt;height:11in;margin-top:0;margin-left:0;mso-position-horizontal:right;mso-position-vertical:top;position:absolute;z-index:251661312" fillcolor="#f9e7d4" stroked="f">
            <v:path strokeok="f"/>
          </v:rect>
        </w:pict>
      </w:r>
    </w:p>
    <w:sectPr>
      <w:headerReference w:type="default" r:id="rId8"/>
      <w:footerReference w:type="default" r:id="rId9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2725E504-C9F8-4DC7-B42F-BCE62C5A0609}"/>
    <w:embedBold r:id="rId2" w:fontKey="{F4FAEDCF-D345-4E05-A160-9D9CC3C9797A}"/>
    <w:embedItalic r:id="rId3" w:fontKey="{CDDBB53B-72FC-47DF-8C84-1AE8B12CEF7C}"/>
    <w:embedBoldItalic r:id="rId4" w:fontKey="{A5A52D44-3D83-442E-8752-37948746A71D}"/>
  </w:font>
  <w:font w:name="Poppins">
    <w:charset w:val="00"/>
    <w:family w:val="auto"/>
    <w:pitch w:val="default"/>
    <w:sig w:usb0="00000000" w:usb1="00000000" w:usb2="00000000" w:usb3="00000000" w:csb0="00000001" w:csb1="00000000"/>
    <w:embedRegular r:id="rId5" w:fontKey="{24960044-C8DF-4CBA-8699-6D5AB405CA3F}"/>
    <w:embedBold r:id="rId6" w:fontKey="{5076369B-C443-45CD-9ADF-59694713BD16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26pt;height:11in;margin-top:0;margin-left:0;mso-position-horizontal:right;mso-position-vertical:top;position:absolute;z-index:251658240" fillcolor="#f9e7d4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character" w:customStyle="1" w:styleId="skn-mly1top-sectionleft-box">
    <w:name w:val="skn-mly1_top-section_left-box"/>
    <w:basedOn w:val="DefaultParagraphFont"/>
    <w:rPr>
      <w:shd w:val="clear" w:color="auto" w:fill="FFFFFF"/>
    </w:rPr>
  </w:style>
  <w:style w:type="paragraph" w:customStyle="1" w:styleId="skn-mly1left-boxsectionnth-child1">
    <w:name w:val="skn-mly1_left-box &gt; section_nth-child(1)"/>
    <w:basedOn w:val="Normal"/>
    <w:pPr>
      <w:pBdr>
        <w:top w:val="none" w:sz="0" w:space="0" w:color="auto"/>
      </w:pBdr>
    </w:pPr>
  </w:style>
  <w:style w:type="paragraph" w:customStyle="1" w:styleId="skn-mly1paragraphfirstparagraph">
    <w:name w:val="skn-mly1_paragraph_firstparagraph"/>
    <w:basedOn w:val="Normal"/>
  </w:style>
  <w:style w:type="paragraph" w:customStyle="1" w:styleId="skn-mly1name">
    <w:name w:val="skn-mly1_name"/>
    <w:basedOn w:val="Normal"/>
    <w:pPr>
      <w:spacing w:line="500" w:lineRule="atLeast"/>
    </w:pPr>
    <w:rPr>
      <w:rFonts w:ascii="Poppins" w:eastAsia="Poppins" w:hAnsi="Poppins" w:cs="Poppins"/>
      <w:b/>
      <w:bCs/>
      <w:caps/>
      <w:spacing w:val="10"/>
      <w:sz w:val="56"/>
      <w:szCs w:val="56"/>
    </w:rPr>
  </w:style>
  <w:style w:type="paragraph" w:customStyle="1" w:styleId="skn-mly1any">
    <w:name w:val="skn-mly1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y1anyCharacter">
    <w:name w:val="skn-mly1_any Character"/>
    <w:basedOn w:val="DefaultParagraphFont"/>
  </w:style>
  <w:style w:type="paragraph" w:customStyle="1" w:styleId="skn-mly1prof-title">
    <w:name w:val="skn-mly1_prof-title"/>
    <w:basedOn w:val="Normal"/>
    <w:pPr>
      <w:spacing w:line="360" w:lineRule="atLeast"/>
    </w:pPr>
    <w:rPr>
      <w:b w:val="0"/>
      <w:bCs w:val="0"/>
      <w:spacing w:val="20"/>
      <w:sz w:val="28"/>
      <w:szCs w:val="28"/>
    </w:rPr>
  </w:style>
  <w:style w:type="character" w:customStyle="1" w:styleId="skn-mly1prof-titleCharacter">
    <w:name w:val="skn-mly1_prof-title Character"/>
    <w:basedOn w:val="DefaultParagraphFont"/>
    <w:rPr>
      <w:b w:val="0"/>
      <w:bCs w:val="0"/>
      <w:spacing w:val="20"/>
      <w:sz w:val="28"/>
      <w:szCs w:val="28"/>
    </w:rPr>
  </w:style>
  <w:style w:type="character" w:customStyle="1" w:styleId="skn-mly1nameCharacter">
    <w:name w:val="skn-mly1_name Character"/>
    <w:basedOn w:val="DefaultParagraphFont"/>
    <w:rPr>
      <w:rFonts w:ascii="Poppins" w:eastAsia="Poppins" w:hAnsi="Poppins" w:cs="Poppins"/>
      <w:b/>
      <w:bCs/>
      <w:caps/>
      <w:spacing w:val="10"/>
      <w:sz w:val="56"/>
      <w:szCs w:val="56"/>
    </w:rPr>
  </w:style>
  <w:style w:type="paragraph" w:customStyle="1" w:styleId="skn-mly1top-sectionsection">
    <w:name w:val="skn-mly1_top-section_section"/>
    <w:basedOn w:val="Normal"/>
    <w:pPr>
      <w:pBdr>
        <w:top w:val="none" w:sz="0" w:space="0" w:color="auto"/>
      </w:pBdr>
    </w:pPr>
  </w:style>
  <w:style w:type="character" w:customStyle="1" w:styleId="cntc-secaddressadrs-fieldtable-cell">
    <w:name w:val="cntc-sec_address_adrs-field_table-cell"/>
    <w:basedOn w:val="DefaultParagraphFont"/>
  </w:style>
  <w:style w:type="character" w:customStyle="1" w:styleId="adrs-field-tablecircle">
    <w:name w:val="adrs-field-table_circle"/>
    <w:basedOn w:val="DefaultParagraphFont"/>
  </w:style>
  <w:style w:type="character" w:customStyle="1" w:styleId="adrs-field-tableaddr-circle">
    <w:name w:val="adrs-field-table_addr-circle"/>
    <w:basedOn w:val="DefaultParagraphFont"/>
  </w:style>
  <w:style w:type="table" w:customStyle="1" w:styleId="skn-mly1anyTable">
    <w:name w:val="skn-mly1_any Table"/>
    <w:basedOn w:val="TableNormal"/>
    <w:tblPr/>
  </w:style>
  <w:style w:type="table" w:customStyle="1" w:styleId="skn-mly1address">
    <w:name w:val="skn-mly1_address"/>
    <w:basedOn w:val="TableNormal"/>
    <w:tblPr/>
  </w:style>
  <w:style w:type="character" w:customStyle="1" w:styleId="skn-mly1top-sectionright-box">
    <w:name w:val="skn-mly1_top-section_right-box"/>
    <w:basedOn w:val="DefaultParagraphFont"/>
    <w:rPr>
      <w:shd w:val="clear" w:color="auto" w:fill="FFFFFF"/>
    </w:rPr>
  </w:style>
  <w:style w:type="paragraph" w:customStyle="1" w:styleId="skn-mly1right-boxsectionnth-child1">
    <w:name w:val="skn-mly1_right-box &gt; section_nth-child(1)"/>
    <w:basedOn w:val="Normal"/>
    <w:pPr>
      <w:pBdr>
        <w:top w:val="none" w:sz="0" w:space="0" w:color="auto"/>
      </w:pBdr>
    </w:pPr>
  </w:style>
  <w:style w:type="paragraph" w:customStyle="1" w:styleId="skn-mly1right-boxsectionnth-child1heading">
    <w:name w:val="skn-mly1_right-box &gt; section_nth-child(1)_heading"/>
    <w:basedOn w:val="Normal"/>
  </w:style>
  <w:style w:type="paragraph" w:customStyle="1" w:styleId="skn-mly1sectiontitle">
    <w:name w:val="skn-mly1_sectiontitle"/>
    <w:basedOn w:val="Normal"/>
    <w:rPr>
      <w:spacing w:val="20"/>
    </w:rPr>
  </w:style>
  <w:style w:type="character" w:customStyle="1" w:styleId="skn-mly1parent-containerleft-box">
    <w:name w:val="skn-mly1_parent-container_left-box"/>
    <w:basedOn w:val="DefaultParagraphFont"/>
    <w:rPr>
      <w:shd w:val="clear" w:color="auto" w:fill="FFFFFF"/>
    </w:rPr>
  </w:style>
  <w:style w:type="paragraph" w:customStyle="1" w:styleId="skn-mly1last-boxsectionnth-child1section-spacing">
    <w:name w:val="skn-mly1_last-box &gt; section_nth-child(1)_section-spacing"/>
    <w:basedOn w:val="Normal"/>
    <w:rPr>
      <w:vanish/>
    </w:rPr>
  </w:style>
  <w:style w:type="paragraph" w:customStyle="1" w:styleId="skn-mly1left-boxsectionnth-child1heading">
    <w:name w:val="skn-mly1_left-box &gt; section_nth-child(1)_heading"/>
    <w:basedOn w:val="Normal"/>
  </w:style>
  <w:style w:type="paragraph" w:customStyle="1" w:styleId="skn-mly1left-boxsinglecolumn">
    <w:name w:val="skn-mly1_left-box_singlecolumn"/>
    <w:basedOn w:val="Normal"/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mly1txt-bold">
    <w:name w:val="skn-mly1_txt-bold"/>
    <w:basedOn w:val="DefaultParagraphFont"/>
    <w:rPr>
      <w:b/>
      <w:bCs/>
    </w:rPr>
  </w:style>
  <w:style w:type="character" w:customStyle="1" w:styleId="skn-mly1txtItl">
    <w:name w:val="skn-mly1_txtItl"/>
    <w:basedOn w:val="DefaultParagraphFont"/>
    <w:rPr>
      <w:i/>
      <w:iCs/>
    </w:rPr>
  </w:style>
  <w:style w:type="paragraph" w:customStyle="1" w:styleId="skn-mly1ulli">
    <w:name w:val="skn-mly1_ul_li"/>
    <w:basedOn w:val="Normal"/>
    <w:pPr>
      <w:pBdr>
        <w:left w:val="none" w:sz="0" w:space="5" w:color="auto"/>
      </w:pBdr>
    </w:pPr>
  </w:style>
  <w:style w:type="paragraph" w:customStyle="1" w:styleId="skn-mly1ullinth-last-child1">
    <w:name w:val="skn-mly1_ul_li_nth-last-child(1)"/>
    <w:basedOn w:val="Normal"/>
    <w:pPr>
      <w:pBdr>
        <w:bottom w:val="none" w:sz="0" w:space="0" w:color="auto"/>
      </w:pBdr>
    </w:pPr>
  </w:style>
  <w:style w:type="paragraph" w:customStyle="1" w:styleId="skn-mly1section">
    <w:name w:val="skn-mly1_section"/>
    <w:basedOn w:val="Normal"/>
  </w:style>
  <w:style w:type="paragraph" w:customStyle="1" w:styleId="skn-mly1heading">
    <w:name w:val="skn-mly1_heading"/>
    <w:basedOn w:val="Normal"/>
    <w:pPr>
      <w:spacing w:line="280" w:lineRule="atLeast"/>
    </w:pPr>
    <w:rPr>
      <w:rFonts w:ascii="Poppins" w:eastAsia="Poppins" w:hAnsi="Poppins" w:cs="Poppins"/>
      <w:b/>
      <w:bCs/>
      <w:caps/>
      <w:sz w:val="24"/>
      <w:szCs w:val="24"/>
    </w:rPr>
  </w:style>
  <w:style w:type="paragraph" w:customStyle="1" w:styleId="skn-mly1refer-secheadingparagraphnotfirstparagraph">
    <w:name w:val="skn-mly1_refer-sec_heading + paragraph_not(.firstparagraph)"/>
    <w:basedOn w:val="Normal"/>
    <w:pPr>
      <w:pBdr>
        <w:top w:val="none" w:sz="0" w:space="0" w:color="auto"/>
      </w:pBdr>
    </w:pPr>
  </w:style>
  <w:style w:type="character" w:customStyle="1" w:styleId="skn-mly1parent-containerright-box">
    <w:name w:val="skn-mly1_parent-container_right-box"/>
    <w:basedOn w:val="DefaultParagraphFont"/>
    <w:rPr>
      <w:shd w:val="clear" w:color="auto" w:fill="FFFFFF"/>
    </w:rPr>
  </w:style>
  <w:style w:type="paragraph" w:customStyle="1" w:styleId="skn-mly1paddedline">
    <w:name w:val="skn-mly1_paddedline"/>
    <w:basedOn w:val="Normal"/>
  </w:style>
  <w:style w:type="paragraph" w:customStyle="1" w:styleId="skn-mly1dsp-block">
    <w:name w:val="skn-mly1_dsp-block"/>
    <w:basedOn w:val="Normal"/>
  </w:style>
  <w:style w:type="paragraph" w:customStyle="1" w:styleId="skn-mly1paragraph">
    <w:name w:val="skn-mly1_paragraph"/>
    <w:basedOn w:val="Normal"/>
  </w:style>
  <w:style w:type="paragraph" w:customStyle="1" w:styleId="skn-mly1cmn-secparagraph">
    <w:name w:val="skn-mly1_cmn-sec_paragraph"/>
    <w:basedOn w:val="Normal"/>
  </w:style>
  <w:style w:type="paragraph" w:customStyle="1" w:styleId="skn-mly1parent-containerright-boxParagraph">
    <w:name w:val="skn-mly1_parent-container_right-box Paragraph"/>
    <w:basedOn w:val="Normal"/>
    <w:pPr>
      <w:shd w:val="clear" w:color="auto" w:fill="FFFFFF"/>
    </w:pPr>
    <w:rPr>
      <w:shd w:val="clear" w:color="auto" w:fill="FFFFFF"/>
    </w:rPr>
  </w:style>
  <w:style w:type="table" w:customStyle="1" w:styleId="skn-mly1pagesize">
    <w:name w:val="skn-mly1_pagesiz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emf" /><Relationship Id="rId5" Type="http://schemas.openxmlformats.org/officeDocument/2006/relationships/image" Target="media/image2.emf" /><Relationship Id="rId6" Type="http://schemas.openxmlformats.org/officeDocument/2006/relationships/image" Target="media/image3.emf" /><Relationship Id="rId7" Type="http://schemas.openxmlformats.org/officeDocument/2006/relationships/image" Target="media/image4.emf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Ritika Malhotra</dc:title>
  <cp:revision>0</cp:revision>
</cp:coreProperties>
</file>