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Ananya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333333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Financial Modeler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firstname.lastname@example.com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Mumbai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400053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14 August 1993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5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financial modeling and analysis, including creating integrated models for business transactions and valuations. Offering expertise in forecasting, budgeting, and data analysis to support strategic decision-making and investment activities. Skilled in scenario analysis and advanced Excel for delivering accurate financial insights and enhancing operational efficiency.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5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Modeling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Forecasting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Valuation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6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Budgeting and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4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Variance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6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Advanced Excel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Statement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2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Scenario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Business Valuation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5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6D6D6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19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Financial Modeler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ICICI Securities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Build integrated three statement financial models for investment and fundraising transactions.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 detailed revenue and cost projections based on historical financial data.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 company valuation using DCF, comparable company, and precedent transaction methods.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 investment banking team in preparing pitch books and investor presentations.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Perform sensitivity and scenario analysis for different market and business conditions.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Review financial assumptions and validate data accuracy before final model submission.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 with clients to gather financial information and clarify modeling requirements.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Financial Analyst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Deloitte India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developing financial models for corporate restructuring and advisory assignments.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Analyzed financial statements to identify key performance drivers and risk areas.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budgeting and forecasting reports for mid sized corporate clients.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variance analysis to compare actual performance against planned targets.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due diligence assignments by reviewing financial projections and assumptions.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Automated Excel based reporting templates to improve reporting efficiency.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closely with senior managers to prepare financial summaries for board meetings.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08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St. Mary's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2009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St. Mary's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Commerce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HR College of Commerce and Economics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33333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April 2014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2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59"/>
        <w:gridCol w:w="781"/>
        <w:gridCol w:w="515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Chartered Financial Analyst Level II Candidate, CFA Institute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Financial Modeling Certification, NSE Academy, India</w:t>
            </w:r>
          </w:p>
        </w:tc>
      </w:tr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Advanced Financial Modeling Certification, IMS Proschool, India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Corporate Finance Certification, IIM Skills, India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8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Startup Financial Projection Model, Developed five year financial projection model for a technology startup seeking venture capital funding. Mergers and Acquisition Valuation Model, Created detailed DCF and comparable valuation models for acquisition target in manufacturing sector.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7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6D6D6" w:sz="0" w:space="0"/>
              <w:left w:val="none" w:color="D6D6D6" w:sz="0" w:space="0"/>
              <w:bottom w:val="single" w:color="D6D6D6" w:sz="16" w:space="0"/>
              <w:right w:val="none" w:color="D6D6D6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7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Delivered complex valuation model within strict timeline at ICICI Securities for large client transaction.</w:t>
      </w:r>
    </w:p>
    <w:p>
      <w:pPr>
        <w:pStyle w:val="skn-slo7ulli"/>
        <w:numPr>
          <w:ilvl w:val="0"/>
          <w:numId w:val="7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forecasting accuracy by 20% at Deloitte India through structured assumption validation process.</w:t>
      </w:r>
    </w:p>
    <w:p>
      <w:pPr>
        <w:pStyle w:val="skn-slo7ullinth-last-child1"/>
        <w:numPr>
          <w:ilvl w:val="0"/>
          <w:numId w:val="7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preparing high quality investor financial models during fundraising assignment at ICICI Securities.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333333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333333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Mehta</dc:title>
  <cp:revision>0</cp:revision>
</cp:coreProperties>
</file>