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61C1B1"/>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61C1B1"/>
                <w:spacing w:val="16"/>
                <w:sz w:val="48"/>
                <w:szCs w:val="48"/>
                <w:bdr w:val="none" w:sz="0" w:space="0" w:color="auto"/>
                <w:vertAlign w:val="baseline"/>
              </w:rPr>
            </w:pPr>
            <w:r>
              <w:rPr>
                <w:rStyle w:val="span"/>
                <w:rFonts w:ascii="Open Sans" w:eastAsia="Open Sans" w:hAnsi="Open Sans" w:cs="Open Sans"/>
                <w:b/>
                <w:bCs/>
                <w:caps/>
              </w:rPr>
              <w:t>Rohit</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Malhotra</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Engagement Manager</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rohit.malhotra@example.com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Maharashtra</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411057</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18</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November</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1988</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Experienced Engagement Manager skilled in client engagement management, project planning, and risk management, with a proven ability to align project milestones with client requirements. Adept at stakeholder communication and driving account growth through renewals and upsell opportunities. Seeking to leverage expertise to support organizational objectives and enhance client satisfaction.</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56"/>
        <w:gridCol w:w="5264"/>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Client Engagement Management</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Stakeholder Communication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Project Planning</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Delivery Governance</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Requirement Analysis</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Risk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Team Coordination</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Client Reporting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Process Improvement</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Account Management</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Engagement Manager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Vertex Consulting Services Pvt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Maharashtra</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Managed multiple client engagements ensuring scope clarity, delivery timelines, and quality benchmarks.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Acted as primary client contact for status updates, escalations, and expectation management.</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with delivery teams to align project milestones with client requirements.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Reviewed project progress reports and addressed risks impacting timelines or budgets.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Facilitated requirement discussions and change requests with business stakeholders.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Ensured compliance with internal governance and documentation standards.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account growth through renewals, upsell opportunities, and relationship strengthening.</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Senior Engagement Lead</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Infocrest Solutions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Karnataka</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2017</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2020</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Handled client onboarding and engagement planning for mid-sized consulting projects.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engagement plans, effort estimates, and delivery schedules with project teams.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regular review meetings with clients to track deliverables and feedback.</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Managed cross-functional coordination between sales, delivery, and support teams.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Identified delivery risks early and worked on mitigation plans with stakeholders.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client documentation, approvals, and communication records.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senior management with engagement performance summaries.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Delhi Public School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2004</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Delhi Public School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2006</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Technology</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Information Technology</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Vellore Institute of Technology</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Tamil Nadu</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May 2010</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ITIL Foundation Certification, AXELOS India</w:t>
            </w:r>
          </w:p>
        </w:tc>
        <w:tc>
          <w:tcPr>
            <w:tcW w:w="526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Advanced Project Management Program, IIM Indore</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Project Management Professional Preparation, PMI India</w:t>
            </w:r>
          </w:p>
        </w:tc>
        <w:tc>
          <w:tcPr>
            <w:tcW w:w="5260" w:type="dxa"/>
            <w:tcMar>
              <w:left w:w="0" w:type="dxa"/>
            </w:tcMar>
          </w:tcPr>
          <w:p>
            <w:pPr>
              <w:pStyle w:val="p"/>
              <w:numPr>
                <w:ilvl w:val="0"/>
                <w:numId w:val="1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Certified Client Relationship Manager, ICRM India</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Enterprise Client Engagement Setup, Led end-to-end engagement planning and governance setup for a new enterprise client. Delivery Process Improvement Initiative, Worked on improving engagement reporting and review mechanisms across multiple accounts.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7"/>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Vertex Consulting Services Pvt Ltd, Successfully managed five concurrent client engagements with high satisfaction ratings.</w:t>
      </w:r>
    </w:p>
    <w:p>
      <w:pPr>
        <w:pStyle w:val="ulli"/>
        <w:numPr>
          <w:ilvl w:val="0"/>
          <w:numId w:val="17"/>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Infocrest Solutions Ltd, Recognized for improving engagement delivery timelines across key accounts.</w:t>
      </w:r>
    </w:p>
    <w:p>
      <w:pPr>
        <w:pStyle w:val="linth-last-child1"/>
        <w:numPr>
          <w:ilvl w:val="0"/>
          <w:numId w:val="17"/>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Infocrest Solutions Ltd, Appreciated for effective stakeholder communication during critical project phases.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6ED2196-4098-4BB4-9D7C-12C8823C13EC}"/>
    <w:embedBold r:id="rId2" w:fontKey="{FFA2311A-4A9E-495C-A09F-8F574CA7FDED}"/>
    <w:embedItalic r:id="rId3" w:fontKey="{CD3947A2-C971-46E5-8166-F5BADAEA2C0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61C1B1"/>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61C1B1"/>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61C1B1"/>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61C1B1"/>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