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a="http://schemas.openxmlformats.org/drawingml/2006/main" xmlns:pic="http://schemas.openxmlformats.org/drawingml/2006/picture"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skn-slo7top-left-box"/>
        <w:tblW w:w="0" w:type="auto"/>
        <w:tblCellSpacing w:w="0" w:type="dxa"/>
        <w:tblLayout w:type="fixed"/>
        <w:tblCellMar>
          <w:top w:w="0" w:type="dxa"/>
          <w:left w:w="0" w:type="dxa"/>
          <w:bottom w:w="0" w:type="dxa"/>
          <w:right w:w="0" w:type="dxa"/>
        </w:tblCellMar>
        <w:tblLook w:val="05E0"/>
      </w:tblPr>
      <w:tblGrid>
        <w:gridCol w:w="113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11320" w:type="dxa"/>
            <w:tcMar>
              <w:top w:w="0" w:type="dxa"/>
              <w:left w:w="0" w:type="dxa"/>
              <w:bottom w:w="240" w:type="dxa"/>
              <w:right w:w="133" w:type="dxa"/>
            </w:tcMar>
            <w:vAlign w:val="top"/>
            <w:hideMark/>
          </w:tcPr>
          <w:p>
            <w:pPr>
              <w:pStyle w:val="skn-slo7name"/>
              <w:pBdr>
                <w:top w:val="none" w:color="auto" w:sz="0" w:space="5"/>
                <w:left w:val="none" w:color="auto" w:sz="0" w:space="0"/>
                <w:bottom w:val="none" w:color="auto" w:sz="0" w:space="0"/>
                <w:right w:val="none" w:color="auto" w:sz="0" w:space="0"/>
              </w:pBdr>
              <w:spacing w:before="0" w:after="0"/>
              <w:ind w:left="0" w:right="400"/>
              <w:rPr>
                <w:rStyle w:val="skn-slo7top-left-boxname-sec"/>
                <w:rFonts w:ascii="Poppins" w:hAnsi="Poppins" w:eastAsia="Poppins" w:cs="Poppins"/>
                <w:b/>
                <w:bCs/>
                <w:color w:val="050505"/>
                <w:sz w:val="56"/>
                <w:szCs w:val="56"/>
                <w:bdr w:val="none" w:color="auto" w:sz="0" w:space="0"/>
                <w:vertAlign w:val="baseline"/>
              </w:rPr>
            </w:pPr>
            <w:r>
              <w:rPr>
                <w:rStyle w:val="span"/>
                <w:b/>
                <w:bCs/>
                <w:color w:val="050505"/>
              </w:rPr>
              <w:t>Nilesh</w:t>
            </w:r>
            <w:r>
              <w:rPr>
                <w:rStyle w:val="skn-slo7top-left-boxname-sec"/>
                <w:b/>
                <w:bCs/>
                <w:color w:val="050505"/>
                <w:bdr w:val="none" w:color="auto" w:sz="0" w:space="0"/>
                <w:vertAlign w:val="baseline"/>
              </w:rPr>
              <w:t xml:space="preserve"> </w:t>
            </w:r>
            <w:r>
              <w:rPr>
                <w:rStyle w:val="span"/>
                <w:b/>
                <w:bCs/>
                <w:color w:val="050505"/>
              </w:rPr>
              <w:t>Deshpande</w:t>
            </w:r>
          </w:p>
          <w:p>
            <w:pPr>
              <w:pStyle w:val="skn-slo7resume-title"/>
              <w:pBdr>
                <w:top w:val="none" w:color="auto" w:sz="0" w:space="0"/>
                <w:left w:val="none" w:color="auto" w:sz="0" w:space="0"/>
                <w:bottom w:val="none" w:color="auto" w:sz="0" w:space="0"/>
                <w:right w:val="none" w:color="auto" w:sz="0" w:space="0"/>
              </w:pBdr>
              <w:spacing w:before="0" w:after="0"/>
              <w:ind w:left="0" w:right="400"/>
              <w:rPr>
                <w:rStyle w:val="skn-slo7top-left-boxname-sec"/>
                <w:rFonts w:ascii="Poppins" w:hAnsi="Poppins" w:eastAsia="Poppins" w:cs="Poppins"/>
                <w:b w:val="0"/>
                <w:bCs w:val="0"/>
                <w:color w:val="696969"/>
                <w:spacing w:val="5"/>
                <w:bdr w:val="none" w:color="auto" w:sz="0" w:space="0"/>
                <w:vertAlign w:val="baseline"/>
              </w:rPr>
            </w:pPr>
            <w:r>
              <w:rPr>
                <w:rStyle w:val="span"/>
                <w:b w:val="0"/>
                <w:bCs w:val="0"/>
              </w:rPr>
              <w:t>Business Intelligence Consultant</w:t>
            </w:r>
          </w:p>
          <w:p>
            <w:pPr>
              <w:pStyle w:val="skn-slo7top-left-boxname-secParagraph"/>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tLeast"/>
              <w:ind w:left="0" w:right="400"/>
              <w:textAlignment w:val="auto"/>
              <w:rPr>
                <w:rStyle w:val="skn-slo7top-left-boxname-sec"/>
                <w:rFonts w:ascii="Open Sans" w:hAnsi="Open Sans" w:eastAsia="Open Sans" w:cs="Open Sans"/>
                <w:b w:val="0"/>
                <w:bCs w:val="0"/>
                <w:color w:val="050505"/>
                <w:sz w:val="20"/>
                <w:szCs w:val="20"/>
                <w:bdr w:val="none" w:color="auto" w:sz="0" w:space="0"/>
                <w:vertAlign w:val="baseline"/>
              </w:rPr>
            </w:pPr>
            <w:r>
              <w:rPr>
                <w:color w:val="FFFFFF"/>
                <w:sz w:val="2"/>
              </w:rPr>
              <w:t>.</w:t>
            </w:r>
          </w:p>
        </w:tc>
      </w:tr>
    </w:tbl>
    <w:p>
      <w:pPr>
        <w:rPr>
          <w:vanish/>
        </w:rPr>
      </w:pPr>
    </w:p>
    <w:tbl>
      <w:tblPr>
        <w:tblStyle w:val="skn-slo7cntc-container"/>
        <w:tblCellSpacing w:w="0" w:type="dxa"/>
        <w:tblCellMar>
          <w:top w:w="0" w:type="dxa"/>
          <w:left w:w="0" w:type="dxa"/>
          <w:bottom w:w="0" w:type="dxa"/>
          <w:right w:w="0" w:type="dxa"/>
        </w:tblCellMar>
        <w:tblLook w:val="05E0"/>
      </w:tblPr>
      <w:tblGrid>
        <w:gridCol w:w="11320"/>
      </w:tblGrid>
      <w:tr>
        <w:tblPrEx>
          <w:tblCellSpacing w:w="0" w:type="dxa"/>
          <w:tblCellMar>
            <w:top w:w="0" w:type="dxa"/>
            <w:left w:w="0" w:type="dxa"/>
            <w:bottom w:w="0" w:type="dxa"/>
            <w:right w:w="0" w:type="dxa"/>
          </w:tblCellMar>
          <w:tblLook w:val="05E0"/>
        </w:tblPrEx>
        <w:trPr>
          <w:tblCellSpacing w:w="0" w:type="dxa"/>
        </w:trPr>
        <w:tc>
          <w:tcPr>
            <w:tcW w:w="11320" w:type="dxa"/>
            <w:tcMar>
              <w:top w:w="0" w:type="dxa"/>
              <w:left w:w="0" w:type="dxa"/>
              <w:bottom w:w="240" w:type="dxa"/>
              <w:right w:w="0" w:type="dxa"/>
            </w:tcMar>
            <w:vAlign w:val="bottom"/>
            <w:hideMark/>
          </w:tcPr>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28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E1E1E1"/>
                  <w:tcMar>
                    <w:left w:w="0" w:type="dxa"/>
                    <w:right w:w="0" w:type="dxa"/>
                  </w:tcMar>
                </w:tcPr>
                <w:p>
                  <w:pPr>
                    <w:pStyle w:val="skn-slo7addressaddr-details"/>
                    <w:pBdr>
                      <w:top w:val="none" w:color="auto" w:sz="0" w:space="0"/>
                      <w:left w:val="none" w:color="auto" w:sz="0" w:space="0"/>
                      <w:bottom w:val="none" w:color="auto" w:sz="0" w:space="0"/>
                      <w:right w:val="none" w:color="auto" w:sz="0" w:space="0"/>
                    </w:pBdr>
                    <w:spacing w:before="160" w:after="160" w:line="280" w:lineRule="atLeast"/>
                    <w:ind w:left="160" w:right="220"/>
                    <w:rPr>
                      <w:rStyle w:val="skn-slo7cntc-secsection"/>
                      <w:rFonts w:ascii="Open Sans" w:hAnsi="Open Sans" w:eastAsia="Open Sans" w:cs="Open Sans"/>
                      <w:b w:val="0"/>
                      <w:bCs w:val="0"/>
                      <w:color w:val="050505"/>
                      <w:sz w:val="20"/>
                      <w:szCs w:val="20"/>
                      <w:bdr w:val="none" w:color="auto" w:sz="0" w:space="0"/>
                      <w:vertAlign w:val="baseline"/>
                    </w:rPr>
                  </w:pPr>
                  <w:r>
                    <w:rPr>
                      <w:rStyle w:val="skn-slo7cntc-secsection"/>
                      <w:rFonts w:ascii="Open Sans" w:hAnsi="Open Sans" w:eastAsia="Open Sans" w:cs="Open Sans"/>
                      <w:b w:val="0"/>
                      <w:bCs w:val="0"/>
                      <w:color w:val="050505"/>
                      <w:sz w:val="20"/>
                      <w:szCs w:val="20"/>
                      <w:bdr w:val="none" w:color="auto" w:sz="0" w:space="0"/>
                      <w:vertAlign w:val="baseline"/>
                    </w:rPr>
                    <w:drawing>
                      <wp:anchor simplePos="0" relativeHeight="251658240" behindDoc="0" locked="0" layoutInCell="1" allowOverlap="1">
                        <wp:simplePos x="0" y="0"/>
                        <wp:positionH relativeFrom="character">
                          <wp:posOffset>-19050</wp:posOffset>
                        </wp:positionH>
                        <wp:positionV relativeFrom="paragraph">
                          <wp:posOffset>69932</wp:posOffset>
                        </wp:positionV>
                        <wp:extent cx="228938" cy="229072"/>
                        <wp:wrapNone/>
                        <wp:docPr id="10000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0"/>
                                </pic:cNvPicPr>
                              </pic:nvPicPr>
                              <pic:blipFill>
                                <a:blip xmlns:r="http://schemas.openxmlformats.org/officeDocument/2006/relationships" r:embed="rId4"/>
                                <a:stretch>
                                  <a:fillRect/>
                                </a:stretch>
                              </pic:blipFill>
                              <pic:spPr>
                                <a:xfrm>
                                  <a:off x="0" y="0"/>
                                  <a:ext cx="228938" cy="229072"/>
                                </a:xfrm>
                                <a:prstGeom prst="rect">
                                  <a:avLst/>
                                </a:prstGeom>
                              </pic:spPr>
                            </pic:pic>
                          </a:graphicData>
                        </a:graphic>
                      </wp:anchor>
                    </w:drawing>
                  </w:r>
                  <w:r>
                    <w:rPr>
                      <w:rStyle w:val="skn-slo7cntc-secparagraphanyCharacter"/>
                      <w:rFonts w:ascii="Open Sans" w:hAnsi="Open Sans" w:eastAsia="Open Sans" w:cs="Open Sans"/>
                      <w:b w:val="0"/>
                      <w:bCs w:val="0"/>
                      <w:color w:val="050505"/>
                      <w:vertAlign w:val="baseline"/>
                    </w:rPr>
                    <w:t xml:space="preserve"> </w:t>
                  </w:r>
                  <w:r>
                    <w:rPr>
                      <w:rStyle w:val="skn-slo7cntc-secparagraphanyCharacter"/>
                      <w:rFonts w:ascii="Open Sans" w:hAnsi="Open Sans" w:eastAsia="Open Sans" w:cs="Open Sans"/>
                      <w:b w:val="0"/>
                      <w:bCs w:val="0"/>
                      <w:color w:val="050505"/>
                    </w:rPr>
                    <w:t>       </w:t>
                  </w:r>
                  <w:r>
                    <w:rPr>
                      <w:rStyle w:val="skn-slo7cntc-secsection"/>
                      <w:rFonts w:ascii="Open Sans" w:hAnsi="Open Sans" w:eastAsia="Open Sans" w:cs="Open Sans"/>
                      <w:b w:val="0"/>
                      <w:bCs w:val="0"/>
                      <w:color w:val="050505"/>
                      <w:sz w:val="20"/>
                      <w:szCs w:val="20"/>
                      <w:bdr w:val="none" w:color="auto" w:sz="0" w:space="0"/>
                      <w:vertAlign w:val="baseline"/>
                    </w:rPr>
                    <w:t xml:space="preserve"> </w:t>
                  </w:r>
                  <w:r>
                    <w:rPr>
                      <w:rStyle w:val="skn-slo7cntc-secparagraphanyCharacter"/>
                      <w:rFonts w:ascii="Open Sans" w:hAnsi="Open Sans" w:eastAsia="Open Sans" w:cs="Open Sans"/>
                      <w:b w:val="0"/>
                      <w:bCs w:val="0"/>
                      <w:color w:val="050505"/>
                    </w:rPr>
                    <w:t>+91 98765 43210</w:t>
                  </w:r>
                  <w:r>
                    <w:rPr>
                      <w:rStyle w:val="skn-slo7cntc-secparagraphanyCharacter"/>
                      <w:rFonts w:ascii="Open Sans" w:hAnsi="Open Sans" w:eastAsia="Open Sans" w:cs="Open Sans"/>
                      <w:b w:val="0"/>
                      <w:bCs w:val="0"/>
                      <w:color w:val="050505"/>
                    </w:rPr>
                    <w:t xml:space="preserve"> </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43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E1E1E1"/>
                  <w:tcMar>
                    <w:left w:w="0" w:type="dxa"/>
                    <w:right w:w="0" w:type="dxa"/>
                  </w:tcMar>
                </w:tcPr>
                <w:p>
                  <w:pPr>
                    <w:pStyle w:val="skn-slo7addressaddr-details"/>
                    <w:pBdr>
                      <w:top w:val="none" w:color="auto" w:sz="0" w:space="0"/>
                      <w:left w:val="none" w:color="auto" w:sz="0" w:space="0"/>
                      <w:bottom w:val="none" w:color="auto" w:sz="0" w:space="0"/>
                      <w:right w:val="none" w:color="auto" w:sz="0" w:space="0"/>
                    </w:pBdr>
                    <w:spacing w:before="160" w:after="160" w:line="280" w:lineRule="atLeast"/>
                    <w:ind w:left="160" w:right="220"/>
                    <w:rPr>
                      <w:rStyle w:val="skn-slo7cntc-secsection"/>
                      <w:rFonts w:ascii="Open Sans" w:hAnsi="Open Sans" w:eastAsia="Open Sans" w:cs="Open Sans"/>
                      <w:b w:val="0"/>
                      <w:bCs w:val="0"/>
                      <w:color w:val="050505"/>
                      <w:sz w:val="20"/>
                      <w:szCs w:val="20"/>
                      <w:bdr w:val="none" w:color="auto" w:sz="0" w:space="0"/>
                      <w:vertAlign w:val="baseline"/>
                    </w:rPr>
                  </w:pPr>
                  <w:r>
                    <w:rPr>
                      <w:rStyle w:val="skn-slo7cntc-secsection"/>
                      <w:rFonts w:ascii="Open Sans" w:hAnsi="Open Sans" w:eastAsia="Open Sans" w:cs="Open Sans"/>
                      <w:b w:val="0"/>
                      <w:bCs w:val="0"/>
                      <w:color w:val="050505"/>
                      <w:sz w:val="20"/>
                      <w:szCs w:val="20"/>
                      <w:bdr w:val="none" w:color="auto" w:sz="0" w:space="0"/>
                      <w:vertAlign w:val="baseline"/>
                    </w:rPr>
                    <w:drawing>
                      <wp:anchor simplePos="0" relativeHeight="251659264" behindDoc="0" locked="0" layoutInCell="1" allowOverlap="1">
                        <wp:simplePos x="0" y="0"/>
                        <wp:positionH relativeFrom="character">
                          <wp:posOffset>-19050</wp:posOffset>
                        </wp:positionH>
                        <wp:positionV relativeFrom="paragraph">
                          <wp:posOffset>69932</wp:posOffset>
                        </wp:positionV>
                        <wp:extent cx="228938" cy="229072"/>
                        <wp:wrapNone/>
                        <wp:docPr id="10000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0"/>
                                </pic:cNvPicPr>
                              </pic:nvPicPr>
                              <pic:blipFill>
                                <a:blip xmlns:r="http://schemas.openxmlformats.org/officeDocument/2006/relationships" r:embed="rId5"/>
                                <a:stretch>
                                  <a:fillRect/>
                                </a:stretch>
                              </pic:blipFill>
                              <pic:spPr>
                                <a:xfrm>
                                  <a:off x="0" y="0"/>
                                  <a:ext cx="228938" cy="229072"/>
                                </a:xfrm>
                                <a:prstGeom prst="rect">
                                  <a:avLst/>
                                </a:prstGeom>
                              </pic:spPr>
                            </pic:pic>
                          </a:graphicData>
                        </a:graphic>
                      </wp:anchor>
                    </w:drawing>
                  </w:r>
                  <w:r>
                    <w:rPr>
                      <w:rStyle w:val="skn-slo7cntc-secparagraphanyCharacter"/>
                      <w:rFonts w:ascii="Open Sans" w:hAnsi="Open Sans" w:eastAsia="Open Sans" w:cs="Open Sans"/>
                      <w:b w:val="0"/>
                      <w:bCs w:val="0"/>
                      <w:color w:val="050505"/>
                      <w:vertAlign w:val="baseline"/>
                    </w:rPr>
                    <w:t xml:space="preserve"> </w:t>
                  </w:r>
                  <w:r>
                    <w:rPr>
                      <w:rStyle w:val="skn-slo7cntc-secparagraphanyCharacter"/>
                      <w:rFonts w:ascii="Open Sans" w:hAnsi="Open Sans" w:eastAsia="Open Sans" w:cs="Open Sans"/>
                      <w:b w:val="0"/>
                      <w:bCs w:val="0"/>
                      <w:color w:val="050505"/>
                    </w:rPr>
                    <w:t>       </w:t>
                  </w:r>
                  <w:r>
                    <w:rPr>
                      <w:rStyle w:val="skn-slo7cntc-secsection"/>
                      <w:rFonts w:ascii="Open Sans" w:hAnsi="Open Sans" w:eastAsia="Open Sans" w:cs="Open Sans"/>
                      <w:b w:val="0"/>
                      <w:bCs w:val="0"/>
                      <w:color w:val="050505"/>
                      <w:sz w:val="20"/>
                      <w:szCs w:val="20"/>
                      <w:bdr w:val="none" w:color="auto" w:sz="0" w:space="0"/>
                      <w:vertAlign w:val="baseline"/>
                    </w:rPr>
                    <w:t xml:space="preserve"> </w:t>
                  </w:r>
                  <w:r>
                    <w:rPr>
                      <w:rStyle w:val="skn-slo7cntc-secparagraphanyCharacter"/>
                      <w:rFonts w:ascii="Open Sans" w:hAnsi="Open Sans" w:eastAsia="Open Sans" w:cs="Open Sans"/>
                      <w:b w:val="0"/>
                      <w:bCs w:val="0"/>
                      <w:color w:val="050505"/>
                    </w:rPr>
                    <w:t>nilesh.deshpande@example.com</w:t>
                  </w:r>
                  <w:r>
                    <w:rPr>
                      <w:rStyle w:val="skn-slo7cntc-secparagraphanyCharacter"/>
                      <w:rFonts w:ascii="Open Sans" w:hAnsi="Open Sans" w:eastAsia="Open Sans" w:cs="Open Sans"/>
                      <w:b w:val="0"/>
                      <w:bCs w:val="0"/>
                      <w:color w:val="050505"/>
                    </w:rPr>
                    <w:t xml:space="preserve"> </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38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E1E1E1"/>
                  <w:tcMar>
                    <w:left w:w="0" w:type="dxa"/>
                    <w:right w:w="0" w:type="dxa"/>
                  </w:tcMar>
                </w:tcPr>
                <w:p>
                  <w:pPr>
                    <w:pStyle w:val="skn-slo7addressaddr-details"/>
                    <w:pBdr>
                      <w:top w:val="none" w:color="auto" w:sz="0" w:space="0"/>
                      <w:left w:val="none" w:color="auto" w:sz="0" w:space="0"/>
                      <w:bottom w:val="none" w:color="auto" w:sz="0" w:space="0"/>
                      <w:right w:val="none" w:color="auto" w:sz="0" w:space="0"/>
                    </w:pBdr>
                    <w:spacing w:before="160" w:after="160" w:line="280" w:lineRule="atLeast"/>
                    <w:ind w:left="160" w:right="220"/>
                    <w:rPr>
                      <w:rStyle w:val="skn-slo7cntc-secsection"/>
                      <w:rFonts w:ascii="Open Sans" w:hAnsi="Open Sans" w:eastAsia="Open Sans" w:cs="Open Sans"/>
                      <w:b w:val="0"/>
                      <w:bCs w:val="0"/>
                      <w:color w:val="050505"/>
                      <w:sz w:val="20"/>
                      <w:szCs w:val="20"/>
                      <w:bdr w:val="none" w:color="auto" w:sz="0" w:space="0"/>
                      <w:vertAlign w:val="baseline"/>
                    </w:rPr>
                  </w:pPr>
                  <w:r>
                    <w:rPr>
                      <w:rStyle w:val="skn-slo7cntc-secsection"/>
                      <w:rFonts w:ascii="Open Sans" w:hAnsi="Open Sans" w:eastAsia="Open Sans" w:cs="Open Sans"/>
                      <w:b w:val="0"/>
                      <w:bCs w:val="0"/>
                      <w:color w:val="050505"/>
                      <w:sz w:val="20"/>
                      <w:szCs w:val="20"/>
                      <w:bdr w:val="none" w:color="auto" w:sz="0" w:space="0"/>
                      <w:vertAlign w:val="baseline"/>
                    </w:rPr>
                    <w:drawing>
                      <wp:anchor simplePos="0" relativeHeight="251660288" behindDoc="0" locked="0" layoutInCell="1" allowOverlap="1">
                        <wp:simplePos x="0" y="0"/>
                        <wp:positionH relativeFrom="character">
                          <wp:posOffset>-19050</wp:posOffset>
                        </wp:positionH>
                        <wp:positionV relativeFrom="paragraph">
                          <wp:posOffset>69932</wp:posOffset>
                        </wp:positionV>
                        <wp:extent cx="228938" cy="229072"/>
                        <wp:wrapNone/>
                        <wp:docPr id="10000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0"/>
                                </pic:cNvPicPr>
                              </pic:nvPicPr>
                              <pic:blipFill>
                                <a:blip xmlns:r="http://schemas.openxmlformats.org/officeDocument/2006/relationships" r:embed="rId6"/>
                                <a:stretch>
                                  <a:fillRect/>
                                </a:stretch>
                              </pic:blipFill>
                              <pic:spPr>
                                <a:xfrm>
                                  <a:off x="0" y="0"/>
                                  <a:ext cx="228938" cy="229072"/>
                                </a:xfrm>
                                <a:prstGeom prst="rect">
                                  <a:avLst/>
                                </a:prstGeom>
                              </pic:spPr>
                            </pic:pic>
                          </a:graphicData>
                        </a:graphic>
                      </wp:anchor>
                    </w:drawing>
                  </w:r>
                  <w:r>
                    <w:rPr>
                      <w:rStyle w:val="skn-slo7cntc-secparagraphanyCharacter"/>
                      <w:rFonts w:ascii="Open Sans" w:hAnsi="Open Sans" w:eastAsia="Open Sans" w:cs="Open Sans"/>
                      <w:b w:val="0"/>
                      <w:bCs w:val="0"/>
                      <w:color w:val="050505"/>
                      <w:vertAlign w:val="baseline"/>
                    </w:rPr>
                    <w:t xml:space="preserve"> </w:t>
                  </w:r>
                  <w:r>
                    <w:rPr>
                      <w:rStyle w:val="skn-slo7cntc-secparagraphanyCharacter"/>
                      <w:rFonts w:ascii="Open Sans" w:hAnsi="Open Sans" w:eastAsia="Open Sans" w:cs="Open Sans"/>
                      <w:b w:val="0"/>
                      <w:bCs w:val="0"/>
                      <w:color w:val="050505"/>
                    </w:rPr>
                    <w:t>       </w:t>
                  </w:r>
                  <w:r>
                    <w:rPr>
                      <w:rStyle w:val="skn-slo7cntc-secsection"/>
                      <w:rFonts w:ascii="Open Sans" w:hAnsi="Open Sans" w:eastAsia="Open Sans" w:cs="Open Sans"/>
                      <w:b w:val="0"/>
                      <w:bCs w:val="0"/>
                      <w:color w:val="050505"/>
                      <w:sz w:val="20"/>
                      <w:szCs w:val="20"/>
                      <w:bdr w:val="none" w:color="auto" w:sz="0" w:space="0"/>
                      <w:vertAlign w:val="baseline"/>
                    </w:rPr>
                    <w:t xml:space="preserve"> </w:t>
                  </w:r>
                  <w:r>
                    <w:rPr>
                      <w:rStyle w:val="skn-slo7cntc-secparagraphanyCharacter"/>
                      <w:rFonts w:ascii="Open Sans" w:hAnsi="Open Sans" w:eastAsia="Open Sans" w:cs="Open Sans"/>
                      <w:b w:val="0"/>
                      <w:bCs w:val="0"/>
                      <w:color w:val="050505"/>
                    </w:rPr>
                    <w:t>Pune</w:t>
                  </w:r>
                  <w:r>
                    <w:rPr>
                      <w:rStyle w:val="skn-slo7cntc-secparagraphanyCharacter"/>
                      <w:rFonts w:ascii="Open Sans" w:hAnsi="Open Sans" w:eastAsia="Open Sans" w:cs="Open Sans"/>
                      <w:b w:val="0"/>
                      <w:bCs w:val="0"/>
                      <w:color w:val="050505"/>
                    </w:rPr>
                    <w:t>,</w:t>
                  </w:r>
                  <w:r>
                    <w:rPr>
                      <w:rStyle w:val="skn-slo7cntc-secparagraphanyCharacter"/>
                      <w:rFonts w:ascii="Open Sans" w:hAnsi="Open Sans" w:eastAsia="Open Sans" w:cs="Open Sans"/>
                      <w:b w:val="0"/>
                      <w:bCs w:val="0"/>
                      <w:color w:val="050505"/>
                    </w:rPr>
                    <w:t xml:space="preserve"> </w:t>
                  </w:r>
                  <w:r>
                    <w:rPr>
                      <w:rStyle w:val="skn-slo7cntc-secparagraphanyCharacter"/>
                      <w:rFonts w:ascii="Open Sans" w:hAnsi="Open Sans" w:eastAsia="Open Sans" w:cs="Open Sans"/>
                      <w:b w:val="0"/>
                      <w:bCs w:val="0"/>
                      <w:color w:val="050505"/>
                    </w:rPr>
                    <w:t>Maharashtra</w:t>
                  </w:r>
                  <w:r>
                    <w:rPr>
                      <w:rStyle w:val="skn-slo7cntc-secparagraphanyCharacter"/>
                      <w:rFonts w:ascii="Open Sans" w:hAnsi="Open Sans" w:eastAsia="Open Sans" w:cs="Open Sans"/>
                      <w:b w:val="0"/>
                      <w:bCs w:val="0"/>
                      <w:color w:val="050505"/>
                    </w:rPr>
                    <w:t xml:space="preserve"> </w:t>
                  </w:r>
                  <w:r>
                    <w:rPr>
                      <w:rStyle w:val="skn-slo7cntc-secparagraphanyCharacter"/>
                      <w:rFonts w:ascii="Open Sans" w:hAnsi="Open Sans" w:eastAsia="Open Sans" w:cs="Open Sans"/>
                      <w:b w:val="0"/>
                      <w:bCs w:val="0"/>
                      <w:color w:val="050505"/>
                    </w:rPr>
                    <w:t>411005</w:t>
                  </w:r>
                  <w:r>
                    <w:rPr>
                      <w:rStyle w:val="skn-slo7cntc-secparagraphanyCharacter"/>
                      <w:rFonts w:ascii="Open Sans" w:hAnsi="Open Sans" w:eastAsia="Open Sans" w:cs="Open Sans"/>
                      <w:b w:val="0"/>
                      <w:bCs w:val="0"/>
                      <w:color w:val="050505"/>
                    </w:rPr>
                    <w:t xml:space="preserve"> </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24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E1E1E1"/>
                  <w:tcMar>
                    <w:left w:w="0" w:type="dxa"/>
                    <w:right w:w="0" w:type="dxa"/>
                  </w:tcMar>
                </w:tcPr>
                <w:p>
                  <w:pPr>
                    <w:pStyle w:val="skn-slo7addressaddr-details"/>
                    <w:pBdr>
                      <w:top w:val="none" w:color="auto" w:sz="0" w:space="0"/>
                      <w:left w:val="none" w:color="auto" w:sz="0" w:space="0"/>
                      <w:bottom w:val="none" w:color="auto" w:sz="0" w:space="0"/>
                      <w:right w:val="none" w:color="auto" w:sz="0" w:space="0"/>
                    </w:pBdr>
                    <w:spacing w:before="160" w:after="160" w:line="280" w:lineRule="atLeast"/>
                    <w:ind w:left="160" w:right="220"/>
                    <w:rPr>
                      <w:rStyle w:val="skn-slo7cntc-secsection"/>
                      <w:rFonts w:ascii="Open Sans" w:hAnsi="Open Sans" w:eastAsia="Open Sans" w:cs="Open Sans"/>
                      <w:b w:val="0"/>
                      <w:bCs w:val="0"/>
                      <w:color w:val="050505"/>
                      <w:sz w:val="20"/>
                      <w:szCs w:val="20"/>
                      <w:bdr w:val="none" w:color="auto" w:sz="0" w:space="0"/>
                      <w:vertAlign w:val="baseline"/>
                    </w:rPr>
                  </w:pPr>
                  <w:r>
                    <w:rPr>
                      <w:rStyle w:val="skn-slo7cntc-secsection"/>
                      <w:rFonts w:ascii="Open Sans" w:hAnsi="Open Sans" w:eastAsia="Open Sans" w:cs="Open Sans"/>
                      <w:b w:val="0"/>
                      <w:bCs w:val="0"/>
                      <w:color w:val="050505"/>
                      <w:sz w:val="20"/>
                      <w:szCs w:val="20"/>
                      <w:bdr w:val="none" w:color="auto" w:sz="0" w:space="0"/>
                      <w:vertAlign w:val="baseline"/>
                    </w:rPr>
                    <w:drawing>
                      <wp:anchor simplePos="0" relativeHeight="251661312" behindDoc="0" locked="0" layoutInCell="1" allowOverlap="1">
                        <wp:simplePos x="0" y="0"/>
                        <wp:positionH relativeFrom="character">
                          <wp:posOffset>-19050</wp:posOffset>
                        </wp:positionH>
                        <wp:positionV relativeFrom="paragraph">
                          <wp:posOffset>69932</wp:posOffset>
                        </wp:positionV>
                        <wp:extent cx="228938" cy="229072"/>
                        <wp:wrapNone/>
                        <wp:docPr id="100007"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0"/>
                                </pic:cNvPicPr>
                              </pic:nvPicPr>
                              <pic:blipFill>
                                <a:blip xmlns:r="http://schemas.openxmlformats.org/officeDocument/2006/relationships" r:embed="rId7"/>
                                <a:stretch>
                                  <a:fillRect/>
                                </a:stretch>
                              </pic:blipFill>
                              <pic:spPr>
                                <a:xfrm>
                                  <a:off x="0" y="0"/>
                                  <a:ext cx="228938" cy="229072"/>
                                </a:xfrm>
                                <a:prstGeom prst="rect">
                                  <a:avLst/>
                                </a:prstGeom>
                              </pic:spPr>
                            </pic:pic>
                          </a:graphicData>
                        </a:graphic>
                      </wp:anchor>
                    </w:drawing>
                  </w:r>
                  <w:r>
                    <w:rPr>
                      <w:rStyle w:val="skn-slo7cntc-secparagraphanyCharacter"/>
                      <w:rFonts w:ascii="Open Sans" w:hAnsi="Open Sans" w:eastAsia="Open Sans" w:cs="Open Sans"/>
                      <w:b w:val="0"/>
                      <w:bCs w:val="0"/>
                      <w:color w:val="050505"/>
                      <w:vertAlign w:val="baseline"/>
                    </w:rPr>
                    <w:t xml:space="preserve"> </w:t>
                  </w:r>
                  <w:r>
                    <w:rPr>
                      <w:rStyle w:val="skn-slo7cntc-secparagraphanyCharacter"/>
                      <w:rFonts w:ascii="Open Sans" w:hAnsi="Open Sans" w:eastAsia="Open Sans" w:cs="Open Sans"/>
                      <w:b w:val="0"/>
                      <w:bCs w:val="0"/>
                      <w:color w:val="050505"/>
                    </w:rPr>
                    <w:t>       </w:t>
                  </w:r>
                  <w:r>
                    <w:rPr>
                      <w:rStyle w:val="skn-slo7cntc-secsection"/>
                      <w:rFonts w:ascii="Open Sans" w:hAnsi="Open Sans" w:eastAsia="Open Sans" w:cs="Open Sans"/>
                      <w:b w:val="0"/>
                      <w:bCs w:val="0"/>
                      <w:color w:val="050505"/>
                      <w:sz w:val="20"/>
                      <w:szCs w:val="20"/>
                      <w:bdr w:val="none" w:color="auto" w:sz="0" w:space="0"/>
                      <w:vertAlign w:val="baseline"/>
                    </w:rPr>
                    <w:t xml:space="preserve"> </w:t>
                  </w:r>
                  <w:r>
                    <w:rPr>
                      <w:rStyle w:val="skn-slo7cntc-secparagraphanyCharacter"/>
                      <w:rFonts w:ascii="Open Sans" w:hAnsi="Open Sans" w:eastAsia="Open Sans" w:cs="Open Sans"/>
                      <w:b w:val="0"/>
                      <w:bCs w:val="0"/>
                      <w:color w:val="050505"/>
                    </w:rPr>
                    <w:t>09 June 1989</w:t>
                  </w:r>
                  <w:r>
                    <w:rPr>
                      <w:rStyle w:val="skn-slo7cntc-secparagraphanyCharacter"/>
                      <w:rFonts w:ascii="Open Sans" w:hAnsi="Open Sans" w:eastAsia="Open Sans" w:cs="Open Sans"/>
                      <w:b w:val="0"/>
                      <w:bCs w:val="0"/>
                      <w:color w:val="050505"/>
                    </w:rPr>
                    <w:t xml:space="preserve"> </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c>
      </w:tr>
    </w:tbl>
    <w:p>
      <w:pPr>
        <w:rPr>
          <w:vanish/>
        </w:rPr>
      </w:pPr>
    </w:p>
    <w:tbl>
      <w:tblPr>
        <w:tblStyle w:val="skn-slo7parent-containerheading"/>
        <w:tblCellSpacing w:w="0" w:type="dxa"/>
        <w:tblCellMar>
          <w:top w:w="0" w:type="dxa"/>
          <w:left w:w="0" w:type="dxa"/>
          <w:bottom w:w="0" w:type="dxa"/>
          <w:right w:w="0" w:type="dxa"/>
        </w:tblCellMar>
        <w:tblLook w:val="05E0"/>
      </w:tblPr>
      <w:tblGrid>
        <w:gridCol w:w="5421"/>
      </w:tblGrid>
      <w:tr>
        <w:tblPrEx>
          <w:tblCellSpacing w:w="0" w:type="dxa"/>
          <w:tblCellMar>
            <w:top w:w="0" w:type="dxa"/>
            <w:left w:w="0" w:type="dxa"/>
            <w:bottom w:w="0" w:type="dxa"/>
            <w:right w:w="0" w:type="dxa"/>
          </w:tblCellMar>
          <w:tblLook w:val="05E0"/>
        </w:tblPrEx>
        <w:trPr>
          <w:tblCellSpacing w:w="0" w:type="dxa"/>
        </w:trPr>
        <w:tc>
          <w:tcPr>
            <w:tcBorders>
              <w:top w:val="none" w:color="E1E1E1" w:sz="0" w:space="0"/>
              <w:left w:val="none" w:color="E1E1E1" w:sz="0" w:space="0"/>
              <w:bottom w:val="single" w:color="E1E1E1" w:sz="16" w:space="0"/>
              <w:right w:val="none" w:color="E1E1E1" w:sz="0" w:space="0"/>
            </w:tcBorders>
            <w:tcMar>
              <w:top w:w="0" w:type="dxa"/>
              <w:left w:w="0" w:type="dxa"/>
              <w:bottom w:w="80" w:type="dxa"/>
              <w:right w:w="0" w:type="dxa"/>
            </w:tcMar>
            <w:vAlign w:val="bottom"/>
            <w:hideMark/>
          </w:tcPr>
          <w:p>
            <w:pPr>
              <w:rPr>
                <w:rFonts w:ascii="Open Sans" w:hAnsi="Open Sans" w:eastAsia="Open Sans" w:cs="Open Sans"/>
                <w:b w:val="0"/>
                <w:bCs w:val="0"/>
                <w:color w:val="050505"/>
                <w:sz w:val="20"/>
                <w:szCs w:val="20"/>
                <w:bdr w:val="none" w:color="auto" w:sz="0" w:space="0"/>
                <w:vertAlign w:val="baseline"/>
              </w:rPr>
            </w:pPr>
            <w:r>
              <w:rPr>
                <w:rStyle w:val="skn-slo7parent-containerheadingsectiontitle"/>
                <w:rFonts w:ascii="Poppins" w:hAnsi="Poppins" w:eastAsia="Poppins" w:cs="Poppins"/>
                <w:b/>
                <w:bCs/>
                <w:caps/>
                <w:color w:val="050505"/>
                <w:spacing w:val="5"/>
                <w:bdr w:val="none" w:color="auto" w:sz="0" w:space="0"/>
                <w:vertAlign w:val="baseline"/>
              </w:rPr>
              <w:t>Professional Summary</w:t>
            </w:r>
          </w:p>
        </w:tc>
      </w:tr>
    </w:tbl>
    <w:p>
      <w:pPr>
        <w:pStyle w:val="div"/>
        <w:pBdr>
          <w:top w:val="none" w:color="auto" w:sz="0" w:space="0"/>
          <w:left w:val="none" w:color="auto" w:sz="0" w:space="0"/>
          <w:bottom w:val="none" w:color="auto" w:sz="0" w:space="0"/>
          <w:right w:val="none" w:color="auto" w:sz="0" w:space="0"/>
        </w:pBdr>
        <w:spacing w:before="0" w:after="0" w:line="2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p>
      <w:pPr>
        <w:pStyle w:val="p"/>
        <w:pBdr>
          <w:top w:val="none" w:color="auto" w:sz="0" w:space="0"/>
          <w:left w:val="none" w:color="auto" w:sz="0" w:space="0"/>
          <w:bottom w:val="none" w:color="auto" w:sz="0" w:space="0"/>
          <w:right w:val="none" w:color="auto" w:sz="0" w:space="0"/>
        </w:pBdr>
        <w:spacing w:before="0" w:after="0" w:line="280" w:lineRule="atLeas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Results-driven Business Intelligence Consultant with extensive experience in SQL analysis, Power BI development, and data modeling. Proven ability to lead stakeholder workshops, gather requirements, and design KPI frameworks to meet business goals. Adept at validating ETL processes and managing data quality, ready to leverage expertise in new opportunities.</w:t>
      </w:r>
    </w:p>
    <w:p>
      <w:pPr>
        <w:pStyle w:val="div"/>
        <w:pBdr>
          <w:top w:val="none" w:color="auto" w:sz="0" w:space="0"/>
          <w:left w:val="none" w:color="auto" w:sz="0" w:space="0"/>
          <w:bottom w:val="none" w:color="auto" w:sz="0" w:space="0"/>
          <w:right w:val="none" w:color="auto" w:sz="0" w:space="0"/>
        </w:pBdr>
        <w:spacing w:before="0" w:after="0" w:line="4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tbl>
      <w:tblPr>
        <w:tblStyle w:val="skn-slo7parent-containerheading"/>
        <w:tblCellSpacing w:w="0" w:type="dxa"/>
        <w:tblCellMar>
          <w:top w:w="0" w:type="dxa"/>
          <w:left w:w="0" w:type="dxa"/>
          <w:bottom w:w="0" w:type="dxa"/>
          <w:right w:w="0" w:type="dxa"/>
        </w:tblCellMar>
        <w:tblLook w:val="05E0"/>
      </w:tblPr>
      <w:tblGrid>
        <w:gridCol w:w="3251"/>
      </w:tblGrid>
      <w:tr>
        <w:tblPrEx>
          <w:tblCellSpacing w:w="0" w:type="dxa"/>
          <w:tblCellMar>
            <w:top w:w="0" w:type="dxa"/>
            <w:left w:w="0" w:type="dxa"/>
            <w:bottom w:w="0" w:type="dxa"/>
            <w:right w:w="0" w:type="dxa"/>
          </w:tblCellMar>
          <w:tblLook w:val="05E0"/>
        </w:tblPrEx>
        <w:trPr>
          <w:tblCellSpacing w:w="0" w:type="dxa"/>
        </w:trPr>
        <w:tc>
          <w:tcPr>
            <w:tcBorders>
              <w:top w:val="none" w:color="E1E1E1" w:sz="0" w:space="0"/>
              <w:left w:val="none" w:color="E1E1E1" w:sz="0" w:space="0"/>
              <w:bottom w:val="single" w:color="E1E1E1" w:sz="16" w:space="0"/>
              <w:right w:val="none" w:color="E1E1E1" w:sz="0" w:space="0"/>
            </w:tcBorders>
            <w:tcMar>
              <w:top w:w="0" w:type="dxa"/>
              <w:left w:w="0" w:type="dxa"/>
              <w:bottom w:w="80" w:type="dxa"/>
              <w:right w:w="0" w:type="dxa"/>
            </w:tcMar>
            <w:vAlign w:val="bottom"/>
            <w:hideMark/>
          </w:tcPr>
          <w:p>
            <w:pPr>
              <w:rPr>
                <w:rFonts w:ascii="Open Sans" w:hAnsi="Open Sans" w:eastAsia="Open Sans" w:cs="Open Sans"/>
                <w:b w:val="0"/>
                <w:bCs w:val="0"/>
                <w:color w:val="050505"/>
                <w:sz w:val="0"/>
                <w:szCs w:val="0"/>
                <w:bdr w:val="none" w:color="auto" w:sz="0" w:space="0"/>
                <w:vertAlign w:val="baseline"/>
              </w:rPr>
            </w:pPr>
            <w:r>
              <w:rPr>
                <w:rStyle w:val="skn-slo7parent-containerheadingsectiontitle"/>
                <w:rFonts w:ascii="Poppins" w:hAnsi="Poppins" w:eastAsia="Poppins" w:cs="Poppins"/>
                <w:b/>
                <w:bCs/>
                <w:caps/>
                <w:color w:val="050505"/>
                <w:spacing w:val="5"/>
                <w:bdr w:val="none" w:color="auto" w:sz="0" w:space="0"/>
                <w:vertAlign w:val="baseline"/>
              </w:rPr>
              <w:t>Skills</w:t>
            </w:r>
          </w:p>
        </w:tc>
      </w:tr>
    </w:tbl>
    <w:p>
      <w:pPr>
        <w:pStyle w:val="div"/>
        <w:pBdr>
          <w:top w:val="none" w:color="auto" w:sz="0" w:space="0"/>
          <w:left w:val="none" w:color="auto" w:sz="0" w:space="0"/>
          <w:bottom w:val="none" w:color="auto" w:sz="0" w:space="0"/>
          <w:right w:val="none" w:color="auto" w:sz="0" w:space="0"/>
        </w:pBdr>
        <w:spacing w:before="0" w:after="0" w:line="200" w:lineRule="exact"/>
        <w:ind w:left="0" w:right="0"/>
        <w:rPr>
          <w:rFonts w:ascii="Open Sans" w:hAnsi="Open Sans" w:eastAsia="Open Sans" w:cs="Open Sans"/>
          <w:b w:val="0"/>
          <w:bCs w:val="0"/>
          <w:color w:val="050505"/>
          <w:sz w:val="0"/>
          <w:szCs w:val="0"/>
          <w:bdr w:val="none" w:color="auto" w:sz="0" w:space="0"/>
          <w:vertAlign w:val="baseline"/>
        </w:rPr>
      </w:pPr>
      <w:r>
        <w:rPr>
          <w:rFonts w:ascii="Open Sans" w:hAnsi="Open Sans" w:eastAsia="Open Sans" w:cs="Open Sans"/>
          <w:b w:val="0"/>
          <w:bCs w:val="0"/>
          <w:color w:val="050505"/>
          <w:sz w:val="0"/>
          <w:szCs w:val="0"/>
          <w:bdr w:val="none" w:color="auto" w:sz="0" w:space="0"/>
          <w:vertAlign w:val="baseline"/>
        </w:rPr>
        <w:t> </w:t>
      </w:r>
    </w:p>
    <w:tbl>
      <w:tblPr>
        <w:tblStyle w:val="skn-slo7sectionskillsinglecolumn"/>
        <w:tblCellSpacing w:w="0" w:type="dxa"/>
        <w:tblCellMar>
          <w:top w:w="0" w:type="dxa"/>
          <w:left w:w="0" w:type="dxa"/>
          <w:bottom w:w="0" w:type="dxa"/>
          <w:right w:w="0" w:type="dxa"/>
        </w:tblCellMar>
        <w:tblLook w:val="05E0"/>
      </w:tblPr>
      <w:tblGrid>
        <w:gridCol w:w="11320"/>
      </w:tblGrid>
      <w:tr>
        <w:tblPrEx>
          <w:tblCellSpacing w:w="0" w:type="dxa"/>
          <w:tblCellMar>
            <w:top w:w="0" w:type="dxa"/>
            <w:left w:w="0" w:type="dxa"/>
            <w:bottom w:w="0" w:type="dxa"/>
            <w:right w:w="0" w:type="dxa"/>
          </w:tblCellMar>
          <w:tblLook w:val="05E0"/>
        </w:tblPrEx>
        <w:trPr>
          <w:tblCellSpacing w:w="0" w:type="dxa"/>
        </w:trPr>
        <w:tc>
          <w:tcPr>
            <w:tcW w:w="11320" w:type="dxa"/>
            <w:tcMar>
              <w:top w:w="0" w:type="dxa"/>
              <w:left w:w="0" w:type="dxa"/>
              <w:bottom w:w="0" w:type="dxa"/>
              <w:right w:w="0" w:type="dxa"/>
            </w:tcMar>
            <w:vAlign w:val="bottom"/>
            <w:hideMark/>
          </w:tcPr>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34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E1E1E1"/>
                  <w:tcMar>
                    <w:left w:w="0" w:type="dxa"/>
                    <w:right w:w="0" w:type="dxa"/>
                  </w:tcMar>
                </w:tcPr>
                <w:p>
                  <w:pPr>
                    <w:pStyle w:val="skn-slo7skillparagraphanyParagraph"/>
                    <w:spacing w:before="120" w:after="120" w:line="280" w:lineRule="atLeast"/>
                    <w:ind w:left="160" w:right="160"/>
                    <w:rPr>
                      <w:rStyle w:val="skn-slo7skillparagraphany"/>
                      <w:rFonts w:ascii="Open Sans" w:hAnsi="Open Sans" w:eastAsia="Open Sans" w:cs="Open Sans"/>
                      <w:b w:val="0"/>
                      <w:bCs w:val="0"/>
                      <w:color w:val="050505"/>
                      <w:bdr w:val="none" w:color="auto" w:sz="0" w:space="0"/>
                      <w:vertAlign w:val="baseline"/>
                    </w:rPr>
                  </w:pPr>
                  <w:r>
                    <w:rPr>
                      <w:rStyle w:val="skn-slo7skillparagraphany"/>
                      <w:rFonts w:ascii="Open Sans" w:hAnsi="Open Sans" w:eastAsia="Open Sans" w:cs="Open Sans"/>
                      <w:b w:val="0"/>
                      <w:bCs w:val="0"/>
                      <w:color w:val="050505"/>
                      <w:bdr w:val="none" w:color="auto" w:sz="0" w:space="0"/>
                      <w:vertAlign w:val="baseline"/>
                    </w:rPr>
                    <w:t>Business Intelligence Consulting</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16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E1E1E1"/>
                  <w:tcMar>
                    <w:left w:w="0" w:type="dxa"/>
                    <w:right w:w="0" w:type="dxa"/>
                  </w:tcMar>
                </w:tcPr>
                <w:p>
                  <w:pPr>
                    <w:pStyle w:val="skn-slo7skillparagraphanyParagraph"/>
                    <w:spacing w:before="120" w:after="120" w:line="280" w:lineRule="atLeast"/>
                    <w:ind w:left="160" w:right="160"/>
                    <w:rPr>
                      <w:rStyle w:val="skn-slo7skillparagraphany"/>
                      <w:rFonts w:ascii="Open Sans" w:hAnsi="Open Sans" w:eastAsia="Open Sans" w:cs="Open Sans"/>
                      <w:b w:val="0"/>
                      <w:bCs w:val="0"/>
                      <w:color w:val="050505"/>
                      <w:bdr w:val="none" w:color="auto" w:sz="0" w:space="0"/>
                      <w:vertAlign w:val="baseline"/>
                    </w:rPr>
                  </w:pPr>
                  <w:r>
                    <w:rPr>
                      <w:rStyle w:val="skn-slo7skillparagraphany"/>
                      <w:rFonts w:ascii="Open Sans" w:hAnsi="Open Sans" w:eastAsia="Open Sans" w:cs="Open Sans"/>
                      <w:b w:val="0"/>
                      <w:bCs w:val="0"/>
                      <w:color w:val="050505"/>
                      <w:bdr w:val="none" w:color="auto" w:sz="0" w:space="0"/>
                      <w:vertAlign w:val="baseline"/>
                    </w:rPr>
                    <w:t>SQL Analysis</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25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E1E1E1"/>
                  <w:tcMar>
                    <w:left w:w="0" w:type="dxa"/>
                    <w:right w:w="0" w:type="dxa"/>
                  </w:tcMar>
                </w:tcPr>
                <w:p>
                  <w:pPr>
                    <w:pStyle w:val="skn-slo7skillparagraphanyParagraph"/>
                    <w:spacing w:before="120" w:after="120" w:line="280" w:lineRule="atLeast"/>
                    <w:ind w:left="160" w:right="160"/>
                    <w:rPr>
                      <w:rStyle w:val="skn-slo7skillparagraphany"/>
                      <w:rFonts w:ascii="Open Sans" w:hAnsi="Open Sans" w:eastAsia="Open Sans" w:cs="Open Sans"/>
                      <w:b w:val="0"/>
                      <w:bCs w:val="0"/>
                      <w:color w:val="050505"/>
                      <w:bdr w:val="none" w:color="auto" w:sz="0" w:space="0"/>
                      <w:vertAlign w:val="baseline"/>
                    </w:rPr>
                  </w:pPr>
                  <w:r>
                    <w:rPr>
                      <w:rStyle w:val="skn-slo7skillparagraphany"/>
                      <w:rFonts w:ascii="Open Sans" w:hAnsi="Open Sans" w:eastAsia="Open Sans" w:cs="Open Sans"/>
                      <w:b w:val="0"/>
                      <w:bCs w:val="0"/>
                      <w:color w:val="050505"/>
                      <w:bdr w:val="none" w:color="auto" w:sz="0" w:space="0"/>
                      <w:vertAlign w:val="baseline"/>
                    </w:rPr>
                    <w:t>Power BI Development</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17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E1E1E1"/>
                  <w:tcMar>
                    <w:left w:w="0" w:type="dxa"/>
                    <w:right w:w="0" w:type="dxa"/>
                  </w:tcMar>
                </w:tcPr>
                <w:p>
                  <w:pPr>
                    <w:pStyle w:val="skn-slo7skillparagraphanyParagraph"/>
                    <w:spacing w:before="120" w:after="120" w:line="280" w:lineRule="atLeast"/>
                    <w:ind w:left="160" w:right="160"/>
                    <w:rPr>
                      <w:rStyle w:val="skn-slo7skillparagraphany"/>
                      <w:rFonts w:ascii="Open Sans" w:hAnsi="Open Sans" w:eastAsia="Open Sans" w:cs="Open Sans"/>
                      <w:b w:val="0"/>
                      <w:bCs w:val="0"/>
                      <w:color w:val="050505"/>
                      <w:bdr w:val="none" w:color="auto" w:sz="0" w:space="0"/>
                      <w:vertAlign w:val="baseline"/>
                    </w:rPr>
                  </w:pPr>
                  <w:r>
                    <w:rPr>
                      <w:rStyle w:val="skn-slo7skillparagraphany"/>
                      <w:rFonts w:ascii="Open Sans" w:hAnsi="Open Sans" w:eastAsia="Open Sans" w:cs="Open Sans"/>
                      <w:b w:val="0"/>
                      <w:bCs w:val="0"/>
                      <w:color w:val="050505"/>
                      <w:bdr w:val="none" w:color="auto" w:sz="0" w:space="0"/>
                      <w:vertAlign w:val="baseline"/>
                    </w:rPr>
                    <w:t>Data Modeling</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25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E1E1E1"/>
                  <w:tcMar>
                    <w:left w:w="0" w:type="dxa"/>
                    <w:right w:w="0" w:type="dxa"/>
                  </w:tcMar>
                </w:tcPr>
                <w:p>
                  <w:pPr>
                    <w:pStyle w:val="skn-slo7skillparagraphanyParagraph"/>
                    <w:spacing w:before="120" w:after="120" w:line="280" w:lineRule="atLeast"/>
                    <w:ind w:left="160" w:right="160"/>
                    <w:rPr>
                      <w:rStyle w:val="skn-slo7skillparagraphany"/>
                      <w:rFonts w:ascii="Open Sans" w:hAnsi="Open Sans" w:eastAsia="Open Sans" w:cs="Open Sans"/>
                      <w:b w:val="0"/>
                      <w:bCs w:val="0"/>
                      <w:color w:val="050505"/>
                      <w:bdr w:val="none" w:color="auto" w:sz="0" w:space="0"/>
                      <w:vertAlign w:val="baseline"/>
                    </w:rPr>
                  </w:pPr>
                  <w:r>
                    <w:rPr>
                      <w:rStyle w:val="skn-slo7skillparagraphany"/>
                      <w:rFonts w:ascii="Open Sans" w:hAnsi="Open Sans" w:eastAsia="Open Sans" w:cs="Open Sans"/>
                      <w:b w:val="0"/>
                      <w:bCs w:val="0"/>
                      <w:color w:val="050505"/>
                      <w:bdr w:val="none" w:color="auto" w:sz="0" w:space="0"/>
                      <w:vertAlign w:val="baseline"/>
                    </w:rPr>
                    <w:t>KPI Framework Design</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17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E1E1E1"/>
                  <w:tcMar>
                    <w:left w:w="0" w:type="dxa"/>
                    <w:right w:w="0" w:type="dxa"/>
                  </w:tcMar>
                </w:tcPr>
                <w:p>
                  <w:pPr>
                    <w:pStyle w:val="skn-slo7skillparagraphanyParagraph"/>
                    <w:spacing w:before="120" w:after="120" w:line="280" w:lineRule="atLeast"/>
                    <w:ind w:left="160" w:right="160"/>
                    <w:rPr>
                      <w:rStyle w:val="skn-slo7skillparagraphany"/>
                      <w:rFonts w:ascii="Open Sans" w:hAnsi="Open Sans" w:eastAsia="Open Sans" w:cs="Open Sans"/>
                      <w:b w:val="0"/>
                      <w:bCs w:val="0"/>
                      <w:color w:val="050505"/>
                      <w:bdr w:val="none" w:color="auto" w:sz="0" w:space="0"/>
                      <w:vertAlign w:val="baseline"/>
                    </w:rPr>
                  </w:pPr>
                  <w:r>
                    <w:rPr>
                      <w:rStyle w:val="skn-slo7skillparagraphany"/>
                      <w:rFonts w:ascii="Open Sans" w:hAnsi="Open Sans" w:eastAsia="Open Sans" w:cs="Open Sans"/>
                      <w:b w:val="0"/>
                      <w:bCs w:val="0"/>
                      <w:color w:val="050505"/>
                      <w:bdr w:val="none" w:color="auto" w:sz="0" w:space="0"/>
                      <w:vertAlign w:val="baseline"/>
                    </w:rPr>
                    <w:t>ETL Validation</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26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E1E1E1"/>
                  <w:tcMar>
                    <w:left w:w="0" w:type="dxa"/>
                    <w:right w:w="0" w:type="dxa"/>
                  </w:tcMar>
                </w:tcPr>
                <w:p>
                  <w:pPr>
                    <w:pStyle w:val="skn-slo7skillparagraphanyParagraph"/>
                    <w:spacing w:before="120" w:after="120" w:line="280" w:lineRule="atLeast"/>
                    <w:ind w:left="160" w:right="160"/>
                    <w:rPr>
                      <w:rStyle w:val="skn-slo7skillparagraphany"/>
                      <w:rFonts w:ascii="Open Sans" w:hAnsi="Open Sans" w:eastAsia="Open Sans" w:cs="Open Sans"/>
                      <w:b w:val="0"/>
                      <w:bCs w:val="0"/>
                      <w:color w:val="050505"/>
                      <w:bdr w:val="none" w:color="auto" w:sz="0" w:space="0"/>
                      <w:vertAlign w:val="baseline"/>
                    </w:rPr>
                  </w:pPr>
                  <w:r>
                    <w:rPr>
                      <w:rStyle w:val="skn-slo7skillparagraphany"/>
                      <w:rFonts w:ascii="Open Sans" w:hAnsi="Open Sans" w:eastAsia="Open Sans" w:cs="Open Sans"/>
                      <w:b w:val="0"/>
                      <w:bCs w:val="0"/>
                      <w:color w:val="050505"/>
                      <w:bdr w:val="none" w:color="auto" w:sz="0" w:space="0"/>
                      <w:vertAlign w:val="baseline"/>
                    </w:rPr>
                    <w:t>Stakeholder Workshops</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27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E1E1E1"/>
                  <w:tcMar>
                    <w:left w:w="0" w:type="dxa"/>
                    <w:right w:w="0" w:type="dxa"/>
                  </w:tcMar>
                </w:tcPr>
                <w:p>
                  <w:pPr>
                    <w:pStyle w:val="skn-slo7skillparagraphanyParagraph"/>
                    <w:spacing w:before="120" w:after="120" w:line="280" w:lineRule="atLeast"/>
                    <w:ind w:left="160" w:right="160"/>
                    <w:rPr>
                      <w:rStyle w:val="skn-slo7skillparagraphany"/>
                      <w:rFonts w:ascii="Open Sans" w:hAnsi="Open Sans" w:eastAsia="Open Sans" w:cs="Open Sans"/>
                      <w:b w:val="0"/>
                      <w:bCs w:val="0"/>
                      <w:color w:val="050505"/>
                      <w:bdr w:val="none" w:color="auto" w:sz="0" w:space="0"/>
                      <w:vertAlign w:val="baseline"/>
                    </w:rPr>
                  </w:pPr>
                  <w:r>
                    <w:rPr>
                      <w:rStyle w:val="skn-slo7skillparagraphany"/>
                      <w:rFonts w:ascii="Open Sans" w:hAnsi="Open Sans" w:eastAsia="Open Sans" w:cs="Open Sans"/>
                      <w:b w:val="0"/>
                      <w:bCs w:val="0"/>
                      <w:color w:val="050505"/>
                      <w:bdr w:val="none" w:color="auto" w:sz="0" w:space="0"/>
                      <w:vertAlign w:val="baseline"/>
                    </w:rPr>
                    <w:t>Requirements Gathering</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28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E1E1E1"/>
                  <w:tcMar>
                    <w:left w:w="0" w:type="dxa"/>
                    <w:right w:w="0" w:type="dxa"/>
                  </w:tcMar>
                </w:tcPr>
                <w:p>
                  <w:pPr>
                    <w:pStyle w:val="skn-slo7skillparagraphanyParagraph"/>
                    <w:spacing w:before="120" w:after="120" w:line="280" w:lineRule="atLeast"/>
                    <w:ind w:left="160" w:right="160"/>
                    <w:rPr>
                      <w:rStyle w:val="skn-slo7skillparagraphany"/>
                      <w:rFonts w:ascii="Open Sans" w:hAnsi="Open Sans" w:eastAsia="Open Sans" w:cs="Open Sans"/>
                      <w:b w:val="0"/>
                      <w:bCs w:val="0"/>
                      <w:color w:val="050505"/>
                      <w:bdr w:val="none" w:color="auto" w:sz="0" w:space="0"/>
                      <w:vertAlign w:val="baseline"/>
                    </w:rPr>
                  </w:pPr>
                  <w:r>
                    <w:rPr>
                      <w:rStyle w:val="skn-slo7skillparagraphany"/>
                      <w:rFonts w:ascii="Open Sans" w:hAnsi="Open Sans" w:eastAsia="Open Sans" w:cs="Open Sans"/>
                      <w:b w:val="0"/>
                      <w:bCs w:val="0"/>
                      <w:color w:val="050505"/>
                      <w:bdr w:val="none" w:color="auto" w:sz="0" w:space="0"/>
                      <w:vertAlign w:val="baseline"/>
                    </w:rPr>
                    <w:t>Data Quality Management</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24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E1E1E1"/>
                  <w:tcMar>
                    <w:left w:w="0" w:type="dxa"/>
                    <w:right w:w="0" w:type="dxa"/>
                  </w:tcMar>
                </w:tcPr>
                <w:p>
                  <w:pPr>
                    <w:pStyle w:val="skn-slo7skillparagraphanyParagraph"/>
                    <w:spacing w:before="120" w:after="120" w:line="280" w:lineRule="atLeast"/>
                    <w:ind w:left="160" w:right="160"/>
                    <w:rPr>
                      <w:rStyle w:val="skn-slo7skillparagraphany"/>
                      <w:rFonts w:ascii="Open Sans" w:hAnsi="Open Sans" w:eastAsia="Open Sans" w:cs="Open Sans"/>
                      <w:b w:val="0"/>
                      <w:bCs w:val="0"/>
                      <w:color w:val="050505"/>
                      <w:bdr w:val="none" w:color="auto" w:sz="0" w:space="0"/>
                      <w:vertAlign w:val="baseline"/>
                    </w:rPr>
                  </w:pPr>
                  <w:r>
                    <w:rPr>
                      <w:rStyle w:val="skn-slo7skillparagraphany"/>
                      <w:rFonts w:ascii="Open Sans" w:hAnsi="Open Sans" w:eastAsia="Open Sans" w:cs="Open Sans"/>
                      <w:b w:val="0"/>
                      <w:bCs w:val="0"/>
                      <w:color w:val="050505"/>
                      <w:bdr w:val="none" w:color="auto" w:sz="0" w:space="0"/>
                      <w:vertAlign w:val="baseline"/>
                    </w:rPr>
                    <w:t>User Training Support</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c>
      </w:tr>
    </w:tbl>
    <w:p>
      <w:pPr>
        <w:pStyle w:val="div"/>
        <w:pBdr>
          <w:top w:val="none" w:color="auto" w:sz="0" w:space="0"/>
          <w:left w:val="none" w:color="auto" w:sz="0" w:space="0"/>
          <w:bottom w:val="none" w:color="auto" w:sz="0" w:space="0"/>
          <w:right w:val="none" w:color="auto" w:sz="0" w:space="0"/>
        </w:pBdr>
        <w:spacing w:before="0" w:after="0" w:line="300" w:lineRule="exact"/>
        <w:ind w:left="0" w:right="0"/>
        <w:rPr>
          <w:rFonts w:ascii="Open Sans" w:hAnsi="Open Sans" w:eastAsia="Open Sans" w:cs="Open Sans"/>
          <w:b w:val="0"/>
          <w:bCs w:val="0"/>
          <w:color w:val="050505"/>
          <w:sz w:val="0"/>
          <w:szCs w:val="0"/>
          <w:bdr w:val="none" w:color="auto" w:sz="0" w:space="0"/>
          <w:vertAlign w:val="baseline"/>
        </w:rPr>
      </w:pPr>
      <w:r>
        <w:rPr>
          <w:rFonts w:ascii="Open Sans" w:hAnsi="Open Sans" w:eastAsia="Open Sans" w:cs="Open Sans"/>
          <w:b w:val="0"/>
          <w:bCs w:val="0"/>
          <w:color w:val="050505"/>
          <w:sz w:val="0"/>
          <w:szCs w:val="0"/>
          <w:bdr w:val="none" w:color="auto" w:sz="0" w:space="0"/>
          <w:vertAlign w:val="baseline"/>
        </w:rPr>
        <w:t> </w:t>
      </w:r>
    </w:p>
    <w:tbl>
      <w:tblPr>
        <w:tblStyle w:val="skn-slo7content-containerheading"/>
        <w:tblCellSpacing w:w="0" w:type="dxa"/>
        <w:tblCellMar>
          <w:top w:w="0" w:type="dxa"/>
          <w:left w:w="0" w:type="dxa"/>
          <w:bottom w:w="0" w:type="dxa"/>
          <w:right w:w="0" w:type="dxa"/>
        </w:tblCellMar>
        <w:tblLook w:val="05E0"/>
      </w:tblPr>
      <w:tblGrid>
        <w:gridCol w:w="3967"/>
      </w:tblGrid>
      <w:tr>
        <w:tblPrEx>
          <w:tblCellSpacing w:w="0" w:type="dxa"/>
          <w:tblCellMar>
            <w:top w:w="0" w:type="dxa"/>
            <w:left w:w="0" w:type="dxa"/>
            <w:bottom w:w="0" w:type="dxa"/>
            <w:right w:w="0" w:type="dxa"/>
          </w:tblCellMar>
          <w:tblLook w:val="05E0"/>
        </w:tblPrEx>
        <w:trPr>
          <w:tblCellSpacing w:w="0" w:type="dxa"/>
        </w:trPr>
        <w:tc>
          <w:tcPr>
            <w:tcBorders>
              <w:top w:val="none" w:color="E1E1E1" w:sz="0" w:space="0"/>
              <w:left w:val="none" w:color="E1E1E1" w:sz="0" w:space="0"/>
              <w:bottom w:val="single" w:color="E1E1E1" w:sz="16" w:space="0"/>
              <w:right w:val="none" w:color="E1E1E1" w:sz="0" w:space="0"/>
            </w:tcBorders>
            <w:tcMar>
              <w:top w:w="0" w:type="dxa"/>
              <w:left w:w="0" w:type="dxa"/>
              <w:bottom w:w="80" w:type="dxa"/>
              <w:right w:w="0" w:type="dxa"/>
            </w:tcMar>
            <w:vAlign w:val="bottom"/>
            <w:hideMark/>
          </w:tcPr>
          <w:p>
            <w:pPr>
              <w:rPr>
                <w:rFonts w:ascii="Open Sans" w:hAnsi="Open Sans" w:eastAsia="Open Sans" w:cs="Open Sans"/>
                <w:b w:val="0"/>
                <w:bCs w:val="0"/>
                <w:color w:val="050505"/>
                <w:sz w:val="20"/>
                <w:szCs w:val="20"/>
                <w:bdr w:val="none" w:color="auto" w:sz="0" w:space="0"/>
                <w:vertAlign w:val="baseline"/>
              </w:rPr>
            </w:pPr>
            <w:r>
              <w:rPr>
                <w:rStyle w:val="skn-slo7content-containerheadingsectiontitle"/>
                <w:rFonts w:ascii="Poppins" w:hAnsi="Poppins" w:eastAsia="Poppins" w:cs="Poppins"/>
                <w:b/>
                <w:bCs/>
                <w:caps/>
                <w:color w:val="050505"/>
                <w:spacing w:val="5"/>
                <w:bdr w:val="none" w:color="auto" w:sz="0" w:space="0"/>
                <w:vertAlign w:val="baseline"/>
              </w:rPr>
              <w:t>Experience</w:t>
            </w:r>
          </w:p>
        </w:tc>
      </w:tr>
    </w:tbl>
    <w:p>
      <w:pPr>
        <w:pStyle w:val="div"/>
        <w:pBdr>
          <w:top w:val="none" w:color="auto" w:sz="0" w:space="0"/>
          <w:left w:val="none" w:color="auto" w:sz="0" w:space="0"/>
          <w:bottom w:val="none" w:color="auto" w:sz="0" w:space="0"/>
          <w:right w:val="none" w:color="auto" w:sz="0" w:space="0"/>
        </w:pBdr>
        <w:spacing w:before="0" w:after="0" w:line="2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p>
      <w:pPr>
        <w:pStyle w:val="skn-slo7tbl-upper"/>
        <w:spacing w:after="0" w:line="300" w:lineRule="atLeast"/>
        <w:ind w:left="0" w:right="0"/>
        <w:rPr>
          <w:rStyle w:val="skn-slo7lrg-txt"/>
          <w:b/>
          <w:bCs/>
          <w:color w:val="050505"/>
          <w:sz w:val="20"/>
          <w:szCs w:val="20"/>
          <w:bdr w:val="none" w:color="auto" w:sz="0" w:space="0"/>
          <w:vertAlign w:val="baseline"/>
        </w:rPr>
      </w:pPr>
      <w:r>
        <w:rPr>
          <w:rStyle w:val="skn-slo7txt-caps"/>
          <w:rFonts w:ascii="Poppins" w:hAnsi="Poppins" w:eastAsia="Poppins" w:cs="Poppins"/>
          <w:b/>
          <w:bCs/>
          <w:caps/>
          <w:color w:val="050505"/>
          <w:sz w:val="20"/>
          <w:szCs w:val="20"/>
        </w:rPr>
        <w:t>Business Intelligence Consultant</w:t>
      </w:r>
      <w:r>
        <w:rPr>
          <w:rStyle w:val="span"/>
          <w:rFonts w:ascii="Poppins" w:hAnsi="Poppins" w:eastAsia="Poppins" w:cs="Poppins"/>
          <w:b/>
          <w:bCs/>
          <w:color w:val="050505"/>
          <w:sz w:val="20"/>
          <w:szCs w:val="20"/>
        </w:rPr>
        <w:t>, </w:t>
      </w:r>
      <w:r>
        <w:rPr>
          <w:rStyle w:val="skn-slo7lrg-txt"/>
          <w:b/>
          <w:bCs/>
          <w:color w:val="050505"/>
          <w:sz w:val="20"/>
          <w:szCs w:val="20"/>
          <w:bdr w:val="none" w:color="auto" w:sz="0" w:space="0"/>
          <w:vertAlign w:val="baseline"/>
        </w:rPr>
        <w:t xml:space="preserve"> </w:t>
      </w:r>
      <w:r>
        <w:rPr>
          <w:rStyle w:val="span"/>
          <w:rFonts w:ascii="Poppins" w:hAnsi="Poppins" w:eastAsia="Poppins" w:cs="Poppins"/>
          <w:b/>
          <w:bCs/>
          <w:color w:val="050505"/>
          <w:sz w:val="20"/>
          <w:szCs w:val="20"/>
        </w:rPr>
        <w:t>Pune</w:t>
      </w:r>
      <w:r>
        <w:rPr>
          <w:rStyle w:val="span"/>
          <w:rFonts w:ascii="Poppins" w:hAnsi="Poppins" w:eastAsia="Poppins" w:cs="Poppins"/>
          <w:b/>
          <w:bCs/>
          <w:color w:val="050505"/>
          <w:sz w:val="20"/>
          <w:szCs w:val="20"/>
        </w:rPr>
        <w:t xml:space="preserve">, </w:t>
      </w:r>
      <w:r>
        <w:rPr>
          <w:rStyle w:val="span"/>
          <w:rFonts w:ascii="Poppins" w:hAnsi="Poppins" w:eastAsia="Poppins" w:cs="Poppins"/>
          <w:b/>
          <w:bCs/>
          <w:color w:val="050505"/>
          <w:sz w:val="20"/>
          <w:szCs w:val="20"/>
        </w:rPr>
        <w:t>Maharashtra</w:t>
      </w:r>
      <w:r>
        <w:rPr>
          <w:rStyle w:val="skn-slo7mrl-4"/>
          <w:rFonts w:ascii="Poppins" w:hAnsi="Poppins" w:eastAsia="Poppins" w:cs="Poppins"/>
          <w:b/>
          <w:bCs/>
          <w:color w:val="050505"/>
          <w:sz w:val="20"/>
          <w:szCs w:val="20"/>
        </w:rPr>
        <w:t xml:space="preserve"> </w:t>
      </w:r>
    </w:p>
    <w:p>
      <w:pPr>
        <w:pStyle w:val="skn-slo7disp-block"/>
        <w:spacing w:before="40" w:after="0" w:line="300" w:lineRule="atLeast"/>
        <w:ind w:left="0" w:right="0"/>
        <w:rPr>
          <w:rStyle w:val="skn-slo7lrg-txt"/>
          <w:b w:val="0"/>
          <w:bCs w:val="0"/>
          <w:color w:val="050505"/>
          <w:sz w:val="20"/>
          <w:szCs w:val="20"/>
          <w:bdr w:val="none" w:color="auto" w:sz="0" w:space="0"/>
          <w:vertAlign w:val="baseline"/>
        </w:rPr>
      </w:pPr>
      <w:r>
        <w:rPr>
          <w:rStyle w:val="skn-slo7clr-pickr"/>
          <w:rFonts w:ascii="Poppins" w:hAnsi="Poppins" w:eastAsia="Poppins" w:cs="Poppins"/>
          <w:b w:val="0"/>
          <w:bCs w:val="0"/>
          <w:sz w:val="20"/>
          <w:szCs w:val="20"/>
        </w:rPr>
        <w:t>Deloitte Consulting India Pvt Ltd</w:t>
      </w:r>
      <w:r>
        <w:rPr>
          <w:rStyle w:val="skn-slo7clr-pickr"/>
          <w:rFonts w:ascii="Poppins" w:hAnsi="Poppins" w:eastAsia="Poppins" w:cs="Poppins"/>
          <w:b w:val="0"/>
          <w:bCs w:val="0"/>
          <w:sz w:val="20"/>
          <w:szCs w:val="20"/>
        </w:rPr>
        <w:t>,</w:t>
      </w:r>
      <w:r>
        <w:rPr>
          <w:rStyle w:val="skn-slo7lrg-txt"/>
          <w:b w:val="0"/>
          <w:bCs w:val="0"/>
          <w:color w:val="050505"/>
          <w:sz w:val="20"/>
          <w:szCs w:val="20"/>
          <w:bdr w:val="none" w:color="auto" w:sz="0" w:space="0"/>
          <w:vertAlign w:val="baseline"/>
        </w:rPr>
        <w:t xml:space="preserve"> </w:t>
      </w:r>
      <w:r>
        <w:rPr>
          <w:rStyle w:val="skn-slo7fade-text"/>
          <w:rFonts w:ascii="Poppins" w:hAnsi="Poppins" w:eastAsia="Poppins" w:cs="Poppins"/>
          <w:b w:val="0"/>
          <w:bCs w:val="0"/>
          <w:sz w:val="20"/>
          <w:szCs w:val="20"/>
        </w:rPr>
        <w:t>April 2021</w:t>
      </w:r>
      <w:r>
        <w:rPr>
          <w:rStyle w:val="skn-slo7fade-text"/>
          <w:rFonts w:ascii="Poppins" w:hAnsi="Poppins" w:eastAsia="Poppins" w:cs="Poppins"/>
          <w:b w:val="0"/>
          <w:bCs w:val="0"/>
          <w:sz w:val="20"/>
          <w:szCs w:val="20"/>
        </w:rPr>
        <w:t>-</w:t>
      </w:r>
      <w:r>
        <w:rPr>
          <w:rStyle w:val="skn-slo7fade-text"/>
          <w:rFonts w:ascii="Poppins" w:hAnsi="Poppins" w:eastAsia="Poppins" w:cs="Poppins"/>
          <w:b w:val="0"/>
          <w:bCs w:val="0"/>
          <w:sz w:val="20"/>
          <w:szCs w:val="20"/>
        </w:rPr>
        <w:t>Present</w:t>
      </w:r>
    </w:p>
    <w:tbl>
      <w:tblPr>
        <w:tblStyle w:val="skn-slo7expr-secparagraphsinglecolumncontent-table"/>
        <w:tblCellSpacing w:w="0" w:type="dxa"/>
        <w:tblInd w:w="0" w:type="dxa"/>
        <w:tblCellMar>
          <w:top w:w="0" w:type="dxa"/>
          <w:left w:w="0" w:type="dxa"/>
          <w:bottom w:w="0" w:type="dxa"/>
          <w:right w:w="0" w:type="dxa"/>
        </w:tblCellMar>
        <w:tblLook w:val="05E0"/>
      </w:tblPr>
      <w:tblGrid>
        <w:gridCol w:w="11320"/>
      </w:tblGrid>
      <w:tr>
        <w:tblPrEx>
          <w:tblCellSpacing w:w="0" w:type="dxa"/>
          <w:tblInd w:w="0" w:type="dxa"/>
          <w:tblCellMar>
            <w:top w:w="0" w:type="dxa"/>
            <w:left w:w="0" w:type="dxa"/>
            <w:bottom w:w="0" w:type="dxa"/>
            <w:right w:w="0" w:type="dxa"/>
          </w:tblCellMar>
          <w:tblLook w:val="05E0"/>
        </w:tblPrEx>
        <w:trPr>
          <w:tblCellSpacing w:w="0" w:type="dxa"/>
        </w:trPr>
        <w:tc>
          <w:tcPr>
            <w:tcW w:w="11320" w:type="dxa"/>
            <w:tcMar>
              <w:top w:w="160" w:type="dxa"/>
              <w:left w:w="0" w:type="dxa"/>
              <w:bottom w:w="0" w:type="dxa"/>
              <w:right w:w="0" w:type="dxa"/>
            </w:tcMar>
            <w:vAlign w:val="bottom"/>
            <w:hideMark/>
          </w:tcPr>
          <w:p>
            <w:pPr>
              <w:pStyle w:val="skn-slo7ulli"/>
              <w:numPr>
                <w:ilvl w:val="0"/>
                <w:numId w:val="1"/>
              </w:numPr>
              <w:spacing w:before="0" w:after="8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Led BI requirement workshops with clients to identify reporting gaps and align analytics solutions with business goals.</w:t>
            </w:r>
          </w:p>
          <w:p>
            <w:pPr>
              <w:pStyle w:val="skn-slo7ulli"/>
              <w:numPr>
                <w:ilvl w:val="0"/>
                <w:numId w:val="1"/>
              </w:numPr>
              <w:spacing w:after="8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Designed Power BI dashboards for leadership teams covering finance, operations, and sales performance metrics.</w:t>
            </w:r>
          </w:p>
          <w:p>
            <w:pPr>
              <w:pStyle w:val="skn-slo7ulli"/>
              <w:numPr>
                <w:ilvl w:val="0"/>
                <w:numId w:val="1"/>
              </w:numPr>
              <w:spacing w:after="8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Reviewed existing data models and recommended improvements for scalability and reporting consistency.</w:t>
            </w:r>
          </w:p>
          <w:p>
            <w:pPr>
              <w:pStyle w:val="skn-slo7ulli"/>
              <w:numPr>
                <w:ilvl w:val="0"/>
                <w:numId w:val="1"/>
              </w:numPr>
              <w:spacing w:after="8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Wrote complex SQL queries to validate data accuracy and support analytical use cases.</w:t>
            </w:r>
          </w:p>
          <w:p>
            <w:pPr>
              <w:pStyle w:val="skn-slo7ulli"/>
              <w:numPr>
                <w:ilvl w:val="0"/>
                <w:numId w:val="1"/>
              </w:numPr>
              <w:spacing w:after="8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Coordinated with data engineering teams to ensure ETL logic matched agreed business definitions.</w:t>
            </w:r>
          </w:p>
          <w:p>
            <w:pPr>
              <w:pStyle w:val="skn-slo7ulli"/>
              <w:numPr>
                <w:ilvl w:val="0"/>
                <w:numId w:val="1"/>
              </w:numPr>
              <w:spacing w:after="8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Supported user acceptance testing and addressed feedback before final dashboard deployment.</w:t>
            </w:r>
          </w:p>
          <w:p>
            <w:pPr>
              <w:pStyle w:val="skn-slo7ullinth-last-child1"/>
              <w:numPr>
                <w:ilvl w:val="0"/>
                <w:numId w:val="1"/>
              </w:numPr>
              <w:spacing w:after="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Delivered training sessions to business users to improve adoption of self-service analytics tools.</w:t>
            </w:r>
          </w:p>
          <w:p>
            <w:pPr>
              <w:pStyle w:val="skn-slo7expr-secparagraphsinglecolumncontent-tablecontentcellParagraph"/>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tLeast"/>
              <w:ind w:left="0" w:right="0"/>
              <w:textAlignment w:val="auto"/>
              <w:rPr>
                <w:rStyle w:val="skn-slo7expr-secparagraphsinglecolumncontent-tablecontentcell"/>
                <w:rFonts w:ascii="Open Sans" w:hAnsi="Open Sans" w:eastAsia="Open Sans" w:cs="Open Sans"/>
                <w:b w:val="0"/>
                <w:bCs w:val="0"/>
                <w:color w:val="050505"/>
                <w:sz w:val="20"/>
                <w:szCs w:val="20"/>
                <w:bdr w:val="none" w:color="auto" w:sz="0" w:space="0"/>
                <w:vertAlign w:val="baseline"/>
              </w:rPr>
            </w:pPr>
            <w:r>
              <w:rPr>
                <w:color w:val="FFFFFF"/>
                <w:sz w:val="2"/>
              </w:rPr>
              <w:t>.</w:t>
            </w:r>
          </w:p>
        </w:tc>
      </w:tr>
    </w:tbl>
    <w:p>
      <w:pPr>
        <w:pStyle w:val="div"/>
        <w:pBdr>
          <w:top w:val="none" w:color="auto" w:sz="0" w:space="0"/>
          <w:left w:val="none" w:color="auto" w:sz="0" w:space="0"/>
          <w:bottom w:val="none" w:color="auto" w:sz="0" w:space="0"/>
          <w:right w:val="none" w:color="auto" w:sz="0" w:space="0"/>
        </w:pBdr>
        <w:spacing w:before="0" w:after="0" w:line="1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p>
      <w:pPr>
        <w:pStyle w:val="skn-slo7tbl-upper"/>
        <w:spacing w:after="0" w:line="300" w:lineRule="atLeast"/>
        <w:ind w:left="0" w:right="0"/>
        <w:rPr>
          <w:rStyle w:val="skn-slo7lrg-txt"/>
          <w:b/>
          <w:bCs/>
          <w:color w:val="050505"/>
          <w:sz w:val="20"/>
          <w:szCs w:val="20"/>
          <w:bdr w:val="none" w:color="auto" w:sz="0" w:space="0"/>
          <w:vertAlign w:val="baseline"/>
        </w:rPr>
      </w:pPr>
      <w:r>
        <w:rPr>
          <w:rStyle w:val="skn-slo7txt-caps"/>
          <w:rFonts w:ascii="Poppins" w:hAnsi="Poppins" w:eastAsia="Poppins" w:cs="Poppins"/>
          <w:b/>
          <w:bCs/>
          <w:caps/>
          <w:color w:val="050505"/>
          <w:sz w:val="20"/>
          <w:szCs w:val="20"/>
        </w:rPr>
        <w:t>Senior Business Intelligence Analyst</w:t>
      </w:r>
      <w:r>
        <w:rPr>
          <w:rStyle w:val="span"/>
          <w:rFonts w:ascii="Poppins" w:hAnsi="Poppins" w:eastAsia="Poppins" w:cs="Poppins"/>
          <w:b/>
          <w:bCs/>
          <w:color w:val="050505"/>
          <w:sz w:val="20"/>
          <w:szCs w:val="20"/>
        </w:rPr>
        <w:t>, </w:t>
      </w:r>
      <w:r>
        <w:rPr>
          <w:rStyle w:val="skn-slo7lrg-txt"/>
          <w:b/>
          <w:bCs/>
          <w:color w:val="050505"/>
          <w:sz w:val="20"/>
          <w:szCs w:val="20"/>
          <w:bdr w:val="none" w:color="auto" w:sz="0" w:space="0"/>
          <w:vertAlign w:val="baseline"/>
        </w:rPr>
        <w:t xml:space="preserve"> </w:t>
      </w:r>
      <w:r>
        <w:rPr>
          <w:rStyle w:val="span"/>
          <w:rFonts w:ascii="Poppins" w:hAnsi="Poppins" w:eastAsia="Poppins" w:cs="Poppins"/>
          <w:b/>
          <w:bCs/>
          <w:color w:val="050505"/>
          <w:sz w:val="20"/>
          <w:szCs w:val="20"/>
        </w:rPr>
        <w:t>Mumbai</w:t>
      </w:r>
      <w:r>
        <w:rPr>
          <w:rStyle w:val="span"/>
          <w:rFonts w:ascii="Poppins" w:hAnsi="Poppins" w:eastAsia="Poppins" w:cs="Poppins"/>
          <w:b/>
          <w:bCs/>
          <w:color w:val="050505"/>
          <w:sz w:val="20"/>
          <w:szCs w:val="20"/>
        </w:rPr>
        <w:t xml:space="preserve">, </w:t>
      </w:r>
      <w:r>
        <w:rPr>
          <w:rStyle w:val="span"/>
          <w:rFonts w:ascii="Poppins" w:hAnsi="Poppins" w:eastAsia="Poppins" w:cs="Poppins"/>
          <w:b/>
          <w:bCs/>
          <w:color w:val="050505"/>
          <w:sz w:val="20"/>
          <w:szCs w:val="20"/>
        </w:rPr>
        <w:t>Maharashtra</w:t>
      </w:r>
      <w:r>
        <w:rPr>
          <w:rStyle w:val="skn-slo7mrl-4"/>
          <w:rFonts w:ascii="Poppins" w:hAnsi="Poppins" w:eastAsia="Poppins" w:cs="Poppins"/>
          <w:b/>
          <w:bCs/>
          <w:color w:val="050505"/>
          <w:sz w:val="20"/>
          <w:szCs w:val="20"/>
        </w:rPr>
        <w:t xml:space="preserve"> </w:t>
      </w:r>
    </w:p>
    <w:p>
      <w:pPr>
        <w:pStyle w:val="skn-slo7disp-block"/>
        <w:spacing w:before="40" w:after="0" w:line="300" w:lineRule="atLeast"/>
        <w:ind w:left="0" w:right="0"/>
        <w:rPr>
          <w:rStyle w:val="skn-slo7lrg-txt"/>
          <w:b w:val="0"/>
          <w:bCs w:val="0"/>
          <w:color w:val="050505"/>
          <w:sz w:val="20"/>
          <w:szCs w:val="20"/>
          <w:bdr w:val="none" w:color="auto" w:sz="0" w:space="0"/>
          <w:vertAlign w:val="baseline"/>
        </w:rPr>
      </w:pPr>
      <w:r>
        <w:rPr>
          <w:rStyle w:val="skn-slo7clr-pickr"/>
          <w:rFonts w:ascii="Poppins" w:hAnsi="Poppins" w:eastAsia="Poppins" w:cs="Poppins"/>
          <w:b w:val="0"/>
          <w:bCs w:val="0"/>
          <w:sz w:val="20"/>
          <w:szCs w:val="20"/>
        </w:rPr>
        <w:t>KPMG India</w:t>
      </w:r>
      <w:r>
        <w:rPr>
          <w:rStyle w:val="skn-slo7clr-pickr"/>
          <w:rFonts w:ascii="Poppins" w:hAnsi="Poppins" w:eastAsia="Poppins" w:cs="Poppins"/>
          <w:b w:val="0"/>
          <w:bCs w:val="0"/>
          <w:sz w:val="20"/>
          <w:szCs w:val="20"/>
        </w:rPr>
        <w:t>,</w:t>
      </w:r>
      <w:r>
        <w:rPr>
          <w:rStyle w:val="skn-slo7lrg-txt"/>
          <w:b w:val="0"/>
          <w:bCs w:val="0"/>
          <w:color w:val="050505"/>
          <w:sz w:val="20"/>
          <w:szCs w:val="20"/>
          <w:bdr w:val="none" w:color="auto" w:sz="0" w:space="0"/>
          <w:vertAlign w:val="baseline"/>
        </w:rPr>
        <w:t xml:space="preserve"> </w:t>
      </w:r>
      <w:r>
        <w:rPr>
          <w:rStyle w:val="skn-slo7fade-text"/>
          <w:rFonts w:ascii="Poppins" w:hAnsi="Poppins" w:eastAsia="Poppins" w:cs="Poppins"/>
          <w:b w:val="0"/>
          <w:bCs w:val="0"/>
          <w:sz w:val="20"/>
          <w:szCs w:val="20"/>
        </w:rPr>
        <w:t>January 2018</w:t>
      </w:r>
      <w:r>
        <w:rPr>
          <w:rStyle w:val="skn-slo7fade-text"/>
          <w:rFonts w:ascii="Poppins" w:hAnsi="Poppins" w:eastAsia="Poppins" w:cs="Poppins"/>
          <w:b w:val="0"/>
          <w:bCs w:val="0"/>
          <w:sz w:val="20"/>
          <w:szCs w:val="20"/>
        </w:rPr>
        <w:t>-</w:t>
      </w:r>
      <w:r>
        <w:rPr>
          <w:rStyle w:val="skn-slo7fade-text"/>
          <w:rFonts w:ascii="Poppins" w:hAnsi="Poppins" w:eastAsia="Poppins" w:cs="Poppins"/>
          <w:b w:val="0"/>
          <w:bCs w:val="0"/>
          <w:sz w:val="20"/>
          <w:szCs w:val="20"/>
        </w:rPr>
        <w:t>March 2021</w:t>
      </w:r>
    </w:p>
    <w:tbl>
      <w:tblPr>
        <w:tblStyle w:val="skn-slo7expr-secparagraphsinglecolumncontent-table"/>
        <w:tblCellSpacing w:w="0" w:type="dxa"/>
        <w:tblInd w:w="0" w:type="dxa"/>
        <w:tblCellMar>
          <w:top w:w="0" w:type="dxa"/>
          <w:left w:w="0" w:type="dxa"/>
          <w:bottom w:w="0" w:type="dxa"/>
          <w:right w:w="0" w:type="dxa"/>
        </w:tblCellMar>
        <w:tblLook w:val="05E0"/>
      </w:tblPr>
      <w:tblGrid>
        <w:gridCol w:w="11320"/>
      </w:tblGrid>
      <w:tr>
        <w:tblPrEx>
          <w:tblCellSpacing w:w="0" w:type="dxa"/>
          <w:tblInd w:w="0" w:type="dxa"/>
          <w:tblCellMar>
            <w:top w:w="0" w:type="dxa"/>
            <w:left w:w="0" w:type="dxa"/>
            <w:bottom w:w="0" w:type="dxa"/>
            <w:right w:w="0" w:type="dxa"/>
          </w:tblCellMar>
          <w:tblLook w:val="05E0"/>
        </w:tblPrEx>
        <w:trPr>
          <w:tblCellSpacing w:w="0" w:type="dxa"/>
        </w:trPr>
        <w:tc>
          <w:tcPr>
            <w:tcW w:w="11320" w:type="dxa"/>
            <w:tcMar>
              <w:top w:w="160" w:type="dxa"/>
              <w:left w:w="0" w:type="dxa"/>
              <w:bottom w:w="0" w:type="dxa"/>
              <w:right w:w="0" w:type="dxa"/>
            </w:tcMar>
            <w:vAlign w:val="bottom"/>
            <w:hideMark/>
          </w:tcPr>
          <w:p>
            <w:pPr>
              <w:pStyle w:val="skn-slo7ulli"/>
              <w:numPr>
                <w:ilvl w:val="0"/>
                <w:numId w:val="2"/>
              </w:numPr>
              <w:spacing w:before="0" w:after="8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Supported consulting engagements by developing analytical reports and dashboards for multiple client industries.</w:t>
            </w:r>
          </w:p>
          <w:p>
            <w:pPr>
              <w:pStyle w:val="skn-slo7ulli"/>
              <w:numPr>
                <w:ilvl w:val="0"/>
                <w:numId w:val="2"/>
              </w:numPr>
              <w:spacing w:after="8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Analyzed business processes to define KPIs and reporting structures aligned with client objectives.</w:t>
            </w:r>
          </w:p>
          <w:p>
            <w:pPr>
              <w:pStyle w:val="skn-slo7ulli"/>
              <w:numPr>
                <w:ilvl w:val="0"/>
                <w:numId w:val="2"/>
              </w:numPr>
              <w:spacing w:after="8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Built SQL-based datasets to support recurring and ad hoc reporting requirements.</w:t>
            </w:r>
          </w:p>
          <w:p>
            <w:pPr>
              <w:pStyle w:val="skn-slo7ulli"/>
              <w:numPr>
                <w:ilvl w:val="0"/>
                <w:numId w:val="2"/>
              </w:numPr>
              <w:spacing w:after="8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Assisted in data quality assessments and reconciliation exercises across source systems.</w:t>
            </w:r>
          </w:p>
          <w:p>
            <w:pPr>
              <w:pStyle w:val="skn-slo7ulli"/>
              <w:numPr>
                <w:ilvl w:val="0"/>
                <w:numId w:val="2"/>
              </w:numPr>
              <w:spacing w:after="8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Documented reporting logic, assumptions, and metric definitions for client sign-off.</w:t>
            </w:r>
          </w:p>
          <w:p>
            <w:pPr>
              <w:pStyle w:val="skn-slo7ulli"/>
              <w:numPr>
                <w:ilvl w:val="0"/>
                <w:numId w:val="2"/>
              </w:numPr>
              <w:spacing w:after="8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Collaborated with functional consultants to translate business questions into analytical outputs.</w:t>
            </w:r>
          </w:p>
          <w:p>
            <w:pPr>
              <w:pStyle w:val="skn-slo7ullinth-last-child1"/>
              <w:numPr>
                <w:ilvl w:val="0"/>
                <w:numId w:val="2"/>
              </w:numPr>
              <w:spacing w:after="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Provided post-implementation support to resolve reporting issues and enhance dashboard usability.</w:t>
            </w:r>
          </w:p>
          <w:p>
            <w:pPr>
              <w:pStyle w:val="skn-slo7expr-secparagraphsinglecolumncontent-tablecontentcellParagraph"/>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tLeast"/>
              <w:ind w:left="0" w:right="0"/>
              <w:textAlignment w:val="auto"/>
              <w:rPr>
                <w:rStyle w:val="skn-slo7expr-secparagraphsinglecolumncontent-tablecontentcell"/>
                <w:rFonts w:ascii="Open Sans" w:hAnsi="Open Sans" w:eastAsia="Open Sans" w:cs="Open Sans"/>
                <w:b w:val="0"/>
                <w:bCs w:val="0"/>
                <w:color w:val="050505"/>
                <w:sz w:val="20"/>
                <w:szCs w:val="20"/>
                <w:bdr w:val="none" w:color="auto" w:sz="0" w:space="0"/>
                <w:vertAlign w:val="baseline"/>
              </w:rPr>
            </w:pPr>
            <w:r>
              <w:rPr>
                <w:color w:val="FFFFFF"/>
                <w:sz w:val="2"/>
              </w:rPr>
              <w:t>.</w:t>
            </w:r>
          </w:p>
        </w:tc>
      </w:tr>
    </w:tbl>
    <w:p>
      <w:pPr>
        <w:pStyle w:val="div"/>
        <w:pBdr>
          <w:top w:val="none" w:color="auto" w:sz="0" w:space="0"/>
          <w:left w:val="none" w:color="auto" w:sz="0" w:space="0"/>
          <w:bottom w:val="none" w:color="auto" w:sz="0" w:space="0"/>
          <w:right w:val="none" w:color="auto" w:sz="0" w:space="0"/>
        </w:pBdr>
        <w:spacing w:before="0" w:after="0" w:line="1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p>
      <w:pPr>
        <w:pStyle w:val="skn-slo7tbl-upper"/>
        <w:spacing w:after="0" w:line="300" w:lineRule="atLeast"/>
        <w:ind w:left="0" w:right="0"/>
        <w:rPr>
          <w:rStyle w:val="skn-slo7lrg-txt"/>
          <w:b/>
          <w:bCs/>
          <w:color w:val="050505"/>
          <w:sz w:val="20"/>
          <w:szCs w:val="20"/>
          <w:bdr w:val="none" w:color="auto" w:sz="0" w:space="0"/>
          <w:vertAlign w:val="baseline"/>
        </w:rPr>
      </w:pPr>
      <w:r>
        <w:rPr>
          <w:rStyle w:val="skn-slo7txt-caps"/>
          <w:rFonts w:ascii="Poppins" w:hAnsi="Poppins" w:eastAsia="Poppins" w:cs="Poppins"/>
          <w:b/>
          <w:bCs/>
          <w:caps/>
          <w:color w:val="050505"/>
          <w:sz w:val="20"/>
          <w:szCs w:val="20"/>
        </w:rPr>
        <w:t>Business Intelligence Analyst</w:t>
      </w:r>
      <w:r>
        <w:rPr>
          <w:rStyle w:val="span"/>
          <w:rFonts w:ascii="Poppins" w:hAnsi="Poppins" w:eastAsia="Poppins" w:cs="Poppins"/>
          <w:b/>
          <w:bCs/>
          <w:color w:val="050505"/>
          <w:sz w:val="20"/>
          <w:szCs w:val="20"/>
        </w:rPr>
        <w:t>, </w:t>
      </w:r>
      <w:r>
        <w:rPr>
          <w:rStyle w:val="skn-slo7lrg-txt"/>
          <w:b/>
          <w:bCs/>
          <w:color w:val="050505"/>
          <w:sz w:val="20"/>
          <w:szCs w:val="20"/>
          <w:bdr w:val="none" w:color="auto" w:sz="0" w:space="0"/>
          <w:vertAlign w:val="baseline"/>
        </w:rPr>
        <w:t xml:space="preserve"> </w:t>
      </w:r>
      <w:r>
        <w:rPr>
          <w:rStyle w:val="span"/>
          <w:rFonts w:ascii="Poppins" w:hAnsi="Poppins" w:eastAsia="Poppins" w:cs="Poppins"/>
          <w:b/>
          <w:bCs/>
          <w:color w:val="050505"/>
          <w:sz w:val="20"/>
          <w:szCs w:val="20"/>
        </w:rPr>
        <w:t>Bengaluru</w:t>
      </w:r>
      <w:r>
        <w:rPr>
          <w:rStyle w:val="span"/>
          <w:rFonts w:ascii="Poppins" w:hAnsi="Poppins" w:eastAsia="Poppins" w:cs="Poppins"/>
          <w:b/>
          <w:bCs/>
          <w:color w:val="050505"/>
          <w:sz w:val="20"/>
          <w:szCs w:val="20"/>
        </w:rPr>
        <w:t xml:space="preserve">, </w:t>
      </w:r>
      <w:r>
        <w:rPr>
          <w:rStyle w:val="span"/>
          <w:rFonts w:ascii="Poppins" w:hAnsi="Poppins" w:eastAsia="Poppins" w:cs="Poppins"/>
          <w:b/>
          <w:bCs/>
          <w:color w:val="050505"/>
          <w:sz w:val="20"/>
          <w:szCs w:val="20"/>
        </w:rPr>
        <w:t>Karnataka</w:t>
      </w:r>
      <w:r>
        <w:rPr>
          <w:rStyle w:val="skn-slo7mrl-4"/>
          <w:rFonts w:ascii="Poppins" w:hAnsi="Poppins" w:eastAsia="Poppins" w:cs="Poppins"/>
          <w:b/>
          <w:bCs/>
          <w:color w:val="050505"/>
          <w:sz w:val="20"/>
          <w:szCs w:val="20"/>
        </w:rPr>
        <w:t xml:space="preserve"> </w:t>
      </w:r>
    </w:p>
    <w:p>
      <w:pPr>
        <w:pStyle w:val="skn-slo7disp-block"/>
        <w:spacing w:before="40" w:after="0" w:line="300" w:lineRule="atLeast"/>
        <w:ind w:left="0" w:right="0"/>
        <w:rPr>
          <w:rStyle w:val="skn-slo7lrg-txt"/>
          <w:b w:val="0"/>
          <w:bCs w:val="0"/>
          <w:color w:val="050505"/>
          <w:sz w:val="20"/>
          <w:szCs w:val="20"/>
          <w:bdr w:val="none" w:color="auto" w:sz="0" w:space="0"/>
          <w:vertAlign w:val="baseline"/>
        </w:rPr>
      </w:pPr>
      <w:r>
        <w:rPr>
          <w:rStyle w:val="skn-slo7clr-pickr"/>
          <w:rFonts w:ascii="Poppins" w:hAnsi="Poppins" w:eastAsia="Poppins" w:cs="Poppins"/>
          <w:b w:val="0"/>
          <w:bCs w:val="0"/>
          <w:sz w:val="20"/>
          <w:szCs w:val="20"/>
        </w:rPr>
        <w:t>Infosys Limited</w:t>
      </w:r>
      <w:r>
        <w:rPr>
          <w:rStyle w:val="skn-slo7clr-pickr"/>
          <w:rFonts w:ascii="Poppins" w:hAnsi="Poppins" w:eastAsia="Poppins" w:cs="Poppins"/>
          <w:b w:val="0"/>
          <w:bCs w:val="0"/>
          <w:sz w:val="20"/>
          <w:szCs w:val="20"/>
        </w:rPr>
        <w:t>,</w:t>
      </w:r>
      <w:r>
        <w:rPr>
          <w:rStyle w:val="skn-slo7lrg-txt"/>
          <w:b w:val="0"/>
          <w:bCs w:val="0"/>
          <w:color w:val="050505"/>
          <w:sz w:val="20"/>
          <w:szCs w:val="20"/>
          <w:bdr w:val="none" w:color="auto" w:sz="0" w:space="0"/>
          <w:vertAlign w:val="baseline"/>
        </w:rPr>
        <w:t xml:space="preserve"> </w:t>
      </w:r>
      <w:r>
        <w:rPr>
          <w:rStyle w:val="skn-slo7fade-text"/>
          <w:rFonts w:ascii="Poppins" w:hAnsi="Poppins" w:eastAsia="Poppins" w:cs="Poppins"/>
          <w:b w:val="0"/>
          <w:bCs w:val="0"/>
          <w:sz w:val="20"/>
          <w:szCs w:val="20"/>
        </w:rPr>
        <w:t>July 2015</w:t>
      </w:r>
      <w:r>
        <w:rPr>
          <w:rStyle w:val="skn-slo7fade-text"/>
          <w:rFonts w:ascii="Poppins" w:hAnsi="Poppins" w:eastAsia="Poppins" w:cs="Poppins"/>
          <w:b w:val="0"/>
          <w:bCs w:val="0"/>
          <w:sz w:val="20"/>
          <w:szCs w:val="20"/>
        </w:rPr>
        <w:t>-</w:t>
      </w:r>
      <w:r>
        <w:rPr>
          <w:rStyle w:val="skn-slo7fade-text"/>
          <w:rFonts w:ascii="Poppins" w:hAnsi="Poppins" w:eastAsia="Poppins" w:cs="Poppins"/>
          <w:b w:val="0"/>
          <w:bCs w:val="0"/>
          <w:sz w:val="20"/>
          <w:szCs w:val="20"/>
        </w:rPr>
        <w:t>December 2017</w:t>
      </w:r>
    </w:p>
    <w:tbl>
      <w:tblPr>
        <w:tblStyle w:val="skn-slo7expr-secparagraphsinglecolumncontent-table"/>
        <w:tblCellSpacing w:w="0" w:type="dxa"/>
        <w:tblInd w:w="0" w:type="dxa"/>
        <w:tblCellMar>
          <w:top w:w="0" w:type="dxa"/>
          <w:left w:w="0" w:type="dxa"/>
          <w:bottom w:w="0" w:type="dxa"/>
          <w:right w:w="0" w:type="dxa"/>
        </w:tblCellMar>
        <w:tblLook w:val="05E0"/>
      </w:tblPr>
      <w:tblGrid>
        <w:gridCol w:w="11320"/>
      </w:tblGrid>
      <w:tr>
        <w:tblPrEx>
          <w:tblCellSpacing w:w="0" w:type="dxa"/>
          <w:tblInd w:w="0" w:type="dxa"/>
          <w:tblCellMar>
            <w:top w:w="0" w:type="dxa"/>
            <w:left w:w="0" w:type="dxa"/>
            <w:bottom w:w="0" w:type="dxa"/>
            <w:right w:w="0" w:type="dxa"/>
          </w:tblCellMar>
          <w:tblLook w:val="05E0"/>
        </w:tblPrEx>
        <w:trPr>
          <w:tblCellSpacing w:w="0" w:type="dxa"/>
        </w:trPr>
        <w:tc>
          <w:tcPr>
            <w:tcW w:w="11320" w:type="dxa"/>
            <w:tcMar>
              <w:top w:w="160" w:type="dxa"/>
              <w:left w:w="0" w:type="dxa"/>
              <w:bottom w:w="0" w:type="dxa"/>
              <w:right w:w="0" w:type="dxa"/>
            </w:tcMar>
            <w:vAlign w:val="bottom"/>
            <w:hideMark/>
          </w:tcPr>
          <w:p>
            <w:pPr>
              <w:pStyle w:val="skn-slo7ulli"/>
              <w:numPr>
                <w:ilvl w:val="0"/>
                <w:numId w:val="3"/>
              </w:numPr>
              <w:spacing w:before="0" w:after="8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Developed standard management reports using SQL and Excel for internal and client stakeholders.</w:t>
            </w:r>
          </w:p>
          <w:p>
            <w:pPr>
              <w:pStyle w:val="skn-slo7ulli"/>
              <w:numPr>
                <w:ilvl w:val="0"/>
                <w:numId w:val="3"/>
              </w:numPr>
              <w:spacing w:after="8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Supported Power BI dashboard development under guidance of senior consultants.</w:t>
            </w:r>
          </w:p>
          <w:p>
            <w:pPr>
              <w:pStyle w:val="skn-slo7ulli"/>
              <w:numPr>
                <w:ilvl w:val="0"/>
                <w:numId w:val="3"/>
              </w:numPr>
              <w:spacing w:after="8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Performed data validation checks to ensure completeness and consistency of reporting data.</w:t>
            </w:r>
          </w:p>
          <w:p>
            <w:pPr>
              <w:pStyle w:val="skn-slo7ulli"/>
              <w:numPr>
                <w:ilvl w:val="0"/>
                <w:numId w:val="3"/>
              </w:numPr>
              <w:spacing w:after="8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Assisted in gathering reporting requirements during client discussions and review meetings.</w:t>
            </w:r>
          </w:p>
          <w:p>
            <w:pPr>
              <w:pStyle w:val="skn-slo7ulli"/>
              <w:numPr>
                <w:ilvl w:val="0"/>
                <w:numId w:val="3"/>
              </w:numPr>
              <w:spacing w:after="8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Maintained report schedules and ensured timely delivery of analytics outputs.</w:t>
            </w:r>
          </w:p>
          <w:p>
            <w:pPr>
              <w:pStyle w:val="skn-slo7ulli"/>
              <w:numPr>
                <w:ilvl w:val="0"/>
                <w:numId w:val="3"/>
              </w:numPr>
              <w:spacing w:after="8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Prepared basic documentation for datasets, reports, and calculation logic.</w:t>
            </w:r>
          </w:p>
          <w:p>
            <w:pPr>
              <w:pStyle w:val="skn-slo7ullinth-last-child1"/>
              <w:numPr>
                <w:ilvl w:val="0"/>
                <w:numId w:val="3"/>
              </w:numPr>
              <w:spacing w:after="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Gained exposure to consulting delivery models and client communication practices.</w:t>
            </w:r>
          </w:p>
          <w:p>
            <w:pPr>
              <w:pStyle w:val="skn-slo7expr-secparagraphsinglecolumncontent-tablecontentcellParagraph"/>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tLeast"/>
              <w:ind w:left="0" w:right="0"/>
              <w:textAlignment w:val="auto"/>
              <w:rPr>
                <w:rStyle w:val="skn-slo7expr-secparagraphsinglecolumncontent-tablecontentcell"/>
                <w:rFonts w:ascii="Open Sans" w:hAnsi="Open Sans" w:eastAsia="Open Sans" w:cs="Open Sans"/>
                <w:b w:val="0"/>
                <w:bCs w:val="0"/>
                <w:color w:val="050505"/>
                <w:sz w:val="20"/>
                <w:szCs w:val="20"/>
                <w:bdr w:val="none" w:color="auto" w:sz="0" w:space="0"/>
                <w:vertAlign w:val="baseline"/>
              </w:rPr>
            </w:pPr>
            <w:r>
              <w:rPr>
                <w:color w:val="FFFFFF"/>
                <w:sz w:val="2"/>
              </w:rPr>
              <w:t>.</w:t>
            </w:r>
          </w:p>
        </w:tc>
      </w:tr>
    </w:tbl>
    <w:p>
      <w:pPr>
        <w:pStyle w:val="skn-slo7sectionnotpubl-secparagraphnth-last-child2space-after-paragraph"/>
        <w:pBdr>
          <w:top w:val="none" w:color="auto" w:sz="0" w:space="0"/>
          <w:left w:val="none" w:color="auto" w:sz="0" w:space="0"/>
          <w:bottom w:val="none" w:color="auto" w:sz="0" w:space="0"/>
          <w:right w:val="none" w:color="auto" w:sz="0" w:space="0"/>
        </w:pBdr>
        <w:spacing w:before="0" w:after="0" w:line="280" w:lineRule="atLeast"/>
        <w:ind w:left="0" w:right="0"/>
        <w:rPr>
          <w:rFonts w:ascii="Open Sans" w:hAnsi="Open Sans" w:eastAsia="Open Sans" w:cs="Open Sans"/>
          <w:b w:val="0"/>
          <w:bCs w:val="0"/>
          <w:vanish/>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p>
      <w:pPr>
        <w:pStyle w:val="div"/>
        <w:pBdr>
          <w:top w:val="none" w:color="auto" w:sz="0" w:space="0"/>
          <w:left w:val="none" w:color="auto" w:sz="0" w:space="0"/>
          <w:bottom w:val="none" w:color="auto" w:sz="0" w:space="0"/>
          <w:right w:val="none" w:color="auto" w:sz="0" w:space="0"/>
        </w:pBdr>
        <w:spacing w:before="0" w:after="0" w:line="4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tbl>
      <w:tblPr>
        <w:tblStyle w:val="skn-slo7content-containerheading"/>
        <w:tblCellSpacing w:w="0" w:type="dxa"/>
        <w:tblCellMar>
          <w:top w:w="0" w:type="dxa"/>
          <w:left w:w="0" w:type="dxa"/>
          <w:bottom w:w="0" w:type="dxa"/>
          <w:right w:w="0" w:type="dxa"/>
        </w:tblCellMar>
        <w:tblLook w:val="05E0"/>
      </w:tblPr>
      <w:tblGrid>
        <w:gridCol w:w="3854"/>
      </w:tblGrid>
      <w:tr>
        <w:tblPrEx>
          <w:tblCellSpacing w:w="0" w:type="dxa"/>
          <w:tblCellMar>
            <w:top w:w="0" w:type="dxa"/>
            <w:left w:w="0" w:type="dxa"/>
            <w:bottom w:w="0" w:type="dxa"/>
            <w:right w:w="0" w:type="dxa"/>
          </w:tblCellMar>
          <w:tblLook w:val="05E0"/>
        </w:tblPrEx>
        <w:trPr>
          <w:tblCellSpacing w:w="0" w:type="dxa"/>
        </w:trPr>
        <w:tc>
          <w:tcPr>
            <w:tcBorders>
              <w:top w:val="none" w:color="E1E1E1" w:sz="0" w:space="0"/>
              <w:left w:val="none" w:color="E1E1E1" w:sz="0" w:space="0"/>
              <w:bottom w:val="single" w:color="E1E1E1" w:sz="16" w:space="0"/>
              <w:right w:val="none" w:color="E1E1E1" w:sz="0" w:space="0"/>
            </w:tcBorders>
            <w:tcMar>
              <w:top w:w="0" w:type="dxa"/>
              <w:left w:w="0" w:type="dxa"/>
              <w:bottom w:w="80" w:type="dxa"/>
              <w:right w:w="0" w:type="dxa"/>
            </w:tcMar>
            <w:vAlign w:val="bottom"/>
            <w:hideMark/>
          </w:tcPr>
          <w:p>
            <w:pPr>
              <w:rPr>
                <w:rFonts w:ascii="Open Sans" w:hAnsi="Open Sans" w:eastAsia="Open Sans" w:cs="Open Sans"/>
                <w:b w:val="0"/>
                <w:bCs w:val="0"/>
                <w:color w:val="050505"/>
                <w:sz w:val="0"/>
                <w:szCs w:val="0"/>
                <w:bdr w:val="none" w:color="auto" w:sz="0" w:space="0"/>
                <w:vertAlign w:val="baseline"/>
              </w:rPr>
            </w:pPr>
            <w:r>
              <w:rPr>
                <w:rStyle w:val="skn-slo7content-containerheadingsectiontitle"/>
                <w:rFonts w:ascii="Poppins" w:hAnsi="Poppins" w:eastAsia="Poppins" w:cs="Poppins"/>
                <w:b/>
                <w:bCs/>
                <w:caps/>
                <w:color w:val="050505"/>
                <w:spacing w:val="5"/>
                <w:bdr w:val="none" w:color="auto" w:sz="0" w:space="0"/>
                <w:vertAlign w:val="baseline"/>
              </w:rPr>
              <w:t>Education</w:t>
            </w:r>
          </w:p>
        </w:tc>
      </w:tr>
    </w:tbl>
    <w:p>
      <w:pPr>
        <w:pStyle w:val="div"/>
        <w:pBdr>
          <w:top w:val="none" w:color="auto" w:sz="0" w:space="0"/>
          <w:left w:val="none" w:color="auto" w:sz="0" w:space="0"/>
          <w:bottom w:val="none" w:color="auto" w:sz="0" w:space="0"/>
          <w:right w:val="none" w:color="auto" w:sz="0" w:space="0"/>
        </w:pBdr>
        <w:spacing w:before="0" w:after="0" w:line="200" w:lineRule="exact"/>
        <w:ind w:left="0" w:right="0"/>
        <w:rPr>
          <w:rFonts w:ascii="Open Sans" w:hAnsi="Open Sans" w:eastAsia="Open Sans" w:cs="Open Sans"/>
          <w:b w:val="0"/>
          <w:bCs w:val="0"/>
          <w:color w:val="050505"/>
          <w:sz w:val="0"/>
          <w:szCs w:val="0"/>
          <w:bdr w:val="none" w:color="auto" w:sz="0" w:space="0"/>
          <w:vertAlign w:val="baseline"/>
        </w:rPr>
      </w:pPr>
      <w:r>
        <w:rPr>
          <w:rFonts w:ascii="Open Sans" w:hAnsi="Open Sans" w:eastAsia="Open Sans" w:cs="Open Sans"/>
          <w:b w:val="0"/>
          <w:bCs w:val="0"/>
          <w:color w:val="050505"/>
          <w:sz w:val="0"/>
          <w:szCs w:val="0"/>
          <w:bdr w:val="none" w:color="auto" w:sz="0" w:space="0"/>
          <w:vertAlign w:val="baseline"/>
        </w:rPr>
        <w:t> </w:t>
      </w:r>
    </w:p>
    <w:tbl>
      <w:tblPr>
        <w:tblStyle w:val="skn-slo7edu-secsinglecolumnpaddedlinedegree-details"/>
        <w:tblCellSpacing w:w="0" w:type="dxa"/>
        <w:tblInd w:w="0" w:type="dxa"/>
        <w:tblCellMar>
          <w:top w:w="0" w:type="dxa"/>
          <w:left w:w="0" w:type="dxa"/>
          <w:bottom w:w="0" w:type="dxa"/>
          <w:right w:w="0" w:type="dxa"/>
        </w:tblCellMar>
        <w:tblLook w:val="05E0"/>
      </w:tblPr>
      <w:tblGrid>
        <w:gridCol w:w="8380"/>
        <w:gridCol w:w="1820"/>
        <w:gridCol w:w="1120"/>
      </w:tblGrid>
      <w:tr>
        <w:tblPrEx>
          <w:tblCellSpacing w:w="0" w:type="dxa"/>
          <w:tblInd w:w="0" w:type="dxa"/>
          <w:tblCellMar>
            <w:top w:w="0" w:type="dxa"/>
            <w:left w:w="0" w:type="dxa"/>
            <w:bottom w:w="0" w:type="dxa"/>
            <w:right w:w="0" w:type="dxa"/>
          </w:tblCellMar>
          <w:tblLook w:val="05E0"/>
        </w:tblPrEx>
        <w:trPr>
          <w:tblCellSpacing w:w="0" w:type="dxa"/>
        </w:trPr>
        <w:tc>
          <w:tcPr>
            <w:tcW w:w="8380" w:type="dxa"/>
            <w:tcMar>
              <w:top w:w="0" w:type="dxa"/>
              <w:left w:w="0" w:type="dxa"/>
              <w:bottom w:w="0" w:type="dxa"/>
              <w:right w:w="200" w:type="dxa"/>
            </w:tcMar>
            <w:vAlign w:val="bottom"/>
            <w:hideMark/>
          </w:tcPr>
          <w:p>
            <w:pPr>
              <w:pStyle w:val="skn-slo7edu-secparagraphany"/>
              <w:pBdr>
                <w:top w:val="none" w:color="auto" w:sz="0" w:space="0"/>
                <w:left w:val="none" w:color="auto" w:sz="0" w:space="0"/>
                <w:bottom w:val="none" w:color="auto" w:sz="0" w:space="0"/>
                <w:right w:val="none" w:color="auto" w:sz="0" w:space="0"/>
              </w:pBdr>
              <w:spacing w:before="0" w:after="0" w:line="300" w:lineRule="atLeast"/>
              <w:ind w:left="0" w:right="0"/>
              <w:rPr>
                <w:rStyle w:val="skn-slo7edu-secsinglecolumnpaddedlinedegree-detailsmxwid"/>
                <w:rFonts w:ascii="Poppins" w:hAnsi="Poppins" w:eastAsia="Poppins" w:cs="Poppins"/>
                <w:b w:val="0"/>
                <w:bCs w:val="0"/>
                <w:color w:val="050505"/>
                <w:sz w:val="20"/>
                <w:szCs w:val="20"/>
                <w:bdr w:val="none" w:color="auto" w:sz="0" w:space="0"/>
                <w:vertAlign w:val="baseline"/>
              </w:rPr>
            </w:pPr>
            <w:r>
              <w:rPr>
                <w:rStyle w:val="skn-slo7edu-secparagraphanyCharacter"/>
                <w:rFonts w:ascii="Poppins" w:hAnsi="Poppins" w:eastAsia="Poppins" w:cs="Poppins"/>
                <w:b/>
                <w:bCs/>
                <w:caps/>
                <w:color w:val="050505"/>
              </w:rPr>
              <w:t>10th Standard</w:t>
            </w:r>
            <w:r>
              <w:rPr>
                <w:rStyle w:val="skn-slo7edu-secparagraphanyCharacter"/>
                <w:rFonts w:ascii="Poppins" w:hAnsi="Poppins" w:eastAsia="Poppins" w:cs="Poppins"/>
                <w:b/>
                <w:bCs/>
                <w:color w:val="050505"/>
              </w:rPr>
              <w:t>,  </w:t>
            </w:r>
            <w:r>
              <w:rPr>
                <w:rStyle w:val="skn-slo7edu-secsinglecolumnpaddedlinedegree-detailsmxwid"/>
                <w:rFonts w:ascii="Poppins" w:hAnsi="Poppins" w:eastAsia="Poppins" w:cs="Poppins"/>
                <w:b w:val="0"/>
                <w:bCs w:val="0"/>
                <w:color w:val="050505"/>
                <w:bdr w:val="none" w:color="auto" w:sz="0" w:space="0"/>
                <w:vertAlign w:val="baseline"/>
              </w:rPr>
              <w:t xml:space="preserve"> </w:t>
            </w:r>
            <w:r>
              <w:rPr>
                <w:rStyle w:val="skn-slo7edu-secparagraphanyCharacter"/>
                <w:rFonts w:ascii="Poppins" w:hAnsi="Poppins" w:eastAsia="Poppins" w:cs="Poppins"/>
                <w:b/>
                <w:bCs/>
                <w:caps/>
                <w:color w:val="050505"/>
              </w:rPr>
              <w:t>Maharashtra</w:t>
            </w:r>
          </w:p>
          <w:p>
            <w:pPr>
              <w:pStyle w:val="skn-slo7edu-secparagraphany"/>
              <w:spacing w:before="40" w:after="0" w:line="300" w:lineRule="atLeast"/>
              <w:ind w:left="0" w:right="600"/>
              <w:rPr>
                <w:rStyle w:val="skn-slo7edu-secsinglecolumnpaddedlinedegree-detailsmxwid"/>
                <w:rFonts w:ascii="Poppins" w:hAnsi="Poppins" w:eastAsia="Poppins" w:cs="Poppins"/>
                <w:b w:val="0"/>
                <w:bCs w:val="0"/>
                <w:color w:val="050505"/>
                <w:sz w:val="20"/>
                <w:szCs w:val="20"/>
                <w:bdr w:val="none" w:color="auto" w:sz="0" w:space="0"/>
                <w:vertAlign w:val="baseline"/>
              </w:rPr>
            </w:pPr>
            <w:r>
              <w:rPr>
                <w:rStyle w:val="skn-slo7edu-secparagraphanyCharacter"/>
                <w:rFonts w:ascii="Poppins" w:hAnsi="Poppins" w:eastAsia="Poppins" w:cs="Poppins"/>
                <w:b w:val="0"/>
                <w:bCs w:val="0"/>
                <w:color w:val="696969"/>
              </w:rPr>
              <w:t>Abhinav Vidyalaya</w:t>
            </w:r>
            <w:r>
              <w:rPr>
                <w:rStyle w:val="skn-slo7edu-secparagraphanyCharacter"/>
                <w:rFonts w:ascii="Poppins" w:hAnsi="Poppins" w:eastAsia="Poppins" w:cs="Poppins"/>
                <w:b w:val="0"/>
                <w:bCs w:val="0"/>
                <w:color w:val="696969"/>
              </w:rPr>
              <w:t>,</w:t>
            </w:r>
            <w:r>
              <w:rPr>
                <w:rStyle w:val="skn-slo7edu-secparagraphanyCharacter"/>
                <w:rFonts w:ascii="Poppins" w:hAnsi="Poppins" w:eastAsia="Poppins" w:cs="Poppins"/>
                <w:b w:val="0"/>
                <w:bCs w:val="0"/>
                <w:color w:val="050505"/>
              </w:rPr>
              <w:t> </w:t>
            </w:r>
            <w:r>
              <w:rPr>
                <w:rStyle w:val="skn-slo7edu-secparagraphanyCharacter"/>
                <w:rFonts w:ascii="Poppins" w:hAnsi="Poppins" w:eastAsia="Poppins" w:cs="Poppins"/>
                <w:b w:val="0"/>
                <w:bCs w:val="0"/>
                <w:color w:val="696969"/>
              </w:rPr>
              <w:t>March 2005</w:t>
            </w:r>
          </w:p>
        </w:tc>
        <w:tc>
          <w:tcPr>
            <w:tcW w:w="1820" w:type="dxa"/>
            <w:tcMar>
              <w:top w:w="0" w:type="dxa"/>
              <w:left w:w="0" w:type="dxa"/>
              <w:bottom w:w="0" w:type="dxa"/>
              <w:right w:w="0" w:type="dxa"/>
            </w:tcMar>
            <w:vAlign w:val="bottom"/>
            <w:hideMark/>
          </w:tcPr>
          <w:p>
            <w:pPr>
              <w:pStyle w:val="skn-slo7edu-secsinglecolumnpaddedlinedegree-detailsedu-padding-cellParagraph"/>
              <w:spacing w:line="300" w:lineRule="atLeast"/>
              <w:ind w:left="0" w:right="400"/>
              <w:rPr>
                <w:rStyle w:val="skn-slo7edu-secsinglecolumnpaddedlinedegree-detailsedu-padding-cell"/>
                <w:rFonts w:ascii="Poppins" w:hAnsi="Poppins" w:eastAsia="Poppins" w:cs="Poppins"/>
                <w:b w:val="0"/>
                <w:bCs w:val="0"/>
                <w:color w:val="050505"/>
                <w:sz w:val="20"/>
                <w:szCs w:val="20"/>
                <w:bdr w:val="none" w:color="auto" w:sz="0" w:space="0"/>
                <w:vertAlign w:val="baseline"/>
              </w:rPr>
            </w:pPr>
            <w:r>
              <w:rPr>
                <w:rStyle w:val="skn-slo7edu-secsinglecolumnpaddedlinedegree-detailsedu-padding-cell"/>
                <w:rFonts w:ascii="Poppins" w:hAnsi="Poppins" w:eastAsia="Poppins" w:cs="Poppins"/>
                <w:b w:val="0"/>
                <w:bCs w:val="0"/>
                <w:color w:val="050505"/>
                <w:sz w:val="20"/>
                <w:szCs w:val="20"/>
                <w:bdr w:val="none" w:color="auto" w:sz="0" w:space="0"/>
                <w:vertAlign w:val="baseline"/>
              </w:rPr>
              <w:t> </w:t>
            </w:r>
          </w:p>
        </w:tc>
        <w:tc>
          <w:tcPr>
            <w:tcW w:w="1120" w:type="dxa"/>
            <w:tcMar>
              <w:top w:w="0" w:type="dxa"/>
              <w:left w:w="0" w:type="dxa"/>
              <w:bottom w:w="0" w:type="dxa"/>
              <w:right w:w="0" w:type="dxa"/>
            </w:tcMar>
            <w:vAlign w:val="bottom"/>
            <w:hideMark/>
          </w:tcPr>
          <w:p>
            <w:pPr>
              <w:pStyle w:val="skn-slo7edu-secsinglecolumnpaddedlinedegree-detailsedu-padding-cellParagraph"/>
              <w:spacing w:line="300" w:lineRule="atLeast"/>
              <w:ind w:left="0" w:right="0"/>
              <w:jc w:val="right"/>
              <w:rPr>
                <w:rStyle w:val="skn-slo7edu-secsinglecolumnpaddedlinedegree-detailsedu-padding-cell"/>
                <w:rFonts w:ascii="Poppins" w:hAnsi="Poppins" w:eastAsia="Poppins" w:cs="Poppins"/>
                <w:b w:val="0"/>
                <w:bCs w:val="0"/>
                <w:color w:val="050505"/>
                <w:sz w:val="20"/>
                <w:szCs w:val="20"/>
                <w:bdr w:val="none" w:color="auto" w:sz="0" w:space="0"/>
                <w:vertAlign w:val="baseline"/>
              </w:rPr>
            </w:pPr>
          </w:p>
        </w:tc>
      </w:tr>
    </w:tbl>
    <w:p>
      <w:pPr>
        <w:pStyle w:val="skn-slo7edu-secparagraphany"/>
        <w:pBdr>
          <w:top w:val="none" w:color="auto" w:sz="0" w:space="0"/>
          <w:left w:val="none" w:color="auto" w:sz="0" w:space="0"/>
          <w:bottom w:val="none" w:color="auto" w:sz="0" w:space="0"/>
          <w:right w:val="none" w:color="auto" w:sz="0" w:space="0"/>
        </w:pBdr>
        <w:spacing w:before="0" w:after="0" w:line="2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bdr w:val="none" w:color="auto" w:sz="0" w:space="0"/>
          <w:vertAlign w:val="baseline"/>
        </w:rPr>
        <w:t> </w:t>
      </w:r>
    </w:p>
    <w:tbl>
      <w:tblPr>
        <w:tblStyle w:val="skn-slo7edu-secsinglecolumnpaddedlinedegree-details"/>
        <w:tblCellSpacing w:w="0" w:type="dxa"/>
        <w:tblInd w:w="0" w:type="dxa"/>
        <w:tblCellMar>
          <w:top w:w="0" w:type="dxa"/>
          <w:left w:w="0" w:type="dxa"/>
          <w:bottom w:w="0" w:type="dxa"/>
          <w:right w:w="0" w:type="dxa"/>
        </w:tblCellMar>
        <w:tblLook w:val="05E0"/>
      </w:tblPr>
      <w:tblGrid>
        <w:gridCol w:w="8380"/>
        <w:gridCol w:w="1820"/>
        <w:gridCol w:w="1120"/>
      </w:tblGrid>
      <w:tr>
        <w:tblPrEx>
          <w:tblCellSpacing w:w="0" w:type="dxa"/>
          <w:tblInd w:w="0" w:type="dxa"/>
          <w:tblCellMar>
            <w:top w:w="0" w:type="dxa"/>
            <w:left w:w="0" w:type="dxa"/>
            <w:bottom w:w="0" w:type="dxa"/>
            <w:right w:w="0" w:type="dxa"/>
          </w:tblCellMar>
          <w:tblLook w:val="05E0"/>
        </w:tblPrEx>
        <w:trPr>
          <w:tblCellSpacing w:w="0" w:type="dxa"/>
        </w:trPr>
        <w:tc>
          <w:tcPr>
            <w:tcW w:w="8380" w:type="dxa"/>
            <w:tcMar>
              <w:top w:w="0" w:type="dxa"/>
              <w:left w:w="0" w:type="dxa"/>
              <w:bottom w:w="0" w:type="dxa"/>
              <w:right w:w="200" w:type="dxa"/>
            </w:tcMar>
            <w:vAlign w:val="bottom"/>
            <w:hideMark/>
          </w:tcPr>
          <w:p>
            <w:pPr>
              <w:pStyle w:val="skn-slo7edu-secparagraphany"/>
              <w:pBdr>
                <w:top w:val="none" w:color="auto" w:sz="0" w:space="0"/>
                <w:left w:val="none" w:color="auto" w:sz="0" w:space="0"/>
                <w:bottom w:val="none" w:color="auto" w:sz="0" w:space="0"/>
                <w:right w:val="none" w:color="auto" w:sz="0" w:space="0"/>
              </w:pBdr>
              <w:spacing w:before="0" w:after="0" w:line="300" w:lineRule="atLeast"/>
              <w:ind w:left="0" w:right="0"/>
              <w:rPr>
                <w:rStyle w:val="skn-slo7edu-secsinglecolumnpaddedlinedegree-detailsmxwid"/>
                <w:rFonts w:ascii="Poppins" w:hAnsi="Poppins" w:eastAsia="Poppins" w:cs="Poppins"/>
                <w:b w:val="0"/>
                <w:bCs w:val="0"/>
                <w:color w:val="050505"/>
                <w:sz w:val="20"/>
                <w:szCs w:val="20"/>
                <w:bdr w:val="none" w:color="auto" w:sz="0" w:space="0"/>
                <w:vertAlign w:val="baseline"/>
              </w:rPr>
            </w:pPr>
            <w:r>
              <w:rPr>
                <w:rStyle w:val="skn-slo7edu-secparagraphanyCharacter"/>
                <w:rFonts w:ascii="Poppins" w:hAnsi="Poppins" w:eastAsia="Poppins" w:cs="Poppins"/>
                <w:b/>
                <w:bCs/>
                <w:caps/>
                <w:color w:val="050505"/>
              </w:rPr>
              <w:t>12th Standard</w:t>
            </w:r>
            <w:r>
              <w:rPr>
                <w:rStyle w:val="skn-slo7edu-secparagraphanyCharacter"/>
                <w:rFonts w:ascii="Poppins" w:hAnsi="Poppins" w:eastAsia="Poppins" w:cs="Poppins"/>
                <w:b/>
                <w:bCs/>
                <w:color w:val="050505"/>
              </w:rPr>
              <w:t>,  </w:t>
            </w:r>
            <w:r>
              <w:rPr>
                <w:rStyle w:val="skn-slo7edu-secsinglecolumnpaddedlinedegree-detailsmxwid"/>
                <w:rFonts w:ascii="Poppins" w:hAnsi="Poppins" w:eastAsia="Poppins" w:cs="Poppins"/>
                <w:b w:val="0"/>
                <w:bCs w:val="0"/>
                <w:color w:val="050505"/>
                <w:bdr w:val="none" w:color="auto" w:sz="0" w:space="0"/>
                <w:vertAlign w:val="baseline"/>
              </w:rPr>
              <w:t xml:space="preserve"> </w:t>
            </w:r>
            <w:r>
              <w:rPr>
                <w:rStyle w:val="skn-slo7edu-secparagraphanyCharacter"/>
                <w:rFonts w:ascii="Poppins" w:hAnsi="Poppins" w:eastAsia="Poppins" w:cs="Poppins"/>
                <w:b/>
                <w:bCs/>
                <w:caps/>
                <w:color w:val="050505"/>
              </w:rPr>
              <w:t>Maharashtra</w:t>
            </w:r>
          </w:p>
          <w:p>
            <w:pPr>
              <w:pStyle w:val="skn-slo7edu-secparagraphany"/>
              <w:spacing w:before="40" w:after="0" w:line="300" w:lineRule="atLeast"/>
              <w:ind w:left="0" w:right="600"/>
              <w:rPr>
                <w:rStyle w:val="skn-slo7edu-secsinglecolumnpaddedlinedegree-detailsmxwid"/>
                <w:rFonts w:ascii="Poppins" w:hAnsi="Poppins" w:eastAsia="Poppins" w:cs="Poppins"/>
                <w:b w:val="0"/>
                <w:bCs w:val="0"/>
                <w:color w:val="050505"/>
                <w:sz w:val="20"/>
                <w:szCs w:val="20"/>
                <w:bdr w:val="none" w:color="auto" w:sz="0" w:space="0"/>
                <w:vertAlign w:val="baseline"/>
              </w:rPr>
            </w:pPr>
            <w:r>
              <w:rPr>
                <w:rStyle w:val="skn-slo7edu-secparagraphanyCharacter"/>
                <w:rFonts w:ascii="Poppins" w:hAnsi="Poppins" w:eastAsia="Poppins" w:cs="Poppins"/>
                <w:b w:val="0"/>
                <w:bCs w:val="0"/>
                <w:color w:val="696969"/>
              </w:rPr>
              <w:t>Fergusson Junior College</w:t>
            </w:r>
            <w:r>
              <w:rPr>
                <w:rStyle w:val="skn-slo7edu-secparagraphanyCharacter"/>
                <w:rFonts w:ascii="Poppins" w:hAnsi="Poppins" w:eastAsia="Poppins" w:cs="Poppins"/>
                <w:b w:val="0"/>
                <w:bCs w:val="0"/>
                <w:color w:val="696969"/>
              </w:rPr>
              <w:t>,</w:t>
            </w:r>
            <w:r>
              <w:rPr>
                <w:rStyle w:val="skn-slo7edu-secparagraphanyCharacter"/>
                <w:rFonts w:ascii="Poppins" w:hAnsi="Poppins" w:eastAsia="Poppins" w:cs="Poppins"/>
                <w:b w:val="0"/>
                <w:bCs w:val="0"/>
                <w:color w:val="050505"/>
              </w:rPr>
              <w:t> </w:t>
            </w:r>
            <w:r>
              <w:rPr>
                <w:rStyle w:val="skn-slo7edu-secparagraphanyCharacter"/>
                <w:rFonts w:ascii="Poppins" w:hAnsi="Poppins" w:eastAsia="Poppins" w:cs="Poppins"/>
                <w:b w:val="0"/>
                <w:bCs w:val="0"/>
                <w:color w:val="696969"/>
              </w:rPr>
              <w:t>March 2007</w:t>
            </w:r>
          </w:p>
        </w:tc>
        <w:tc>
          <w:tcPr>
            <w:tcW w:w="1820" w:type="dxa"/>
            <w:tcMar>
              <w:top w:w="0" w:type="dxa"/>
              <w:left w:w="0" w:type="dxa"/>
              <w:bottom w:w="0" w:type="dxa"/>
              <w:right w:w="0" w:type="dxa"/>
            </w:tcMar>
            <w:vAlign w:val="bottom"/>
            <w:hideMark/>
          </w:tcPr>
          <w:p>
            <w:pPr>
              <w:pStyle w:val="skn-slo7edu-secsinglecolumnpaddedlinedegree-detailsedu-padding-cellParagraph"/>
              <w:spacing w:line="300" w:lineRule="atLeast"/>
              <w:ind w:left="0" w:right="400"/>
              <w:rPr>
                <w:rStyle w:val="skn-slo7edu-secsinglecolumnpaddedlinedegree-detailsedu-padding-cell"/>
                <w:rFonts w:ascii="Poppins" w:hAnsi="Poppins" w:eastAsia="Poppins" w:cs="Poppins"/>
                <w:b w:val="0"/>
                <w:bCs w:val="0"/>
                <w:color w:val="050505"/>
                <w:sz w:val="20"/>
                <w:szCs w:val="20"/>
                <w:bdr w:val="none" w:color="auto" w:sz="0" w:space="0"/>
                <w:vertAlign w:val="baseline"/>
              </w:rPr>
            </w:pPr>
            <w:r>
              <w:rPr>
                <w:rStyle w:val="skn-slo7edu-secsinglecolumnpaddedlinedegree-detailsedu-padding-cell"/>
                <w:rFonts w:ascii="Poppins" w:hAnsi="Poppins" w:eastAsia="Poppins" w:cs="Poppins"/>
                <w:b w:val="0"/>
                <w:bCs w:val="0"/>
                <w:color w:val="050505"/>
                <w:sz w:val="20"/>
                <w:szCs w:val="20"/>
                <w:bdr w:val="none" w:color="auto" w:sz="0" w:space="0"/>
                <w:vertAlign w:val="baseline"/>
              </w:rPr>
              <w:t> </w:t>
            </w:r>
          </w:p>
        </w:tc>
        <w:tc>
          <w:tcPr>
            <w:tcW w:w="1120" w:type="dxa"/>
            <w:tcMar>
              <w:top w:w="0" w:type="dxa"/>
              <w:left w:w="0" w:type="dxa"/>
              <w:bottom w:w="0" w:type="dxa"/>
              <w:right w:w="0" w:type="dxa"/>
            </w:tcMar>
            <w:vAlign w:val="bottom"/>
            <w:hideMark/>
          </w:tcPr>
          <w:p>
            <w:pPr>
              <w:pStyle w:val="skn-slo7edu-secsinglecolumnpaddedlinedegree-detailsedu-padding-cellParagraph"/>
              <w:spacing w:line="300" w:lineRule="atLeast"/>
              <w:ind w:left="0" w:right="0"/>
              <w:jc w:val="right"/>
              <w:rPr>
                <w:rStyle w:val="skn-slo7edu-secsinglecolumnpaddedlinedegree-detailsedu-padding-cell"/>
                <w:rFonts w:ascii="Poppins" w:hAnsi="Poppins" w:eastAsia="Poppins" w:cs="Poppins"/>
                <w:b w:val="0"/>
                <w:bCs w:val="0"/>
                <w:color w:val="050505"/>
                <w:sz w:val="20"/>
                <w:szCs w:val="20"/>
                <w:bdr w:val="none" w:color="auto" w:sz="0" w:space="0"/>
                <w:vertAlign w:val="baseline"/>
              </w:rPr>
            </w:pPr>
          </w:p>
        </w:tc>
      </w:tr>
    </w:tbl>
    <w:p>
      <w:pPr>
        <w:pStyle w:val="skn-slo7edu-secparagraphany"/>
        <w:pBdr>
          <w:top w:val="none" w:color="auto" w:sz="0" w:space="0"/>
          <w:left w:val="none" w:color="auto" w:sz="0" w:space="0"/>
          <w:bottom w:val="none" w:color="auto" w:sz="0" w:space="0"/>
          <w:right w:val="none" w:color="auto" w:sz="0" w:space="0"/>
        </w:pBdr>
        <w:spacing w:before="0" w:after="0" w:line="2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bdr w:val="none" w:color="auto" w:sz="0" w:space="0"/>
          <w:vertAlign w:val="baseline"/>
        </w:rPr>
        <w:t> </w:t>
      </w:r>
    </w:p>
    <w:tbl>
      <w:tblPr>
        <w:tblStyle w:val="skn-slo7edu-secsinglecolumnpaddedlinedegree-details"/>
        <w:tblCellSpacing w:w="0" w:type="dxa"/>
        <w:tblInd w:w="0" w:type="dxa"/>
        <w:tblCellMar>
          <w:top w:w="0" w:type="dxa"/>
          <w:left w:w="0" w:type="dxa"/>
          <w:bottom w:w="0" w:type="dxa"/>
          <w:right w:w="0" w:type="dxa"/>
        </w:tblCellMar>
        <w:tblLook w:val="05E0"/>
      </w:tblPr>
      <w:tblGrid>
        <w:gridCol w:w="8380"/>
        <w:gridCol w:w="1820"/>
        <w:gridCol w:w="1120"/>
      </w:tblGrid>
      <w:tr>
        <w:tblPrEx>
          <w:tblCellSpacing w:w="0" w:type="dxa"/>
          <w:tblInd w:w="0" w:type="dxa"/>
          <w:tblCellMar>
            <w:top w:w="0" w:type="dxa"/>
            <w:left w:w="0" w:type="dxa"/>
            <w:bottom w:w="0" w:type="dxa"/>
            <w:right w:w="0" w:type="dxa"/>
          </w:tblCellMar>
          <w:tblLook w:val="05E0"/>
        </w:tblPrEx>
        <w:trPr>
          <w:tblCellSpacing w:w="0" w:type="dxa"/>
        </w:trPr>
        <w:tc>
          <w:tcPr>
            <w:tcW w:w="8380" w:type="dxa"/>
            <w:tcMar>
              <w:top w:w="0" w:type="dxa"/>
              <w:left w:w="0" w:type="dxa"/>
              <w:bottom w:w="0" w:type="dxa"/>
              <w:right w:w="200" w:type="dxa"/>
            </w:tcMar>
            <w:vAlign w:val="bottom"/>
            <w:hideMark/>
          </w:tcPr>
          <w:p>
            <w:pPr>
              <w:pStyle w:val="skn-slo7edu-secparagraphany"/>
              <w:pBdr>
                <w:top w:val="none" w:color="auto" w:sz="0" w:space="0"/>
                <w:left w:val="none" w:color="auto" w:sz="0" w:space="0"/>
                <w:bottom w:val="none" w:color="auto" w:sz="0" w:space="0"/>
                <w:right w:val="none" w:color="auto" w:sz="0" w:space="0"/>
              </w:pBdr>
              <w:spacing w:before="0" w:after="0" w:line="300" w:lineRule="atLeast"/>
              <w:ind w:left="0" w:right="0"/>
              <w:rPr>
                <w:rStyle w:val="skn-slo7edu-secsinglecolumnpaddedlinedegree-detailsmxwid"/>
                <w:rFonts w:ascii="Poppins" w:hAnsi="Poppins" w:eastAsia="Poppins" w:cs="Poppins"/>
                <w:b w:val="0"/>
                <w:bCs w:val="0"/>
                <w:color w:val="050505"/>
                <w:sz w:val="20"/>
                <w:szCs w:val="20"/>
                <w:bdr w:val="none" w:color="auto" w:sz="0" w:space="0"/>
                <w:vertAlign w:val="baseline"/>
              </w:rPr>
            </w:pPr>
            <w:r>
              <w:rPr>
                <w:rStyle w:val="skn-slo7edu-secparagraphanyCharacter"/>
                <w:rFonts w:ascii="Poppins" w:hAnsi="Poppins" w:eastAsia="Poppins" w:cs="Poppins"/>
                <w:b/>
                <w:bCs/>
                <w:caps/>
                <w:color w:val="050505"/>
              </w:rPr>
              <w:t>Bachelor of Engineering</w:t>
            </w:r>
            <w:r>
              <w:rPr>
                <w:rStyle w:val="skn-slo7edu-secparagraphanyCharacter"/>
                <w:rFonts w:ascii="Poppins" w:hAnsi="Poppins" w:eastAsia="Poppins" w:cs="Poppins"/>
                <w:b/>
                <w:bCs/>
                <w:caps/>
                <w:color w:val="050505"/>
              </w:rPr>
              <w:t xml:space="preserve"> in </w:t>
            </w:r>
            <w:r>
              <w:rPr>
                <w:rStyle w:val="skn-slo7edu-secparagraphanyCharacter"/>
                <w:rFonts w:ascii="Poppins" w:hAnsi="Poppins" w:eastAsia="Poppins" w:cs="Poppins"/>
                <w:b/>
                <w:bCs/>
                <w:caps/>
                <w:color w:val="050505"/>
              </w:rPr>
              <w:t>Information Technology</w:t>
            </w:r>
            <w:r>
              <w:rPr>
                <w:rStyle w:val="skn-slo7edu-secparagraphanyCharacter"/>
                <w:rFonts w:ascii="Poppins" w:hAnsi="Poppins" w:eastAsia="Poppins" w:cs="Poppins"/>
                <w:b/>
                <w:bCs/>
                <w:color w:val="050505"/>
              </w:rPr>
              <w:t>,  </w:t>
            </w:r>
            <w:r>
              <w:rPr>
                <w:rStyle w:val="skn-slo7edu-secsinglecolumnpaddedlinedegree-detailsmxwid"/>
                <w:rFonts w:ascii="Poppins" w:hAnsi="Poppins" w:eastAsia="Poppins" w:cs="Poppins"/>
                <w:b w:val="0"/>
                <w:bCs w:val="0"/>
                <w:color w:val="050505"/>
                <w:bdr w:val="none" w:color="auto" w:sz="0" w:space="0"/>
                <w:vertAlign w:val="baseline"/>
              </w:rPr>
              <w:t xml:space="preserve"> </w:t>
            </w:r>
            <w:r>
              <w:rPr>
                <w:rStyle w:val="skn-slo7edu-secparagraphanyCharacter"/>
                <w:rFonts w:ascii="Poppins" w:hAnsi="Poppins" w:eastAsia="Poppins" w:cs="Poppins"/>
                <w:b/>
                <w:bCs/>
                <w:caps/>
                <w:color w:val="050505"/>
              </w:rPr>
              <w:t>Maharashtra</w:t>
            </w:r>
          </w:p>
          <w:p>
            <w:pPr>
              <w:pStyle w:val="skn-slo7edu-secparagraphany"/>
              <w:spacing w:before="40" w:after="0" w:line="300" w:lineRule="atLeast"/>
              <w:ind w:left="0" w:right="600"/>
              <w:rPr>
                <w:rStyle w:val="skn-slo7edu-secsinglecolumnpaddedlinedegree-detailsmxwid"/>
                <w:rFonts w:ascii="Poppins" w:hAnsi="Poppins" w:eastAsia="Poppins" w:cs="Poppins"/>
                <w:b w:val="0"/>
                <w:bCs w:val="0"/>
                <w:color w:val="050505"/>
                <w:sz w:val="20"/>
                <w:szCs w:val="20"/>
                <w:bdr w:val="none" w:color="auto" w:sz="0" w:space="0"/>
                <w:vertAlign w:val="baseline"/>
              </w:rPr>
            </w:pPr>
            <w:r>
              <w:rPr>
                <w:rStyle w:val="skn-slo7edu-secparagraphanyCharacter"/>
                <w:rFonts w:ascii="Poppins" w:hAnsi="Poppins" w:eastAsia="Poppins" w:cs="Poppins"/>
                <w:b w:val="0"/>
                <w:bCs w:val="0"/>
                <w:color w:val="696969"/>
              </w:rPr>
              <w:t>Savitribai Phule Pune University</w:t>
            </w:r>
            <w:r>
              <w:rPr>
                <w:rStyle w:val="skn-slo7edu-secparagraphanyCharacter"/>
                <w:rFonts w:ascii="Poppins" w:hAnsi="Poppins" w:eastAsia="Poppins" w:cs="Poppins"/>
                <w:b w:val="0"/>
                <w:bCs w:val="0"/>
                <w:color w:val="696969"/>
              </w:rPr>
              <w:t>,</w:t>
            </w:r>
            <w:r>
              <w:rPr>
                <w:rStyle w:val="skn-slo7edu-secparagraphanyCharacter"/>
                <w:rFonts w:ascii="Poppins" w:hAnsi="Poppins" w:eastAsia="Poppins" w:cs="Poppins"/>
                <w:b w:val="0"/>
                <w:bCs w:val="0"/>
                <w:color w:val="050505"/>
              </w:rPr>
              <w:t> </w:t>
            </w:r>
            <w:r>
              <w:rPr>
                <w:rStyle w:val="skn-slo7edu-secparagraphanyCharacter"/>
                <w:rFonts w:ascii="Poppins" w:hAnsi="Poppins" w:eastAsia="Poppins" w:cs="Poppins"/>
                <w:b w:val="0"/>
                <w:bCs w:val="0"/>
                <w:color w:val="696969"/>
              </w:rPr>
              <w:t>May 2011</w:t>
            </w:r>
          </w:p>
        </w:tc>
        <w:tc>
          <w:tcPr>
            <w:tcW w:w="1820" w:type="dxa"/>
            <w:tcMar>
              <w:top w:w="0" w:type="dxa"/>
              <w:left w:w="0" w:type="dxa"/>
              <w:bottom w:w="0" w:type="dxa"/>
              <w:right w:w="0" w:type="dxa"/>
            </w:tcMar>
            <w:vAlign w:val="bottom"/>
            <w:hideMark/>
          </w:tcPr>
          <w:p>
            <w:pPr>
              <w:pStyle w:val="skn-slo7edu-secsinglecolumnpaddedlinedegree-detailsedu-padding-cellParagraph"/>
              <w:spacing w:line="300" w:lineRule="atLeast"/>
              <w:ind w:left="0" w:right="400"/>
              <w:rPr>
                <w:rStyle w:val="skn-slo7edu-secsinglecolumnpaddedlinedegree-detailsedu-padding-cell"/>
                <w:rFonts w:ascii="Poppins" w:hAnsi="Poppins" w:eastAsia="Poppins" w:cs="Poppins"/>
                <w:b w:val="0"/>
                <w:bCs w:val="0"/>
                <w:color w:val="050505"/>
                <w:sz w:val="20"/>
                <w:szCs w:val="20"/>
                <w:bdr w:val="none" w:color="auto" w:sz="0" w:space="0"/>
                <w:vertAlign w:val="baseline"/>
              </w:rPr>
            </w:pPr>
            <w:r>
              <w:rPr>
                <w:rStyle w:val="skn-slo7edu-secsinglecolumnpaddedlinedegree-detailsedu-padding-cell"/>
                <w:rFonts w:ascii="Poppins" w:hAnsi="Poppins" w:eastAsia="Poppins" w:cs="Poppins"/>
                <w:b w:val="0"/>
                <w:bCs w:val="0"/>
                <w:color w:val="050505"/>
                <w:sz w:val="20"/>
                <w:szCs w:val="20"/>
                <w:bdr w:val="none" w:color="auto" w:sz="0" w:space="0"/>
                <w:vertAlign w:val="baseline"/>
              </w:rPr>
              <w:t> </w:t>
            </w:r>
          </w:p>
        </w:tc>
        <w:tc>
          <w:tcPr>
            <w:tcW w:w="1120" w:type="dxa"/>
            <w:tcMar>
              <w:top w:w="0" w:type="dxa"/>
              <w:left w:w="0" w:type="dxa"/>
              <w:bottom w:w="0" w:type="dxa"/>
              <w:right w:w="0" w:type="dxa"/>
            </w:tcMar>
            <w:vAlign w:val="bottom"/>
            <w:hideMark/>
          </w:tcPr>
          <w:p>
            <w:pPr>
              <w:pStyle w:val="skn-slo7edu-secsinglecolumnpaddedlinedegree-detailsedu-padding-cellParagraph"/>
              <w:spacing w:line="300" w:lineRule="atLeast"/>
              <w:ind w:left="0" w:right="0"/>
              <w:jc w:val="right"/>
              <w:rPr>
                <w:rStyle w:val="skn-slo7edu-secsinglecolumnpaddedlinedegree-detailsedu-padding-cell"/>
                <w:rFonts w:ascii="Poppins" w:hAnsi="Poppins" w:eastAsia="Poppins" w:cs="Poppins"/>
                <w:b w:val="0"/>
                <w:bCs w:val="0"/>
                <w:color w:val="050505"/>
                <w:sz w:val="20"/>
                <w:szCs w:val="20"/>
                <w:bdr w:val="none" w:color="auto" w:sz="0" w:space="0"/>
                <w:vertAlign w:val="baseline"/>
              </w:rPr>
            </w:pPr>
          </w:p>
        </w:tc>
      </w:tr>
    </w:tbl>
    <w:p>
      <w:pPr>
        <w:pStyle w:val="skn-slo7sectionnotpubl-secparagraphnth-last-child2space-after-paragraph"/>
        <w:pBdr>
          <w:top w:val="none" w:color="auto" w:sz="0" w:space="0"/>
          <w:left w:val="none" w:color="auto" w:sz="0" w:space="0"/>
          <w:bottom w:val="none" w:color="auto" w:sz="0" w:space="0"/>
          <w:right w:val="none" w:color="auto" w:sz="0" w:space="0"/>
        </w:pBdr>
        <w:spacing w:before="0" w:after="0" w:line="280" w:lineRule="atLeast"/>
        <w:ind w:left="0" w:right="0"/>
        <w:rPr>
          <w:rFonts w:ascii="Open Sans" w:hAnsi="Open Sans" w:eastAsia="Open Sans" w:cs="Open Sans"/>
          <w:b w:val="0"/>
          <w:bCs w:val="0"/>
          <w:vanish/>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p>
      <w:pPr>
        <w:pStyle w:val="div"/>
        <w:pBdr>
          <w:top w:val="none" w:color="auto" w:sz="0" w:space="0"/>
          <w:left w:val="none" w:color="auto" w:sz="0" w:space="0"/>
          <w:bottom w:val="none" w:color="auto" w:sz="0" w:space="0"/>
          <w:right w:val="none" w:color="auto" w:sz="0" w:space="0"/>
        </w:pBdr>
        <w:spacing w:before="0" w:after="0" w:line="300" w:lineRule="exact"/>
        <w:ind w:left="0" w:right="0"/>
        <w:rPr>
          <w:rFonts w:ascii="Open Sans" w:hAnsi="Open Sans" w:eastAsia="Open Sans" w:cs="Open Sans"/>
          <w:b w:val="0"/>
          <w:bCs w:val="0"/>
          <w:color w:val="050505"/>
          <w:sz w:val="0"/>
          <w:szCs w:val="0"/>
          <w:bdr w:val="none" w:color="auto" w:sz="0" w:space="0"/>
          <w:vertAlign w:val="baseline"/>
        </w:rPr>
      </w:pPr>
      <w:r>
        <w:rPr>
          <w:rFonts w:ascii="Open Sans" w:hAnsi="Open Sans" w:eastAsia="Open Sans" w:cs="Open Sans"/>
          <w:b w:val="0"/>
          <w:bCs w:val="0"/>
          <w:color w:val="050505"/>
          <w:sz w:val="0"/>
          <w:szCs w:val="0"/>
          <w:bdr w:val="none" w:color="auto" w:sz="0" w:space="0"/>
          <w:vertAlign w:val="baseline"/>
        </w:rPr>
        <w:t> </w:t>
      </w:r>
    </w:p>
    <w:tbl>
      <w:tblPr>
        <w:tblStyle w:val="skn-slo7content-containerheading"/>
        <w:tblCellSpacing w:w="0" w:type="dxa"/>
        <w:tblCellMar>
          <w:top w:w="0" w:type="dxa"/>
          <w:left w:w="0" w:type="dxa"/>
          <w:bottom w:w="0" w:type="dxa"/>
          <w:right w:w="0" w:type="dxa"/>
        </w:tblCellMar>
        <w:tblLook w:val="05E0"/>
      </w:tblPr>
      <w:tblGrid>
        <w:gridCol w:w="4293"/>
      </w:tblGrid>
      <w:tr>
        <w:tblPrEx>
          <w:tblCellSpacing w:w="0" w:type="dxa"/>
          <w:tblCellMar>
            <w:top w:w="0" w:type="dxa"/>
            <w:left w:w="0" w:type="dxa"/>
            <w:bottom w:w="0" w:type="dxa"/>
            <w:right w:w="0" w:type="dxa"/>
          </w:tblCellMar>
          <w:tblLook w:val="05E0"/>
        </w:tblPrEx>
        <w:trPr>
          <w:tblCellSpacing w:w="0" w:type="dxa"/>
        </w:trPr>
        <w:tc>
          <w:tcPr>
            <w:tcBorders>
              <w:top w:val="none" w:color="E1E1E1" w:sz="0" w:space="0"/>
              <w:left w:val="none" w:color="E1E1E1" w:sz="0" w:space="0"/>
              <w:bottom w:val="single" w:color="E1E1E1" w:sz="16" w:space="0"/>
              <w:right w:val="none" w:color="E1E1E1" w:sz="0" w:space="0"/>
            </w:tcBorders>
            <w:tcMar>
              <w:top w:w="0" w:type="dxa"/>
              <w:left w:w="0" w:type="dxa"/>
              <w:bottom w:w="80" w:type="dxa"/>
              <w:right w:w="0" w:type="dxa"/>
            </w:tcMar>
            <w:vAlign w:val="bottom"/>
            <w:hideMark/>
          </w:tcPr>
          <w:p>
            <w:pPr>
              <w:rPr>
                <w:rFonts w:ascii="Open Sans" w:hAnsi="Open Sans" w:eastAsia="Open Sans" w:cs="Open Sans"/>
                <w:b w:val="0"/>
                <w:bCs w:val="0"/>
                <w:color w:val="050505"/>
                <w:sz w:val="20"/>
                <w:szCs w:val="20"/>
                <w:bdr w:val="none" w:color="auto" w:sz="0" w:space="0"/>
                <w:vertAlign w:val="baseline"/>
              </w:rPr>
            </w:pPr>
            <w:r>
              <w:rPr>
                <w:rStyle w:val="skn-slo7content-containerheadingsectiontitle"/>
                <w:rFonts w:ascii="Poppins" w:hAnsi="Poppins" w:eastAsia="Poppins" w:cs="Poppins"/>
                <w:b/>
                <w:bCs/>
                <w:caps/>
                <w:color w:val="050505"/>
                <w:spacing w:val="5"/>
                <w:bdr w:val="none" w:color="auto" w:sz="0" w:space="0"/>
                <w:vertAlign w:val="baseline"/>
              </w:rPr>
              <w:t>Certifications</w:t>
            </w:r>
          </w:p>
        </w:tc>
      </w:tr>
    </w:tbl>
    <w:p>
      <w:pPr>
        <w:pStyle w:val="div"/>
        <w:pBdr>
          <w:top w:val="none" w:color="auto" w:sz="0" w:space="0"/>
          <w:left w:val="none" w:color="auto" w:sz="0" w:space="0"/>
          <w:bottom w:val="none" w:color="auto" w:sz="0" w:space="0"/>
          <w:right w:val="none" w:color="auto" w:sz="0" w:space="0"/>
        </w:pBdr>
        <w:spacing w:before="0" w:after="0" w:line="2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tbl>
      <w:tblPr>
        <w:tblW w:w="11100" w:type="dxa"/>
        <w:jc w:val="left"/>
        <w:tblInd w:w="220" w:type="dxa"/>
        <w:tblCellMar>
          <w:left w:w="108" w:type="dxa"/>
          <w:right w:w="108" w:type="dxa"/>
        </w:tblCellMar>
      </w:tblPr>
      <w:tblGrid>
        <w:gridCol w:w="5155"/>
        <w:gridCol w:w="781"/>
        <w:gridCol w:w="5163"/>
      </w:tblGrid>
      <w:tr>
        <w:tblPrEx>
          <w:tblW w:w="11100" w:type="dxa"/>
          <w:jc w:val="left"/>
          <w:tblInd w:w="220" w:type="dxa"/>
          <w:tblCellMar>
            <w:left w:w="108" w:type="dxa"/>
            <w:right w:w="108" w:type="dxa"/>
          </w:tblCellMar>
        </w:tblPrEx>
        <w:trPr>
          <w:jc w:val="left"/>
        </w:trPr>
        <w:tc>
          <w:tcPr>
            <w:tcW w:w="5250" w:type="dxa"/>
            <w:tcMar>
              <w:left w:w="0" w:type="dxa"/>
            </w:tcMar>
          </w:tcPr>
          <w:p>
            <w:pPr>
              <w:pStyle w:val="p"/>
              <w:numPr>
                <w:ilvl w:val="0"/>
                <w:numId w:val="4"/>
              </w:numPr>
              <w:pBdr>
                <w:top w:val="none" w:color="auto" w:sz="0" w:space="0"/>
                <w:left w:val="none" w:color="auto" w:sz="0" w:space="0"/>
                <w:bottom w:val="none" w:color="auto" w:sz="0" w:space="0"/>
                <w:right w:val="none" w:color="auto" w:sz="0" w:space="0"/>
              </w:pBdr>
              <w:spacing w:before="0" w:after="0" w:line="280" w:lineRule="atLeast"/>
              <w:ind w:left="360" w:right="0" w:hanging="36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NASSCOM Certified Analytics Consultant</w:t>
            </w:r>
          </w:p>
        </w:tc>
        <w:tc>
          <w:tcPr>
            <w:tcW w:w="600" w:type="dxa"/>
            <w:tcMar>
              <w:bottom w:w="100" w:type="dxa"/>
            </w:tcMar>
          </w:tcPr>
          <w:p/>
        </w:tc>
        <w:tc>
          <w:tcPr>
            <w:tcW w:w="5250" w:type="dxa"/>
            <w:tcMar>
              <w:left w:w="0" w:type="dxa"/>
            </w:tcMar>
          </w:tcPr>
          <w:p>
            <w:pPr>
              <w:pStyle w:val="p"/>
              <w:numPr>
                <w:ilvl w:val="0"/>
                <w:numId w:val="5"/>
              </w:numPr>
              <w:pBdr>
                <w:top w:val="none" w:color="auto" w:sz="0" w:space="0"/>
                <w:left w:val="none" w:color="auto" w:sz="0" w:space="0"/>
                <w:bottom w:val="none" w:color="auto" w:sz="0" w:space="0"/>
                <w:right w:val="none" w:color="auto" w:sz="0" w:space="0"/>
              </w:pBdr>
              <w:spacing w:before="0" w:after="0" w:line="280" w:lineRule="atLeast"/>
              <w:ind w:left="360" w:right="0" w:hanging="36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IIM Bangalore Certification in Business Analytics</w:t>
            </w:r>
          </w:p>
        </w:tc>
      </w:tr>
      <w:tr>
        <w:tblPrEx>
          <w:tblW w:w="11100" w:type="dxa"/>
          <w:jc w:val="left"/>
          <w:tblInd w:w="220" w:type="dxa"/>
          <w:tblCellMar>
            <w:left w:w="108" w:type="dxa"/>
            <w:right w:w="108" w:type="dxa"/>
          </w:tblCellMar>
        </w:tblPrEx>
        <w:trPr>
          <w:jc w:val="left"/>
        </w:trPr>
        <w:tc>
          <w:tcPr>
            <w:tcW w:w="5250" w:type="dxa"/>
            <w:tcMar>
              <w:left w:w="0" w:type="dxa"/>
              <w:bottom w:w="0" w:type="dxa"/>
            </w:tcMar>
          </w:tcPr>
          <w:p>
            <w:pPr>
              <w:pStyle w:val="p"/>
              <w:numPr>
                <w:ilvl w:val="0"/>
                <w:numId w:val="6"/>
              </w:numPr>
              <w:pBdr>
                <w:top w:val="none" w:color="auto" w:sz="0" w:space="0"/>
                <w:left w:val="none" w:color="auto" w:sz="0" w:space="0"/>
                <w:bottom w:val="none" w:color="auto" w:sz="0" w:space="0"/>
                <w:right w:val="none" w:color="auto" w:sz="0" w:space="0"/>
              </w:pBdr>
              <w:spacing w:before="0" w:after="0" w:line="280" w:lineRule="atLeast"/>
              <w:ind w:left="360" w:right="0" w:hanging="36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Microsoft Certified: Power BI Data Analyst Associate</w:t>
            </w:r>
          </w:p>
        </w:tc>
        <w:tc>
          <w:tcPr>
            <w:tcW w:w="600" w:type="dxa"/>
            <w:tcMar>
              <w:bottom w:w="0" w:type="dxa"/>
            </w:tcMar>
          </w:tcPr>
          <w:p/>
        </w:tc>
        <w:tc>
          <w:tcPr>
            <w:tcW w:w="5250" w:type="dxa"/>
            <w:tcMar>
              <w:left w:w="0" w:type="dxa"/>
              <w:bottom w:w="0" w:type="dxa"/>
            </w:tcMar>
          </w:tcPr>
          <w:p>
            <w:pPr>
              <w:pStyle w:val="p"/>
              <w:numPr>
                <w:ilvl w:val="0"/>
                <w:numId w:val="7"/>
              </w:numPr>
              <w:pBdr>
                <w:top w:val="none" w:color="auto" w:sz="0" w:space="0"/>
                <w:left w:val="none" w:color="auto" w:sz="0" w:space="0"/>
                <w:bottom w:val="none" w:color="auto" w:sz="0" w:space="0"/>
                <w:right w:val="none" w:color="auto" w:sz="0" w:space="0"/>
              </w:pBdr>
              <w:spacing w:before="0" w:after="0" w:line="280" w:lineRule="atLeast"/>
              <w:ind w:left="360" w:right="0" w:hanging="36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Certified Business Analysis Professional Foundation</w:t>
            </w:r>
          </w:p>
        </w:tc>
      </w:tr>
    </w:tbl>
    <w:p>
      <w:pPr>
        <w:pStyle w:val="div"/>
        <w:pBdr>
          <w:top w:val="none" w:color="auto" w:sz="0" w:space="0"/>
          <w:left w:val="none" w:color="auto" w:sz="0" w:space="0"/>
          <w:bottom w:val="none" w:color="auto" w:sz="0" w:space="0"/>
          <w:right w:val="none" w:color="auto" w:sz="0" w:space="0"/>
        </w:pBdr>
        <w:spacing w:before="0" w:after="0" w:line="4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tbl>
      <w:tblPr>
        <w:tblStyle w:val="skn-slo7content-containerheading"/>
        <w:tblCellSpacing w:w="0" w:type="dxa"/>
        <w:tblCellMar>
          <w:top w:w="0" w:type="dxa"/>
          <w:left w:w="0" w:type="dxa"/>
          <w:bottom w:w="0" w:type="dxa"/>
          <w:right w:w="0" w:type="dxa"/>
        </w:tblCellMar>
        <w:tblLook w:val="05E0"/>
      </w:tblPr>
      <w:tblGrid>
        <w:gridCol w:w="3609"/>
      </w:tblGrid>
      <w:tr>
        <w:tblPrEx>
          <w:tblCellSpacing w:w="0" w:type="dxa"/>
          <w:tblCellMar>
            <w:top w:w="0" w:type="dxa"/>
            <w:left w:w="0" w:type="dxa"/>
            <w:bottom w:w="0" w:type="dxa"/>
            <w:right w:w="0" w:type="dxa"/>
          </w:tblCellMar>
          <w:tblLook w:val="05E0"/>
        </w:tblPrEx>
        <w:trPr>
          <w:tblCellSpacing w:w="0" w:type="dxa"/>
        </w:trPr>
        <w:tc>
          <w:tcPr>
            <w:tcBorders>
              <w:top w:val="none" w:color="E1E1E1" w:sz="0" w:space="0"/>
              <w:left w:val="none" w:color="E1E1E1" w:sz="0" w:space="0"/>
              <w:bottom w:val="single" w:color="E1E1E1" w:sz="16" w:space="0"/>
              <w:right w:val="none" w:color="E1E1E1" w:sz="0" w:space="0"/>
            </w:tcBorders>
            <w:tcMar>
              <w:top w:w="0" w:type="dxa"/>
              <w:left w:w="0" w:type="dxa"/>
              <w:bottom w:w="80" w:type="dxa"/>
              <w:right w:w="0" w:type="dxa"/>
            </w:tcMar>
            <w:vAlign w:val="bottom"/>
            <w:hideMark/>
          </w:tcPr>
          <w:p>
            <w:pPr>
              <w:rPr>
                <w:rFonts w:ascii="Open Sans" w:hAnsi="Open Sans" w:eastAsia="Open Sans" w:cs="Open Sans"/>
                <w:b w:val="0"/>
                <w:bCs w:val="0"/>
                <w:color w:val="050505"/>
                <w:sz w:val="20"/>
                <w:szCs w:val="20"/>
                <w:bdr w:val="none" w:color="auto" w:sz="0" w:space="0"/>
                <w:vertAlign w:val="baseline"/>
              </w:rPr>
            </w:pPr>
            <w:r>
              <w:rPr>
                <w:rStyle w:val="skn-slo7content-containerheadingsectiontitle"/>
                <w:rFonts w:ascii="Poppins" w:hAnsi="Poppins" w:eastAsia="Poppins" w:cs="Poppins"/>
                <w:b/>
                <w:bCs/>
                <w:caps/>
                <w:color w:val="050505"/>
                <w:spacing w:val="5"/>
                <w:bdr w:val="none" w:color="auto" w:sz="0" w:space="0"/>
                <w:vertAlign w:val="baseline"/>
              </w:rPr>
              <w:t>Projects</w:t>
            </w:r>
          </w:p>
        </w:tc>
      </w:tr>
    </w:tbl>
    <w:p>
      <w:pPr>
        <w:pStyle w:val="div"/>
        <w:pBdr>
          <w:top w:val="none" w:color="auto" w:sz="0" w:space="0"/>
          <w:left w:val="none" w:color="auto" w:sz="0" w:space="0"/>
          <w:bottom w:val="none" w:color="auto" w:sz="0" w:space="0"/>
          <w:right w:val="none" w:color="auto" w:sz="0" w:space="0"/>
        </w:pBdr>
        <w:spacing w:before="0" w:after="0" w:line="2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p>
      <w:pPr>
        <w:pStyle w:val="skn-slo7singlecolumn"/>
        <w:pBdr>
          <w:top w:val="none" w:color="auto" w:sz="0" w:space="0"/>
          <w:left w:val="none" w:color="auto" w:sz="0" w:space="0"/>
          <w:bottom w:val="none" w:color="auto" w:sz="0" w:space="0"/>
          <w:right w:val="none" w:color="auto" w:sz="0" w:space="0"/>
        </w:pBdr>
        <w:spacing w:before="0" w:after="0" w:line="280" w:lineRule="atLeas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Client BI Assessment and Roadmap, Conducted BI maturity assessment and defined phased analytics roadmap for a mid-sized manufacturing client. Executive Dashboard Implementation, Designed and delivered executive dashboards tracking revenue, cost, and operational KPIs for consulting engagement.</w:t>
      </w:r>
    </w:p>
    <w:p>
      <w:pPr>
        <w:pStyle w:val="skn-slo7sectionnotpubl-secparagraphnth-last-child2space-after-paragraph"/>
        <w:pBdr>
          <w:top w:val="none" w:color="auto" w:sz="0" w:space="0"/>
          <w:left w:val="none" w:color="auto" w:sz="0" w:space="0"/>
          <w:bottom w:val="none" w:color="auto" w:sz="0" w:space="0"/>
          <w:right w:val="none" w:color="auto" w:sz="0" w:space="0"/>
        </w:pBdr>
        <w:spacing w:before="0" w:after="0" w:line="280" w:lineRule="atLeast"/>
        <w:ind w:left="0" w:right="0"/>
        <w:rPr>
          <w:rFonts w:ascii="Open Sans" w:hAnsi="Open Sans" w:eastAsia="Open Sans" w:cs="Open Sans"/>
          <w:b w:val="0"/>
          <w:bCs w:val="0"/>
          <w:vanish/>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p>
      <w:pPr>
        <w:pStyle w:val="div"/>
        <w:pBdr>
          <w:top w:val="none" w:color="auto" w:sz="0" w:space="0"/>
          <w:left w:val="none" w:color="auto" w:sz="0" w:space="0"/>
          <w:bottom w:val="none" w:color="auto" w:sz="0" w:space="0"/>
          <w:right w:val="none" w:color="auto" w:sz="0" w:space="0"/>
        </w:pBdr>
        <w:spacing w:before="0" w:after="0" w:line="4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tbl>
      <w:tblPr>
        <w:tblStyle w:val="skn-slo7content-containerheading"/>
        <w:tblCellSpacing w:w="0" w:type="dxa"/>
        <w:tblCellMar>
          <w:top w:w="0" w:type="dxa"/>
          <w:left w:w="0" w:type="dxa"/>
          <w:bottom w:w="0" w:type="dxa"/>
          <w:right w:w="0" w:type="dxa"/>
        </w:tblCellMar>
        <w:tblLook w:val="05E0"/>
      </w:tblPr>
      <w:tblGrid>
        <w:gridCol w:w="4878"/>
      </w:tblGrid>
      <w:tr>
        <w:tblPrEx>
          <w:tblCellSpacing w:w="0" w:type="dxa"/>
          <w:tblCellMar>
            <w:top w:w="0" w:type="dxa"/>
            <w:left w:w="0" w:type="dxa"/>
            <w:bottom w:w="0" w:type="dxa"/>
            <w:right w:w="0" w:type="dxa"/>
          </w:tblCellMar>
          <w:tblLook w:val="05E0"/>
        </w:tblPrEx>
        <w:trPr>
          <w:tblCellSpacing w:w="0" w:type="dxa"/>
        </w:trPr>
        <w:tc>
          <w:tcPr>
            <w:tcBorders>
              <w:top w:val="none" w:color="E1E1E1" w:sz="0" w:space="0"/>
              <w:left w:val="none" w:color="E1E1E1" w:sz="0" w:space="0"/>
              <w:bottom w:val="single" w:color="E1E1E1" w:sz="16" w:space="0"/>
              <w:right w:val="none" w:color="E1E1E1" w:sz="0" w:space="0"/>
            </w:tcBorders>
            <w:tcMar>
              <w:top w:w="0" w:type="dxa"/>
              <w:left w:w="0" w:type="dxa"/>
              <w:bottom w:w="80" w:type="dxa"/>
              <w:right w:w="0" w:type="dxa"/>
            </w:tcMar>
            <w:vAlign w:val="bottom"/>
            <w:hideMark/>
          </w:tcPr>
          <w:p>
            <w:pPr>
              <w:rPr>
                <w:rFonts w:ascii="Open Sans" w:hAnsi="Open Sans" w:eastAsia="Open Sans" w:cs="Open Sans"/>
                <w:b w:val="0"/>
                <w:bCs w:val="0"/>
                <w:color w:val="050505"/>
                <w:sz w:val="20"/>
                <w:szCs w:val="20"/>
                <w:bdr w:val="none" w:color="auto" w:sz="0" w:space="0"/>
                <w:vertAlign w:val="baseline"/>
              </w:rPr>
            </w:pPr>
            <w:r>
              <w:rPr>
                <w:rStyle w:val="skn-slo7content-containerheadingsectiontitle"/>
                <w:rFonts w:ascii="Poppins" w:hAnsi="Poppins" w:eastAsia="Poppins" w:cs="Poppins"/>
                <w:b/>
                <w:bCs/>
                <w:caps/>
                <w:color w:val="050505"/>
                <w:spacing w:val="5"/>
                <w:bdr w:val="none" w:color="auto" w:sz="0" w:space="0"/>
                <w:vertAlign w:val="baseline"/>
              </w:rPr>
              <w:t>Accomplishments</w:t>
            </w:r>
          </w:p>
        </w:tc>
      </w:tr>
    </w:tbl>
    <w:p>
      <w:pPr>
        <w:pStyle w:val="div"/>
        <w:pBdr>
          <w:top w:val="none" w:color="auto" w:sz="0" w:space="0"/>
          <w:left w:val="none" w:color="auto" w:sz="0" w:space="0"/>
          <w:bottom w:val="none" w:color="auto" w:sz="0" w:space="0"/>
          <w:right w:val="none" w:color="auto" w:sz="0" w:space="0"/>
        </w:pBdr>
        <w:spacing w:before="0" w:after="0" w:line="2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p>
      <w:pPr>
        <w:pStyle w:val="skn-slo7ulli"/>
        <w:numPr>
          <w:ilvl w:val="0"/>
          <w:numId w:val="8"/>
        </w:numPr>
        <w:spacing w:before="0" w:after="80" w:line="280" w:lineRule="atLeast"/>
        <w:ind w:left="560" w:right="0" w:hanging="36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Led successful BI consulting engagement at Deloitte Consulting India Pvt Ltd with high client satisfaction ratings.</w:t>
      </w:r>
    </w:p>
    <w:p>
      <w:pPr>
        <w:pStyle w:val="skn-slo7ulli"/>
        <w:numPr>
          <w:ilvl w:val="0"/>
          <w:numId w:val="8"/>
        </w:numPr>
        <w:spacing w:after="80" w:line="280" w:lineRule="atLeast"/>
        <w:ind w:left="560" w:right="0" w:hanging="36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Recognized at KPMG India for delivering complex analytics reports within aggressive timelines.</w:t>
      </w:r>
    </w:p>
    <w:p>
      <w:pPr>
        <w:pStyle w:val="skn-slo7ullinth-last-child1"/>
        <w:numPr>
          <w:ilvl w:val="0"/>
          <w:numId w:val="8"/>
        </w:numPr>
        <w:spacing w:after="0" w:line="280" w:lineRule="atLeast"/>
        <w:ind w:left="560" w:right="0" w:hanging="36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Appreciated at Infosys Limited for maintaining consistent reporting quality across multiple client accounts.</w:t>
      </w:r>
    </w:p>
    <w:p>
      <w:pPr>
        <w:pStyle w:val="skn-slo7sectionnotpubl-secparagraphnth-last-child2space-after-paragraph"/>
        <w:pBdr>
          <w:top w:val="none" w:color="auto" w:sz="0" w:space="0"/>
          <w:left w:val="none" w:color="auto" w:sz="0" w:space="0"/>
          <w:bottom w:val="none" w:color="auto" w:sz="0" w:space="0"/>
          <w:right w:val="none" w:color="auto" w:sz="0" w:space="0"/>
        </w:pBdr>
        <w:spacing w:before="0" w:after="0" w:line="280" w:lineRule="atLeast"/>
        <w:ind w:left="0" w:right="0"/>
        <w:rPr>
          <w:rFonts w:ascii="Open Sans" w:hAnsi="Open Sans" w:eastAsia="Open Sans" w:cs="Open Sans"/>
          <w:b w:val="0"/>
          <w:bCs w:val="0"/>
          <w:vanish/>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p>
      <w:pPr>
        <w:pStyle w:val="div"/>
        <w:pBdr>
          <w:top w:val="none" w:color="auto" w:sz="0" w:space="0"/>
          <w:left w:val="none" w:color="auto" w:sz="0" w:space="0"/>
          <w:bottom w:val="none" w:color="auto" w:sz="0" w:space="0"/>
          <w:right w:val="none" w:color="auto" w:sz="0" w:space="0"/>
        </w:pBdr>
        <w:spacing w:before="0" w:after="0" w:line="4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tbl>
      <w:tblPr>
        <w:tblStyle w:val="skn-slo7content-containerheading"/>
        <w:tblCellSpacing w:w="0" w:type="dxa"/>
        <w:tblCellMar>
          <w:top w:w="0" w:type="dxa"/>
          <w:left w:w="0" w:type="dxa"/>
          <w:bottom w:w="0" w:type="dxa"/>
          <w:right w:w="0" w:type="dxa"/>
        </w:tblCellMar>
        <w:tblLook w:val="05E0"/>
      </w:tblPr>
      <w:tblGrid>
        <w:gridCol w:w="3987"/>
      </w:tblGrid>
      <w:tr>
        <w:tblPrEx>
          <w:tblCellSpacing w:w="0" w:type="dxa"/>
          <w:tblCellMar>
            <w:top w:w="0" w:type="dxa"/>
            <w:left w:w="0" w:type="dxa"/>
            <w:bottom w:w="0" w:type="dxa"/>
            <w:right w:w="0" w:type="dxa"/>
          </w:tblCellMar>
          <w:tblLook w:val="05E0"/>
        </w:tblPrEx>
        <w:trPr>
          <w:tblCellSpacing w:w="0" w:type="dxa"/>
        </w:trPr>
        <w:tc>
          <w:tcPr>
            <w:tcBorders>
              <w:top w:val="none" w:color="E1E1E1" w:sz="0" w:space="0"/>
              <w:left w:val="none" w:color="E1E1E1" w:sz="0" w:space="0"/>
              <w:bottom w:val="single" w:color="E1E1E1" w:sz="16" w:space="0"/>
              <w:right w:val="none" w:color="E1E1E1" w:sz="0" w:space="0"/>
            </w:tcBorders>
            <w:tcMar>
              <w:top w:w="0" w:type="dxa"/>
              <w:left w:w="0" w:type="dxa"/>
              <w:bottom w:w="80" w:type="dxa"/>
              <w:right w:w="0" w:type="dxa"/>
            </w:tcMar>
            <w:vAlign w:val="bottom"/>
            <w:hideMark/>
          </w:tcPr>
          <w:p>
            <w:pPr>
              <w:rPr>
                <w:rFonts w:ascii="Open Sans" w:hAnsi="Open Sans" w:eastAsia="Open Sans" w:cs="Open Sans"/>
                <w:b w:val="0"/>
                <w:bCs w:val="0"/>
                <w:color w:val="050505"/>
                <w:sz w:val="20"/>
                <w:szCs w:val="20"/>
                <w:bdr w:val="none" w:color="auto" w:sz="0" w:space="0"/>
                <w:vertAlign w:val="baseline"/>
              </w:rPr>
            </w:pPr>
            <w:r>
              <w:rPr>
                <w:rStyle w:val="skn-slo7content-containerheadingsectiontitle"/>
                <w:rFonts w:ascii="Poppins" w:hAnsi="Poppins" w:eastAsia="Poppins" w:cs="Poppins"/>
                <w:b/>
                <w:bCs/>
                <w:caps/>
                <w:color w:val="050505"/>
                <w:spacing w:val="5"/>
                <w:bdr w:val="none" w:color="auto" w:sz="0" w:space="0"/>
                <w:vertAlign w:val="baseline"/>
              </w:rPr>
              <w:t>References</w:t>
            </w:r>
          </w:p>
        </w:tc>
      </w:tr>
    </w:tbl>
    <w:p>
      <w:pPr>
        <w:pStyle w:val="div"/>
        <w:pBdr>
          <w:top w:val="none" w:color="auto" w:sz="0" w:space="0"/>
          <w:left w:val="none" w:color="auto" w:sz="0" w:space="0"/>
          <w:bottom w:val="none" w:color="auto" w:sz="0" w:space="0"/>
          <w:right w:val="none" w:color="auto" w:sz="0" w:space="0"/>
        </w:pBdr>
        <w:spacing w:before="0" w:after="0" w:line="2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p>
      <w:pPr>
        <w:pStyle w:val="skn-slo7sectionrefer-secparagraphrefUponReq"/>
        <w:pBdr>
          <w:bottom w:val="none" w:color="auto" w:sz="0" w:space="20"/>
        </w:pBdr>
        <w:spacing w:before="0" w:line="280" w:lineRule="atLeast"/>
        <w:ind w:left="0" w:right="0"/>
        <w:textAlignment w:val="top"/>
        <w:rPr>
          <w:rFonts w:ascii="Open Sans" w:hAnsi="Open Sans" w:eastAsia="Open Sans" w:cs="Open Sans"/>
          <w:b w:val="0"/>
          <w:bCs w:val="0"/>
          <w:color w:val="050505"/>
          <w:sz w:val="20"/>
          <w:szCs w:val="20"/>
          <w:bdr w:val="none" w:color="auto" w:sz="0" w:space="0"/>
          <w:vertAlign w:val="baseline"/>
        </w:rPr>
      </w:pPr>
      <w:r>
        <w:rPr>
          <w:rStyle w:val="skn-slo7refer-secparagraphany"/>
          <w:rFonts w:ascii="Open Sans" w:hAnsi="Open Sans" w:eastAsia="Open Sans" w:cs="Open Sans"/>
          <w:b w:val="0"/>
          <w:bCs w:val="0"/>
          <w:color w:val="050505"/>
        </w:rPr>
        <w:t>References available upon request</w:t>
      </w:r>
      <w:r>
        <w:rPr>
          <w:rFonts w:ascii="Open Sans" w:hAnsi="Open Sans" w:eastAsia="Open Sans" w:cs="Open Sans"/>
          <w:b w:val="0"/>
          <w:bCs w:val="0"/>
          <w:color w:val="050505"/>
          <w:sz w:val="20"/>
          <w:szCs w:val="20"/>
          <w:bdr w:val="none" w:color="auto" w:sz="0" w:space="0"/>
          <w:vertAlign w:val="baseline"/>
        </w:rPr>
        <w:t xml:space="preserve"> </w:t>
      </w:r>
    </w:p>
    <w:p>
      <w:pPr>
        <w:pStyle w:val="skn-slo7refer-secparagraphanyParagraph"/>
        <w:pBdr>
          <w:top w:val="none" w:color="auto" w:sz="0" w:space="0"/>
          <w:left w:val="none" w:color="auto" w:sz="0" w:space="0"/>
          <w:bottom w:val="none" w:color="auto" w:sz="0" w:space="0"/>
          <w:right w:val="none" w:color="auto" w:sz="0" w:space="0"/>
        </w:pBdr>
        <w:spacing w:before="0" w:after="0" w:line="2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bdr w:val="none" w:color="auto" w:sz="0" w:space="0"/>
          <w:vertAlign w:val="baseline"/>
        </w:rPr>
        <w:t> </w:t>
      </w:r>
    </w:p>
    <w:sectPr>
      <w:pgSz w:w="12240" w:h="15840"/>
      <w:pgMar w:top="460" w:right="460" w:bottom="460" w:left="460" w:header="720" w:footer="720"/>
      <w:cols w:space="720"/>
    </w:sectPr>
  </w:body>
</w:document>
</file>

<file path=word/fontTable.xml><?xml version="1.0" encoding="utf-8"?>
<w:fonts xmlns:r="http://schemas.openxmlformats.org/officeDocument/2006/relationships" xmlns:w="http://schemas.openxmlformats.org/wordprocessingml/2006/main">
  <w:font w:name="Poppins">
    <w:charset w:val="00"/>
    <w:family w:val="auto"/>
    <w:pitch w:val="default"/>
    <w:sig w:usb0="00000000" w:usb1="00000000" w:usb2="00000000" w:usb3="00000000" w:csb0="00000001" w:csb1="00000000"/>
    <w:embedRegular r:id="rId1" w:fontKey="{FA4948C5-9032-425A-B845-6CF8BACF92C9}"/>
    <w:embedBold r:id="rId2" w:fontKey="{1BA6EA68-9DCF-40B3-87FA-A1D6AA4B8D4A}"/>
  </w:font>
  <w:font w:name="Open Sans">
    <w:charset w:val="00"/>
    <w:family w:val="auto"/>
    <w:pitch w:val="default"/>
    <w:embedRegular r:id="rId3" w:fontKey="{80756500-9E17-4B4B-B89A-BEA504ECD7DB}"/>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6">
    <w:nsid w:val="00000007"/>
    <w:multiLevelType w:val="hybridMultilevel"/>
    <w:tmpl w:val="00000007"/>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7">
    <w:nsid w:val="00000008"/>
    <w:multiLevelType w:val="hybridMultilevel"/>
    <w:tmpl w:val="00000008"/>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pPr>
      <w:pBdr>
        <w:top w:val="none" w:sz="0" w:space="0" w:color="auto"/>
        <w:left w:val="none" w:sz="0" w:space="0" w:color="auto"/>
        <w:bottom w:val="none" w:sz="0" w:space="0" w:color="auto"/>
        <w:right w:val="none" w:sz="0" w:space="0" w:color="auto"/>
      </w:pBdr>
      <w:spacing w:line="240" w:lineRule="atLeast"/>
      <w:jc w:val="left"/>
      <w:textAlignment w:val="baseline"/>
    </w:pPr>
    <w:rPr>
      <w:sz w:val="24"/>
      <w:szCs w:val="24"/>
      <w:bdr w:val="none" w:sz="0" w:space="0" w:color="auto"/>
      <w:vertAlign w:val="baseline"/>
    </w:rPr>
  </w:style>
  <w:style w:type="paragraph" w:styleId="Heading1">
    <w:name w:val="heading 1"/>
    <w:basedOn w:val="Normal"/>
    <w:next w:val="Normal"/>
    <w:link w:val="Heading1Char"/>
    <w:uiPriority w:val="9"/>
    <w:qFormat/>
    <w:rsid w:val="00506D7A"/>
    <w:pPr>
      <w:keepNext/>
      <w:keepLines/>
      <w:pBdr>
        <w:top w:val="none" w:sz="0" w:space="0" w:color="auto"/>
        <w:left w:val="none" w:sz="0" w:space="0" w:color="auto"/>
        <w:bottom w:val="none" w:sz="0" w:space="0" w:color="auto"/>
        <w:right w:val="none" w:sz="0" w:space="0" w:color="auto"/>
      </w:pBdr>
      <w:spacing w:before="240" w:after="0"/>
      <w:textAlignment w:val="baseline"/>
      <w:outlineLvl w:val="0"/>
    </w:pPr>
    <w:rPr>
      <w:rFonts w:ascii="Times New Roman" w:eastAsia="Times New Roman" w:hAnsi="Times New Roman" w:cs="Times New Roman"/>
      <w:b/>
      <w:bCs/>
      <w:i w:val="0"/>
      <w:color w:val="2F5496" w:themeShade="BF"/>
      <w:kern w:val="36"/>
      <w:sz w:val="48"/>
      <w:szCs w:val="48"/>
      <w:bdr w:val="none" w:sz="0" w:space="0" w:color="auto"/>
      <w:vertAlign w:val="baseline"/>
    </w:rPr>
  </w:style>
  <w:style w:type="paragraph" w:styleId="Heading2">
    <w:name w:val="heading 2"/>
    <w:basedOn w:val="Normal"/>
    <w:next w:val="Normal"/>
    <w:link w:val="Heading2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1"/>
    </w:pPr>
    <w:rPr>
      <w:rFonts w:ascii="Times New Roman" w:eastAsia="Times New Roman" w:hAnsi="Times New Roman" w:cs="Times New Roman"/>
      <w:b/>
      <w:bCs/>
      <w:i w:val="0"/>
      <w:color w:val="2F5496" w:themeShade="BF"/>
      <w:sz w:val="36"/>
      <w:szCs w:val="36"/>
      <w:bdr w:val="none" w:sz="0" w:space="0" w:color="auto"/>
      <w:vertAlign w:val="baseline"/>
    </w:rPr>
  </w:style>
  <w:style w:type="paragraph" w:styleId="Heading3">
    <w:name w:val="heading 3"/>
    <w:basedOn w:val="Normal"/>
    <w:next w:val="Normal"/>
    <w:link w:val="Heading3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2"/>
    </w:pPr>
    <w:rPr>
      <w:rFonts w:ascii="Times New Roman" w:eastAsia="Times New Roman" w:hAnsi="Times New Roman" w:cs="Times New Roman"/>
      <w:b/>
      <w:bCs/>
      <w:i w:val="0"/>
      <w:color w:val="1F3763" w:themeShade="7F"/>
      <w:sz w:val="28"/>
      <w:szCs w:val="28"/>
      <w:bdr w:val="none" w:sz="0" w:space="0" w:color="auto"/>
      <w:vertAlign w:val="baseline"/>
    </w:rPr>
  </w:style>
  <w:style w:type="paragraph" w:styleId="Heading4">
    <w:name w:val="heading 4"/>
    <w:basedOn w:val="Normal"/>
    <w:next w:val="Normal"/>
    <w:link w:val="Heading4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3"/>
    </w:pPr>
    <w:rPr>
      <w:rFonts w:ascii="Times New Roman" w:eastAsia="Times New Roman" w:hAnsi="Times New Roman" w:cs="Times New Roman"/>
      <w:b/>
      <w:bCs/>
      <w:i w:val="0"/>
      <w:iCs/>
      <w:color w:val="2F5496" w:themeShade="BF"/>
      <w:sz w:val="24"/>
      <w:szCs w:val="24"/>
      <w:bdr w:val="none" w:sz="0" w:space="0" w:color="auto"/>
      <w:vertAlign w:val="baseline"/>
    </w:rPr>
  </w:style>
  <w:style w:type="paragraph" w:styleId="Heading5">
    <w:name w:val="heading 5"/>
    <w:basedOn w:val="Normal"/>
    <w:next w:val="Normal"/>
    <w:link w:val="Heading5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4"/>
    </w:pPr>
    <w:rPr>
      <w:rFonts w:ascii="Times New Roman" w:eastAsia="Times New Roman" w:hAnsi="Times New Roman" w:cs="Times New Roman"/>
      <w:b/>
      <w:bCs/>
      <w:i w:val="0"/>
      <w:color w:val="2F5496" w:themeShade="BF"/>
      <w:sz w:val="20"/>
      <w:szCs w:val="20"/>
      <w:bdr w:val="none" w:sz="0" w:space="0" w:color="auto"/>
      <w:vertAlign w:val="baseline"/>
    </w:rPr>
  </w:style>
  <w:style w:type="paragraph" w:styleId="Heading6">
    <w:name w:val="heading 6"/>
    <w:basedOn w:val="Normal"/>
    <w:next w:val="Normal"/>
    <w:link w:val="Heading6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5"/>
    </w:pPr>
    <w:rPr>
      <w:rFonts w:ascii="Times New Roman" w:eastAsia="Times New Roman" w:hAnsi="Times New Roman" w:cs="Times New Roman"/>
      <w:b/>
      <w:bCs/>
      <w:i w:val="0"/>
      <w:color w:val="1F3763" w:themeShade="7F"/>
      <w:sz w:val="16"/>
      <w:szCs w:val="16"/>
      <w:bdr w:val="none" w:sz="0" w:space="0" w:color="auto"/>
      <w:vertAlign w:val="baseline"/>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slo7pagesize">
    <w:name w:val="skn-slo7_pagesize"/>
    <w:basedOn w:val="Normal"/>
  </w:style>
  <w:style w:type="paragraph" w:customStyle="1" w:styleId="div">
    <w:name w:val="div"/>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character" w:customStyle="1" w:styleId="skn-slo7top-left-boxname-sec">
    <w:name w:val="skn-slo7_top-left-box_name-sec"/>
    <w:basedOn w:val="DefaultParagraphFont"/>
  </w:style>
  <w:style w:type="paragraph" w:customStyle="1" w:styleId="skn-slo7firstparagraph">
    <w:name w:val="skn-slo7_firstparagraph"/>
    <w:basedOn w:val="Normal"/>
  </w:style>
  <w:style w:type="paragraph" w:customStyle="1" w:styleId="skn-slo7name">
    <w:name w:val="skn-slo7_name"/>
    <w:basedOn w:val="Normal"/>
    <w:pPr>
      <w:pBdr>
        <w:top w:val="none" w:sz="0" w:space="5" w:color="auto"/>
      </w:pBdr>
      <w:spacing w:line="840" w:lineRule="atLeast"/>
    </w:pPr>
    <w:rPr>
      <w:rFonts w:ascii="Poppins" w:eastAsia="Poppins" w:hAnsi="Poppins" w:cs="Poppins"/>
      <w:b/>
      <w:bCs/>
      <w:sz w:val="56"/>
      <w:szCs w:val="56"/>
    </w:rPr>
  </w:style>
  <w:style w:type="character" w:customStyle="1" w:styleId="span">
    <w:name w:val="span"/>
    <w:basedOn w:val="DefaultParagraphFont"/>
    <w:rPr>
      <w:bdr w:val="none" w:sz="0" w:space="0" w:color="auto"/>
      <w:vertAlign w:val="baseline"/>
    </w:rPr>
  </w:style>
  <w:style w:type="paragraph" w:customStyle="1" w:styleId="skn-slo7resume-title">
    <w:name w:val="skn-slo7_resume-title"/>
    <w:basedOn w:val="Normal"/>
    <w:pPr>
      <w:spacing w:line="360" w:lineRule="atLeast"/>
    </w:pPr>
    <w:rPr>
      <w:rFonts w:ascii="Poppins" w:eastAsia="Poppins" w:hAnsi="Poppins" w:cs="Poppins"/>
      <w:color w:val="696969"/>
      <w:spacing w:val="5"/>
      <w:sz w:val="24"/>
      <w:szCs w:val="24"/>
    </w:rPr>
  </w:style>
  <w:style w:type="paragraph" w:customStyle="1" w:styleId="skn-slo7top-left-boxname-secParagraph">
    <w:name w:val="skn-slo7_top-left-box_name-sec Paragraph"/>
    <w:basedOn w:val="Normal"/>
    <w:pPr>
      <w:pBdr>
        <w:bottom w:val="none" w:sz="0" w:space="12" w:color="auto"/>
        <w:right w:val="none" w:sz="0" w:space="6" w:color="auto"/>
      </w:pBdr>
      <w:textAlignment w:val="top"/>
    </w:pPr>
  </w:style>
  <w:style w:type="table" w:customStyle="1" w:styleId="skn-slo7top-left-box">
    <w:name w:val="skn-slo7_top-left-box"/>
    <w:basedOn w:val="TableNormal"/>
    <w:tblPr/>
  </w:style>
  <w:style w:type="character" w:customStyle="1" w:styleId="skn-slo7cntc-secsection">
    <w:name w:val="skn-slo7_cntc-sec_section"/>
    <w:basedOn w:val="DefaultParagraphFont"/>
    <w:rPr>
      <w:sz w:val="0"/>
      <w:szCs w:val="0"/>
    </w:rPr>
  </w:style>
  <w:style w:type="paragraph" w:customStyle="1" w:styleId="skn-slo7cntc-secparagraphany">
    <w:name w:val="skn-slo7_cntc-sec_paragraph_any"/>
    <w:basedOn w:val="Normal"/>
    <w:rPr>
      <w:sz w:val="20"/>
      <w:szCs w:val="20"/>
    </w:rPr>
  </w:style>
  <w:style w:type="paragraph" w:customStyle="1" w:styleId="skn-slo7addressaddr-details">
    <w:name w:val="skn-slo7_address_addr-details"/>
    <w:basedOn w:val="Normal"/>
  </w:style>
  <w:style w:type="character" w:customStyle="1" w:styleId="skn-slo7cntc-secparagraphanyCharacter">
    <w:name w:val="skn-slo7_cntc-sec_paragraph_any Character"/>
    <w:basedOn w:val="DefaultParagraphFont"/>
    <w:rPr>
      <w:sz w:val="20"/>
      <w:szCs w:val="20"/>
    </w:rPr>
  </w:style>
  <w:style w:type="paragraph" w:customStyle="1" w:styleId="skn-slo7cntc-secsectionParagraph">
    <w:name w:val="skn-slo7_cntc-sec_section Paragraph"/>
    <w:basedOn w:val="Normal"/>
    <w:rPr>
      <w:sz w:val="0"/>
      <w:szCs w:val="0"/>
    </w:rPr>
  </w:style>
  <w:style w:type="table" w:customStyle="1" w:styleId="skn-slo7cntc-container">
    <w:name w:val="skn-slo7_cntc-container"/>
    <w:basedOn w:val="TableNormal"/>
    <w:tblPr/>
  </w:style>
  <w:style w:type="paragraph" w:customStyle="1" w:styleId="skn-slo7parent-containersectionnth-child1">
    <w:name w:val="skn-slo7_parent-container_section_nth-child(1)"/>
    <w:basedOn w:val="Normal"/>
  </w:style>
  <w:style w:type="character" w:customStyle="1" w:styleId="skn-slo7parent-containerheadingsectiontitle">
    <w:name w:val="skn-slo7_parent-container_heading_sectiontitle"/>
    <w:basedOn w:val="DefaultParagraphFont"/>
  </w:style>
  <w:style w:type="table" w:customStyle="1" w:styleId="skn-slo7parent-containerheading">
    <w:name w:val="skn-slo7_parent-container_heading"/>
    <w:basedOn w:val="TableNormal"/>
    <w:tblPr/>
  </w:style>
  <w:style w:type="character" w:customStyle="1" w:styleId="divCharacter">
    <w:name w:val="div Character"/>
    <w:basedOn w:val="DefaultParagraphFont"/>
    <w:rPr>
      <w:bdr w:val="none" w:sz="0" w:space="0" w:color="auto"/>
      <w:vertAlign w:val="baseline"/>
    </w:rPr>
  </w:style>
  <w:style w:type="paragraph" w:customStyle="1" w:styleId="skn-slo7singlecolumn">
    <w:name w:val="skn-slo7_singlecolumn"/>
    <w:basedOn w:val="Normal"/>
    <w:pPr>
      <w:pBdr>
        <w:left w:val="none" w:sz="0" w:space="0" w:color="auto"/>
      </w:pBdr>
    </w:pPr>
  </w:style>
  <w:style w:type="paragraph" w:customStyle="1" w:styleId="p">
    <w:name w:val="p"/>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paragraph" w:customStyle="1" w:styleId="skn-slo7skillsection">
    <w:name w:val="skn-slo7_skill_section"/>
    <w:basedOn w:val="Normal"/>
    <w:rPr>
      <w:sz w:val="0"/>
      <w:szCs w:val="0"/>
    </w:rPr>
  </w:style>
  <w:style w:type="character" w:customStyle="1" w:styleId="skn-slo7sectionskillsinglecolumnskill-container">
    <w:name w:val="skn-slo7_section_skill_singlecolumn_skill-container"/>
    <w:basedOn w:val="DefaultParagraphFont"/>
  </w:style>
  <w:style w:type="character" w:customStyle="1" w:styleId="skn-slo7skillparagraph">
    <w:name w:val="skn-slo7_skill_paragraph"/>
    <w:basedOn w:val="DefaultParagraphFont"/>
  </w:style>
  <w:style w:type="character" w:customStyle="1" w:styleId="skn-slo7skillparagraphany">
    <w:name w:val="skn-slo7_skill_paragraph_any"/>
    <w:basedOn w:val="DefaultParagraphFont"/>
    <w:rPr>
      <w:sz w:val="20"/>
      <w:szCs w:val="20"/>
    </w:rPr>
  </w:style>
  <w:style w:type="paragraph" w:customStyle="1" w:styleId="skn-slo7skillparagraphanyParagraph">
    <w:name w:val="skn-slo7_skill_paragraph_any Paragraph"/>
    <w:basedOn w:val="Normal"/>
    <w:rPr>
      <w:sz w:val="20"/>
      <w:szCs w:val="20"/>
    </w:rPr>
  </w:style>
  <w:style w:type="paragraph" w:customStyle="1" w:styleId="skn-slo7sectionskillsinglecolumnskill-containerParagraph">
    <w:name w:val="skn-slo7_section_skill_singlecolumn_skill-container Paragraph"/>
    <w:basedOn w:val="Normal"/>
  </w:style>
  <w:style w:type="table" w:customStyle="1" w:styleId="skn-slo7sectionskillsinglecolumn">
    <w:name w:val="skn-slo7_section_skill_singlecolumn"/>
    <w:basedOn w:val="TableNormal"/>
    <w:tblPr/>
  </w:style>
  <w:style w:type="paragraph" w:customStyle="1" w:styleId="skn-slo7section">
    <w:name w:val="skn-slo7_section"/>
    <w:basedOn w:val="Normal"/>
  </w:style>
  <w:style w:type="character" w:customStyle="1" w:styleId="skn-slo7content-containerheadingsectiontitle">
    <w:name w:val="skn-slo7_content-container_heading_sectiontitle"/>
    <w:basedOn w:val="DefaultParagraphFont"/>
  </w:style>
  <w:style w:type="table" w:customStyle="1" w:styleId="skn-slo7content-containerheading">
    <w:name w:val="skn-slo7_content-container_heading"/>
    <w:basedOn w:val="TableNormal"/>
    <w:tblPr/>
  </w:style>
  <w:style w:type="character" w:customStyle="1" w:styleId="skn-slo7lrg-txt">
    <w:name w:val="skn-slo7_lrg-txt"/>
    <w:basedOn w:val="DefaultParagraphFont"/>
    <w:rPr>
      <w:rFonts w:ascii="Poppins" w:eastAsia="Poppins" w:hAnsi="Poppins" w:cs="Poppins"/>
    </w:rPr>
  </w:style>
  <w:style w:type="paragraph" w:customStyle="1" w:styleId="skn-slo7tbl-upper">
    <w:name w:val="skn-slo7_tbl-upper"/>
    <w:basedOn w:val="Normal"/>
    <w:rPr>
      <w:b/>
      <w:bCs/>
    </w:rPr>
  </w:style>
  <w:style w:type="character" w:customStyle="1" w:styleId="skn-slo7txt-caps">
    <w:name w:val="skn-slo7_txt-caps"/>
    <w:basedOn w:val="DefaultParagraphFont"/>
    <w:rPr>
      <w:caps/>
    </w:rPr>
  </w:style>
  <w:style w:type="character" w:customStyle="1" w:styleId="skn-slo7mrl-4">
    <w:name w:val="skn-slo7_mrl-4"/>
    <w:basedOn w:val="DefaultParagraphFont"/>
  </w:style>
  <w:style w:type="paragraph" w:customStyle="1" w:styleId="skn-slo7disp-block">
    <w:name w:val="skn-slo7_disp-block"/>
    <w:basedOn w:val="Normal"/>
  </w:style>
  <w:style w:type="character" w:customStyle="1" w:styleId="skn-slo7clr-pickr">
    <w:name w:val="skn-slo7_clr-pickr"/>
    <w:basedOn w:val="DefaultParagraphFont"/>
    <w:rPr>
      <w:color w:val="696969"/>
    </w:rPr>
  </w:style>
  <w:style w:type="character" w:customStyle="1" w:styleId="skn-slo7op-6">
    <w:name w:val="skn-slo7_op-6"/>
    <w:basedOn w:val="DefaultParagraphFont"/>
  </w:style>
  <w:style w:type="character" w:customStyle="1" w:styleId="skn-slo7fade-text">
    <w:name w:val="skn-slo7_fade-text"/>
    <w:basedOn w:val="DefaultParagraphFont"/>
    <w:rPr>
      <w:color w:val="696969"/>
    </w:rPr>
  </w:style>
  <w:style w:type="character" w:customStyle="1" w:styleId="skn-slo7expr-secparagraphsinglecolumncontent-tablecontentcell">
    <w:name w:val="skn-slo7_expr-sec_paragraph_singlecolumn_content-table_contentcell"/>
    <w:basedOn w:val="DefaultParagraphFont"/>
  </w:style>
  <w:style w:type="paragraph" w:customStyle="1" w:styleId="skn-slo7ulli">
    <w:name w:val="skn-slo7_ul_li"/>
    <w:basedOn w:val="Normal"/>
  </w:style>
  <w:style w:type="paragraph" w:customStyle="1" w:styleId="skn-slo7ullinth-last-child1">
    <w:name w:val="skn-slo7_ul_li_nth-last-child(1)"/>
    <w:basedOn w:val="Normal"/>
  </w:style>
  <w:style w:type="paragraph" w:customStyle="1" w:styleId="skn-slo7expr-secparagraphsinglecolumncontent-tablecontentcellParagraph">
    <w:name w:val="skn-slo7_expr-sec_paragraph_singlecolumn_content-table_contentcell Paragraph"/>
    <w:basedOn w:val="Normal"/>
    <w:pPr>
      <w:pBdr>
        <w:top w:val="none" w:sz="0" w:space="8" w:color="auto"/>
      </w:pBdr>
    </w:pPr>
  </w:style>
  <w:style w:type="table" w:customStyle="1" w:styleId="skn-slo7expr-secparagraphsinglecolumncontent-table">
    <w:name w:val="skn-slo7_expr-sec_paragraph_singlecolumn_content-table"/>
    <w:basedOn w:val="TableNormal"/>
    <w:tblPr/>
  </w:style>
  <w:style w:type="paragraph" w:customStyle="1" w:styleId="skn-slo7paragraph">
    <w:name w:val="skn-slo7_paragraph"/>
    <w:basedOn w:val="Normal"/>
  </w:style>
  <w:style w:type="paragraph" w:customStyle="1" w:styleId="skn-slo7sectionnotpubl-secparagraphnth-last-child2space-after-paragraph">
    <w:name w:val="skn-slo7_section_not(.publ-sec)_paragraph_nth-last-child(2)_space-after-paragraph"/>
    <w:basedOn w:val="Normal"/>
    <w:rPr>
      <w:vanish/>
    </w:rPr>
  </w:style>
  <w:style w:type="paragraph" w:customStyle="1" w:styleId="skn-slo7edu-secsection">
    <w:name w:val="skn-slo7_edu-sec_section"/>
    <w:basedOn w:val="Normal"/>
    <w:rPr>
      <w:sz w:val="0"/>
      <w:szCs w:val="0"/>
    </w:rPr>
  </w:style>
  <w:style w:type="paragraph" w:customStyle="1" w:styleId="skn-slo7edu-secparagraphany">
    <w:name w:val="skn-slo7_edu-sec_paragraph_any"/>
    <w:basedOn w:val="Normal"/>
    <w:rPr>
      <w:sz w:val="20"/>
      <w:szCs w:val="20"/>
    </w:rPr>
  </w:style>
  <w:style w:type="character" w:customStyle="1" w:styleId="singlecolumnspanpaddedlinenth-child1">
    <w:name w:val="singlecolumn_span_paddedline_nth-child(1)"/>
    <w:basedOn w:val="DefaultParagraphFont"/>
  </w:style>
  <w:style w:type="character" w:customStyle="1" w:styleId="skn-slo7edu-secsinglecolumnpaddedlinedegree-detailsmxwid">
    <w:name w:val="skn-slo7_edu-sec_singlecolumn_paddedline_degree-details_mxwid"/>
    <w:basedOn w:val="DefaultParagraphFont"/>
  </w:style>
  <w:style w:type="character" w:customStyle="1" w:styleId="skn-slo7edu-secparagraphanyCharacter">
    <w:name w:val="skn-slo7_edu-sec_paragraph_any Character"/>
    <w:basedOn w:val="DefaultParagraphFont"/>
    <w:rPr>
      <w:sz w:val="20"/>
      <w:szCs w:val="20"/>
    </w:rPr>
  </w:style>
  <w:style w:type="character" w:customStyle="1" w:styleId="skn-slo7edu-secsinglecolumnpaddedlinedegree-detailsedu-padding-cell">
    <w:name w:val="skn-slo7_edu-sec_singlecolumn_paddedline_degree-details_edu-padding-cell"/>
    <w:basedOn w:val="DefaultParagraphFont"/>
  </w:style>
  <w:style w:type="paragraph" w:customStyle="1" w:styleId="skn-slo7edu-secsinglecolumnpaddedlinedegree-detailsedu-padding-cellParagraph">
    <w:name w:val="skn-slo7_edu-sec_singlecolumn_paddedline_degree-details_edu-padding-cell Paragraph"/>
    <w:basedOn w:val="Normal"/>
  </w:style>
  <w:style w:type="character" w:customStyle="1" w:styleId="skn-slo7edu-secsinglecolumnpaddedlinedegree-detailsgpa">
    <w:name w:val="skn-slo7_edu-sec_singlecolumn_paddedline_degree-details_gpa"/>
    <w:basedOn w:val="DefaultParagraphFont"/>
  </w:style>
  <w:style w:type="table" w:customStyle="1" w:styleId="skn-slo7edu-secsinglecolumnpaddedlinedegree-details">
    <w:name w:val="skn-slo7_edu-sec_singlecolumn_paddedline_degree-details"/>
    <w:basedOn w:val="TableNormal"/>
    <w:tblPr/>
  </w:style>
  <w:style w:type="paragraph" w:customStyle="1" w:styleId="skn-slo7edu-secsinglecolumntwo-col">
    <w:name w:val="skn-slo7_edu-sec_singlecolumn_two-col"/>
    <w:basedOn w:val="Normal"/>
  </w:style>
  <w:style w:type="paragraph" w:customStyle="1" w:styleId="skn-slo7twocolsectionparagraph">
    <w:name w:val="skn-slo7_twocolsection_paragraph"/>
    <w:basedOn w:val="Normal"/>
  </w:style>
  <w:style w:type="character" w:customStyle="1" w:styleId="pCharacter">
    <w:name w:val="p Character"/>
    <w:basedOn w:val="DefaultParagraphFont"/>
    <w:rPr>
      <w:bdr w:val="none" w:sz="0" w:space="0" w:color="auto"/>
      <w:vertAlign w:val="baseline"/>
    </w:rPr>
  </w:style>
  <w:style w:type="paragraph" w:customStyle="1" w:styleId="skn-slo7sectionrefer-secparagraphrefUponReq">
    <w:name w:val="skn-slo7_section_refer-sec_paragraph_refUponReq"/>
    <w:basedOn w:val="Normal"/>
  </w:style>
  <w:style w:type="character" w:customStyle="1" w:styleId="skn-slo7refer-secparagraphany">
    <w:name w:val="skn-slo7_refer-sec_paragraph_any"/>
    <w:basedOn w:val="DefaultParagraphFont"/>
    <w:rPr>
      <w:sz w:val="20"/>
      <w:szCs w:val="20"/>
    </w:rPr>
  </w:style>
  <w:style w:type="paragraph" w:customStyle="1" w:styleId="skn-slo7refer-secparagraphanyParagraph">
    <w:name w:val="skn-slo7_refer-sec_paragraph_any Paragraph"/>
    <w:basedOn w:val="Normal"/>
    <w:rPr>
      <w:sz w:val="20"/>
      <w:szCs w:val="20"/>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theme" Target="theme/theme1.xml" /><Relationship Id="rId9" Type="http://schemas.openxmlformats.org/officeDocument/2006/relationships/numbering" Target="numbering.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Nilesh Deshpande</dc:title>
  <cp:revision>0</cp:revision>
</cp:coreProperties>
</file>