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Ananya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Deshpande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E18926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Business Development Strategist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E18926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ananya.deshpande@example.com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Bengaluru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Karnataka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560038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18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August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1994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18926"/>
        </w:rPr>
        <w:t>Professional Summary</w:t>
      </w: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Experienced in developing strategic business growth initiatives through market analysis and revenue forecasting. Skilled in aligning sales strategies with data-driven insights and managing cross-functional teams for seamless execution of plans. Offering abilities in strategic partnerships and performance tracking to drive organizational success.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18926"/>
        </w:rPr>
        <w:t>Skills</w:t>
      </w: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0"/>
        <w:gridCol w:w="5720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Strategy Planning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Analysis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Revenue Forecasting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Sales Enablement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Strategic Partnerships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Competitive Research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Go-to-Market Planning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Pipeline Analysis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Management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Performance Reporting</w:t>
            </w:r>
          </w:p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E18926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E18926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E18926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Apr 2019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Mar 2023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sz w:val="20"/>
                      <w:szCs w:val="20"/>
                    </w:rPr>
                    <w:t>Business Development Strategist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Infowave Technologies Pvt Ltd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annual business growth strategies aligned with leadership goals and regional market opportunities.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detailed market analysis to identify new segments, pricing gaps, and expansion possibilities.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closely with sales teams to align strategy with pipeline data and revenue forecasts.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strategic reports and presentations for senior management review and planning decisions.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partnership evaluations by assessing potential value, risks, and long-term growth impact.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Tracked performance metrics and adjusted strategies based on quarterly results and market shifts.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cross-functional teams to ensure smooth execution of approved strategic initiatives.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2015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Mar 2019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sz w:val="20"/>
                      <w:szCs w:val="20"/>
                    </w:rPr>
                    <w:t>Senior Business Development Analyst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NexaSoft Solutions Ltd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Telangana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Analyzed sales and market data to support strategic planning and territory expansion decisions.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creating go-to-market plans for new service offerings and vertical-focused solutions.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leadership with competitor benchmarking and trend analysis for strategic reviews.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sales managers to refine target account lists and opportunity prioritization.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revenue forecasts and scenario models for quarterly and annual planning cycles.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pipeline health and shared insights to improve conversion and deal movement.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Documented strategic processes and best practices for internal knowledge sharing.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E18926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E18926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E18926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  <w:t>10th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18926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Mary's High School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2011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  <w:t>12th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18926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Mary's Pre-University College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Apr 2014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  <w:t>Bachelor of Business Administration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18926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18926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E18926"/>
                <w:spacing w:val="20"/>
                <w:sz w:val="20"/>
                <w:szCs w:val="20"/>
              </w:rPr>
              <w:t>Marketing and Strategy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E18926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Christ University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18926"/>
        </w:rPr>
        <w:t>Certifications</w:t>
      </w: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2"/>
        <w:gridCol w:w="5718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NASSCOM Certified Business Strategist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Growth Strategy Foundation Course, UpGrad India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Strategic Sales Management Certification, IIM Bangalore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Analytics for Managers, ISB Executive Education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18926"/>
        </w:rPr>
        <w:t>Projects</w:t>
      </w:r>
      <w:r>
        <w:rPr>
          <w:rStyle w:val="documentheadingpadding"/>
          <w:color w:val="FFFFFF"/>
          <w:shd w:val="clear" w:color="auto" w:fill="E18926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Market Expansion Strategy Project, Designed a regional expansion plan based on demand analysis and competitor presence. Revenue Optimization Initiative, Supported pricing and service mix analysis to improve margin performance.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18926"/>
        </w:rPr>
        <w:t>Accomplishments</w:t>
      </w:r>
      <w:r>
        <w:rPr>
          <w:rStyle w:val="documentheadingpadding"/>
          <w:color w:val="FFFFFF"/>
          <w:shd w:val="clear" w:color="auto" w:fill="E18926"/>
        </w:rPr>
        <w:t>   </w:t>
      </w:r>
    </w:p>
    <w:p>
      <w:pPr>
        <w:pStyle w:val="documentskn-mlo4ulli"/>
        <w:numPr>
          <w:ilvl w:val="0"/>
          <w:numId w:val="17"/>
        </w:numPr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60"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Infowave Technologies Pvt Ltd, Contributed to successful entry into two new regional markets.</w:t>
      </w:r>
    </w:p>
    <w:p>
      <w:pPr>
        <w:pStyle w:val="documentskn-mlo4ulli"/>
        <w:numPr>
          <w:ilvl w:val="0"/>
          <w:numId w:val="17"/>
        </w:numPr>
        <w:spacing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Infowave Technologies Pvt Ltd, Supported leadership with strategy inputs improving forecast accuracy.</w:t>
      </w:r>
    </w:p>
    <w:p>
      <w:pPr>
        <w:pStyle w:val="documentskn-mlo4ullinth-last-child1"/>
        <w:numPr>
          <w:ilvl w:val="0"/>
          <w:numId w:val="17"/>
        </w:numPr>
        <w:pBdr>
          <w:left w:val="none" w:sz="0" w:space="3" w:color="auto"/>
        </w:pBdr>
        <w:spacing w:after="40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NexaSoft Solutions Ltd, Recognized for high-quality market analysis supporting product launches.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E18926"/>
        </w:rPr>
        <w:t>References</w:t>
      </w:r>
      <w:r>
        <w:rPr>
          <w:rStyle w:val="documentheadingpadding"/>
          <w:color w:val="FFFFFF"/>
          <w:shd w:val="clear" w:color="auto" w:fill="E18926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2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12180C1-1609-4E83-AAE8-BF2525A94F22}"/>
    <w:embedBold r:id="rId2" w:fontKey="{2F5F74FF-6492-4233-9180-A9BDA051E5DD}"/>
  </w:font>
  <w:font w:name="Abel">
    <w:charset w:val="00"/>
    <w:family w:val="auto"/>
    <w:pitch w:val="default"/>
    <w:embedRegular r:id="rId3" w:fontKey="{0407AFE5-2F07-4AE5-881D-0024B30CD316}"/>
  </w:font>
  <w:font w:name="Barlow Condensed">
    <w:charset w:val="00"/>
    <w:family w:val="auto"/>
    <w:pitch w:val="default"/>
    <w:embedRegular r:id="rId4" w:fontKey="{59A07346-2F96-4641-9D58-8C39A924F0A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E18926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E18926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">
    <w:name w:val="document_skn-mlo4_education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twocolsectionparagraph">
    <w:name w:val="document_skn-mlo4_twocolsection_paragraph"/>
    <w:basedOn w:val="Normal"/>
    <w:pPr>
      <w:pBdr>
        <w:top w:val="none" w:sz="0" w:space="0" w:color="auto"/>
      </w:pBdr>
    </w:pPr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documentskn-mlo4ulli">
    <w:name w:val="document_skn-mlo4_ul_li"/>
    <w:basedOn w:val="Normal"/>
    <w:pPr>
      <w:pBdr>
        <w:left w:val="none" w:sz="0" w:space="3" w:color="auto"/>
        <w:bottom w:val="none" w:sz="0" w:space="3" w:color="auto"/>
      </w:pBdr>
    </w:pPr>
  </w:style>
  <w:style w:type="paragraph" w:customStyle="1" w:styleId="documentskn-mlo4ullinth-last-child1">
    <w:name w:val="document_skn-mlo4_ul_li_nth-last-child(1)"/>
    <w:basedOn w:val="Normal"/>
    <w:pPr>
      <w:pBdr>
        <w:bottom w:val="none" w:sz="0" w:space="0" w:color="auto"/>
      </w:pBdr>
    </w:pPr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Deshpande</dc:title>
  <cp:revision>0</cp:revision>
</cp:coreProperties>
</file>