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Rajiv</w:t>
            </w:r>
            <w:r>
              <w:rPr>
                <w:rStyle w:val="skn-slo7top-left-boxname-sec"/>
                <w:b/>
                <w:bCs/>
                <w:color w:val="050505"/>
                <w:bdr w:val="none" w:color="auto" w:sz="0" w:space="0"/>
                <w:vertAlign w:val="baseline"/>
              </w:rPr>
              <w:t xml:space="preserve"> </w:t>
            </w:r>
            <w:r>
              <w:rPr>
                <w:rStyle w:val="span"/>
                <w:b/>
                <w:bCs/>
                <w:color w:val="050505"/>
              </w:rPr>
              <w:t>Malhotra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E0A83A"/>
                <w:spacing w:val="5"/>
                <w:bdr w:val="none" w:color="auto" w:sz="0" w:space="0"/>
                <w:vertAlign w:val="baseline"/>
              </w:rPr>
            </w:pPr>
            <w:r>
              <w:rPr>
                <w:rStyle w:val="span"/>
                <w:b w:val="0"/>
                <w:bCs w:val="0"/>
              </w:rPr>
              <w:t>Business Development Operations Manager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rajiv.malhotra@example.com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Mumbai</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400069</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12 August 1984</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Experienced Business Development Operations Manager with expertise in sales operations management, pipeline forecasting, and CRM administration. Proven ability to optimize processes, coordinate stakeholders, and deliver actionable business reports to drive revenue growth. Ready to leverage cross-functional leadership skills to support and enhance business development initiatives in a dynamic environment.</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Sales Operations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Pipeline Forecasting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CRM Administration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Revenue Planning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Process Optimization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Stakeholder Coordination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Deal Governance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Business Reporting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Partner Operations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F9EED8"/>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Cross-functional Leadership</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Business Development Operations Manager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Karnataka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Infosys Limited</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April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Managed end-to-end sales operations processes supporting enterprise sales teams across multiple regions and service offerings.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Developed quarterly pipeline forecasts by coordinating with sales leaders, ensuring accuracy and alignment with revenue targets.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deal progress, approvals, and pricing compliance to ensure adherence to internal governance standards.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Led CRM data quality initiatives, improving reporting accuracy and reducing manual reconciliation efforts significantly.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Collaborated with finance and delivery teams to align revenue plans with capacity and execution timelines.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weekly and monthly business reports for leadership review, highlighting risks, trends, and opportunities.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strategic account planning by tracking renewals, expansions, and partner-driven opportunities consistently.</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Senior Business Development Operations Lead</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Pune</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Maharashtra</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Wipro Technologies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2015</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March 2019</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national sales teams by managing opportunity pipelines, bid tracking, and forecast submissions regularly.</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Implemented standardized sales operating procedures, reducing turnaround time for deal approvals and documentation.</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with legal and finance teams for contract reviews, pricing validation, and risk assessments.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Analyzed sales performance data to identify gaps, bottlenecks, and improvement areas for leadership.</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Managed CRM customization requests and user training to improve adoption across sales teams.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leadership in annual operating plans, territory planning, and quota distribution exercises.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Tracked partner performance metrics and supported joint go-to-market initiatives with strategic alliances.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Business Development Operations Analyst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Noida</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Uttar Pradesh</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HCL Technologies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2011</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December 2014</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sales dashboards and reports to support daily tracking of leads and opportunities.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senior managers in preparing proposals, presentations, and internal review documents.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sales cycle stages and followed up with stakeholders to reduce deal slippage.</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CRM data updates, validation, and periodic audits for accuracy and completeness.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internal meetings between sales, pre-sales, and delivery teams for opportunity alignment.</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Tracked key accounts for renewals, upsell opportunities, and contract milestones.</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Provided operational support during large deal pursuits and bid management activities.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0A83A"/>
              </w:rPr>
              <w:t>St. Xavier's High School</w:t>
            </w:r>
            <w:r>
              <w:rPr>
                <w:rStyle w:val="skn-slo7edu-secparagraphanyCharacter"/>
                <w:rFonts w:ascii="Poppins" w:hAnsi="Poppins" w:eastAsia="Poppins" w:cs="Poppins"/>
                <w:b w:val="0"/>
                <w:bCs w:val="0"/>
                <w:color w:val="E0A83A"/>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2000</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0A83A"/>
              </w:rPr>
              <w:t>St. Xavier's Junior College</w:t>
            </w:r>
            <w:r>
              <w:rPr>
                <w:rStyle w:val="skn-slo7edu-secparagraphanyCharacter"/>
                <w:rFonts w:ascii="Poppins" w:hAnsi="Poppins" w:eastAsia="Poppins" w:cs="Poppins"/>
                <w:b w:val="0"/>
                <w:bCs w:val="0"/>
                <w:color w:val="E0A83A"/>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2002</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Business Administration</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Business Management</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E0A83A"/>
              </w:rPr>
              <w:t>University of Mumbai</w:t>
            </w:r>
            <w:r>
              <w:rPr>
                <w:rStyle w:val="skn-slo7edu-secparagraphanyCharacter"/>
                <w:rFonts w:ascii="Poppins" w:hAnsi="Poppins" w:eastAsia="Poppins" w:cs="Poppins"/>
                <w:b w:val="0"/>
                <w:bCs w:val="0"/>
                <w:color w:val="E0A83A"/>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June 2005</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9"/>
        <w:gridCol w:w="779"/>
        <w:gridCol w:w="5162"/>
      </w:tblGrid>
      <w:tr>
        <w:tblPrEx>
          <w:tblW w:w="11100" w:type="dxa"/>
          <w:jc w:val="left"/>
          <w:tblInd w:w="220" w:type="dxa"/>
          <w:tblCellMar>
            <w:left w:w="108" w:type="dxa"/>
            <w:right w:w="108" w:type="dxa"/>
          </w:tblCellMar>
        </w:tblPrEx>
        <w:trPr>
          <w:jc w:val="left"/>
        </w:trPr>
        <w:tc>
          <w:tcPr>
            <w:tcW w:w="5250" w:type="dxa"/>
            <w:tcMar>
              <w:left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Sales Operations and Revenue Management Certification, Indian Institute of Management, Bangalore, Karnataka</w:t>
            </w:r>
          </w:p>
        </w:tc>
        <w:tc>
          <w:tcPr>
            <w:tcW w:w="600" w:type="dxa"/>
            <w:tcMar>
              <w:bottom w:w="100" w:type="dxa"/>
            </w:tcMar>
          </w:tcPr>
          <w:p/>
        </w:tc>
        <w:tc>
          <w:tcPr>
            <w:tcW w:w="5250" w:type="dxa"/>
            <w:tcMar>
              <w:left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Advanced Business Analytics for Managers, IIT Madras</w:t>
            </w:r>
          </w:p>
        </w:tc>
      </w:tr>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6"/>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Certified Sales Operations Professional, ISBM, Pune, Maharashtra</w:t>
            </w:r>
          </w:p>
        </w:tc>
        <w:tc>
          <w:tcPr>
            <w:tcW w:w="600" w:type="dxa"/>
            <w:tcMar>
              <w:bottom w:w="0" w:type="dxa"/>
            </w:tcMar>
          </w:tcPr>
          <w:p/>
        </w:tc>
        <w:tc>
          <w:tcPr>
            <w:tcW w:w="5250" w:type="dxa"/>
            <w:tcMar>
              <w:left w:w="0" w:type="dxa"/>
              <w:bottom w:w="0" w:type="dxa"/>
            </w:tcMar>
          </w:tcPr>
          <w:p>
            <w:pPr>
              <w:pStyle w:val="p"/>
              <w:numPr>
                <w:ilvl w:val="0"/>
                <w:numId w:val="7"/>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Project Management Fundamentals Certification, NISM, India</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Sales Process Standardization Project, Led internal initiative to document and standardize sales workflows across regions, improving consistency and compliance. CRM Reporting Enhancement Project, Worked with IT teams to redesign CRM reports for leadership visibility and operational decision-making.</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8"/>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Improved forecast accuracy by 18 percent at Infosys Limited through structured pipeline review mechanisms.</w:t>
      </w:r>
    </w:p>
    <w:p>
      <w:pPr>
        <w:pStyle w:val="skn-slo7ulli"/>
        <w:numPr>
          <w:ilvl w:val="0"/>
          <w:numId w:val="8"/>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Reduced deal approval cycle time by 22 percent at Wipro Technologies through process optimization.</w:t>
      </w:r>
    </w:p>
    <w:p>
      <w:pPr>
        <w:pStyle w:val="skn-slo7ullinth-last-child1"/>
        <w:numPr>
          <w:ilvl w:val="0"/>
          <w:numId w:val="8"/>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Supported successful closure of multiple large enterprise deals at HCL Technologies through operational coordination.</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F9EED8" w:sz="0" w:space="0"/>
              <w:left w:val="none" w:color="F9EED8" w:sz="0" w:space="0"/>
              <w:bottom w:val="single" w:color="F9EED8" w:sz="16" w:space="0"/>
              <w:right w:val="none" w:color="F9EED8"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814E0933-E4E0-4DC7-84C4-4E7B72161DBE}"/>
    <w:embedBold r:id="rId2" w:fontKey="{A8F655D0-2FA9-4B09-99DC-8AD6901CC9A2}"/>
  </w:font>
  <w:font w:name="Open Sans">
    <w:charset w:val="00"/>
    <w:family w:val="auto"/>
    <w:pitch w:val="default"/>
    <w:embedRegular r:id="rId3" w:fontKey="{33061056-6CC0-4341-89C1-58E7415AC52A}"/>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E0A83A"/>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E0A83A"/>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Rajiv Malhotra</dc:title>
  <cp:revision>0</cp:revision>
</cp:coreProperties>
</file>