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469FBE"/>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469FBE"/>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469FBE"/>
                <w:spacing w:val="16"/>
                <w:sz w:val="48"/>
                <w:szCs w:val="48"/>
                <w:bdr w:val="none" w:sz="0" w:space="0" w:color="auto"/>
                <w:vertAlign w:val="baseline"/>
              </w:rPr>
            </w:pPr>
            <w:r>
              <w:rPr>
                <w:rStyle w:val="span"/>
                <w:rFonts w:ascii="Open Sans" w:eastAsia="Open Sans" w:hAnsi="Open Sans" w:cs="Open Sans"/>
                <w:b/>
                <w:bCs/>
                <w:caps/>
              </w:rPr>
              <w:t>Neha</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Iyer</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Business Development Coordinator</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neha.iyer@example.com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Chennai</w:t>
            </w:r>
            <w:r>
              <w:rPr>
                <w:rStyle w:val="span"/>
                <w:rFonts w:ascii="Open Sans" w:eastAsia="Open Sans" w:hAnsi="Open Sans" w:cs="Open Sans"/>
                <w:b w:val="0"/>
                <w:bCs w:val="0"/>
                <w:color w:val="050505"/>
                <w:sz w:val="20"/>
                <w:szCs w:val="20"/>
              </w:rPr>
              <w: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Tamil</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Nadu</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600097</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18</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August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1997</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top-sectionright-boxSECTIONCNTCparagraphaddressulli"/>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Dynamic Business Development Coordinator at Infoway Digital Services, excelling in sales coordination and CRM management. Proven ability to enhance client communication and streamline proposal processes, leading to successful client engagements. Adept in market research and sales reporting, driving impactful results for strategic planning and lead generation.</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55"/>
        <w:gridCol w:w="5265"/>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Sales Coordination</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Client Communication</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CRM Management</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Lead Tracking</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Proposal Coordination</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Market Research</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Internal Coordination</w:t>
            </w:r>
          </w:p>
        </w:tc>
        <w:tc>
          <w:tcPr>
            <w:tcW w:w="5260" w:type="dxa"/>
            <w:tcMar>
              <w:left w:w="0" w:type="dxa"/>
            </w:tcMar>
          </w:tcPr>
          <w:p>
            <w:pPr>
              <w:pStyle w:val="p"/>
              <w:numPr>
                <w:ilvl w:val="0"/>
                <w:numId w:val="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Sales Reporting</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9"/>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Client Follow-ups</w:t>
            </w:r>
          </w:p>
        </w:tc>
        <w:tc>
          <w:tcPr>
            <w:tcW w:w="5260" w:type="dxa"/>
            <w:tcMar>
              <w:left w:w="0" w:type="dxa"/>
            </w:tcMar>
          </w:tcPr>
          <w:p>
            <w:pPr>
              <w:pStyle w:val="p"/>
              <w:numPr>
                <w:ilvl w:val="0"/>
                <w:numId w:val="10"/>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Documentation Support</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Business Development Coordinator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Infoway Digital Services Pvt Ltd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Chennai</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Tamil Nadu</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p>
      <w:pPr>
        <w:pStyle w:val="skn-slo4expr-secullinth-child1"/>
        <w:numPr>
          <w:ilvl w:val="0"/>
          <w:numId w:val="11"/>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Coordinated daily sales activities between business development team and internal stakeholders.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Maintained CRM systems by updating leads, opportunities, and follow-up status regularly.</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sales managers in preparing proposals, quotations, and client presentations.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Handled client communication for meeting scheduling, follow-ups, and document sharing.</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Prepared weekly and monthly sales reports for management review and planning.</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Conducted basic market research to support lead generation and targeting efforts.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Ensured timely coordination between sales, finance, and operations teams.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10th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St. Mary's Higher Secondary School</w:t>
      </w:r>
      <w:r>
        <w:rPr>
          <w:rStyle w:val="skn-slo4txt-bold"/>
          <w:rFonts w:ascii="Open Sans" w:eastAsia="Open Sans" w:hAnsi="Open Sans" w:cs="Open Sans"/>
          <w:b/>
          <w:bCs/>
          <w:color w:val="050505"/>
          <w:sz w:val="20"/>
          <w:szCs w:val="20"/>
        </w:rPr>
        <w:t>, </w:t>
      </w:r>
      <w:r>
        <w:rPr>
          <w:rStyle w:val="skn-slo4txt-bold"/>
          <w:rFonts w:ascii="Open Sans" w:eastAsia="Open Sans" w:hAnsi="Open Sans" w:cs="Open Sans"/>
          <w:b/>
          <w:bCs/>
          <w:color w:val="050505"/>
          <w:sz w:val="20"/>
          <w:szCs w:val="20"/>
        </w:rPr>
        <w:t>Tamil Nadu</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2013</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12th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St. Mary's Higher Secondary School</w:t>
      </w:r>
      <w:r>
        <w:rPr>
          <w:rStyle w:val="skn-slo4txt-bold"/>
          <w:rFonts w:ascii="Open Sans" w:eastAsia="Open Sans" w:hAnsi="Open Sans" w:cs="Open Sans"/>
          <w:b/>
          <w:bCs/>
          <w:color w:val="050505"/>
          <w:sz w:val="20"/>
          <w:szCs w:val="20"/>
        </w:rPr>
        <w:t>, </w:t>
      </w:r>
      <w:r>
        <w:rPr>
          <w:rStyle w:val="skn-slo4txt-bold"/>
          <w:rFonts w:ascii="Open Sans" w:eastAsia="Open Sans" w:hAnsi="Open Sans" w:cs="Open Sans"/>
          <w:b/>
          <w:bCs/>
          <w:color w:val="050505"/>
          <w:sz w:val="20"/>
          <w:szCs w:val="20"/>
        </w:rPr>
        <w:t>Tamil Nadu</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2015</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Commerce</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in</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Business Management</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Loyola College</w:t>
      </w:r>
      <w:r>
        <w:rPr>
          <w:rStyle w:val="skn-slo4txt-bold"/>
          <w:rFonts w:ascii="Open Sans" w:eastAsia="Open Sans" w:hAnsi="Open Sans" w:cs="Open Sans"/>
          <w:b/>
          <w:bCs/>
          <w:color w:val="050505"/>
          <w:sz w:val="20"/>
          <w:szCs w:val="20"/>
        </w:rPr>
        <w:t>, </w:t>
      </w:r>
      <w:r>
        <w:rPr>
          <w:rStyle w:val="skn-slo4txt-bold"/>
          <w:rFonts w:ascii="Open Sans" w:eastAsia="Open Sans" w:hAnsi="Open Sans" w:cs="Open Sans"/>
          <w:b/>
          <w:bCs/>
          <w:color w:val="050505"/>
          <w:sz w:val="20"/>
          <w:szCs w:val="20"/>
        </w:rPr>
        <w:t>Tamil Nadu</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2018</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Certifications</w:t>
      </w:r>
    </w:p>
    <w:tbl>
      <w:tblPr>
        <w:tblW w:w="10520" w:type="dxa"/>
        <w:jc w:val="left"/>
        <w:tblInd w:w="0" w:type="dxa"/>
        <w:tblCellMar>
          <w:left w:w="108" w:type="dxa"/>
          <w:right w:w="108" w:type="dxa"/>
        </w:tblCellMar>
      </w:tblPr>
      <w:tblGrid>
        <w:gridCol w:w="5263"/>
        <w:gridCol w:w="5257"/>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Certificate in Business Communication, NIIT India</w:t>
            </w:r>
          </w:p>
        </w:tc>
        <w:tc>
          <w:tcPr>
            <w:tcW w:w="526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Sales Operations Fundamentals, NASSCOM FutureSkills</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CRM Essentials Certification, Zoho India</w:t>
            </w:r>
          </w:p>
        </w:tc>
        <w:tc>
          <w:tcPr>
            <w:tcW w:w="5260" w:type="dxa"/>
            <w:tcMar>
              <w:left w:w="0" w:type="dxa"/>
            </w:tcMar>
          </w:tcPr>
          <w:p>
            <w:pPr>
              <w:pStyle w:val="p"/>
              <w:numPr>
                <w:ilvl w:val="0"/>
                <w:numId w:val="1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Professional Workplace Skills Program, British Council India</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Projects</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Sales Coordination Process Improvement, Supported improvement of internal coordination checklist to reduce proposal turnaround time. CRM Data Accuracy Project, Assisted in reviewing CRM entries to improve reporting accuracy and follow-up tracking.</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Accomplishments</w:t>
      </w:r>
    </w:p>
    <w:p>
      <w:pPr>
        <w:pStyle w:val="ulli"/>
        <w:numPr>
          <w:ilvl w:val="0"/>
          <w:numId w:val="16"/>
        </w:numPr>
        <w:pBdr>
          <w:top w:val="none" w:sz="0" w:space="0" w:color="auto"/>
          <w:left w:val="none" w:sz="0" w:space="0" w:color="auto"/>
          <w:bottom w:val="none" w:sz="0" w:space="0" w:color="auto"/>
          <w:right w:val="none" w:sz="0" w:space="0" w:color="auto"/>
        </w:pBdr>
        <w:spacing w:before="240"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Infoway Digital Services Pvt Ltd, Recognized for maintaining accurate CRM records during audits.</w:t>
      </w:r>
    </w:p>
    <w:p>
      <w:pPr>
        <w:pStyle w:val="ulli"/>
        <w:numPr>
          <w:ilvl w:val="0"/>
          <w:numId w:val="16"/>
        </w:numPr>
        <w:spacing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Infoway Digital Services Pvt Ltd, Appreciated for timely coordination supporting monthly sales closures.</w:t>
      </w:r>
    </w:p>
    <w:p>
      <w:pPr>
        <w:pStyle w:val="linth-last-child1"/>
        <w:numPr>
          <w:ilvl w:val="0"/>
          <w:numId w:val="16"/>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Infoway Digital Services Pvt Ltd, Supported team in improving follow-up response timelines.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References</w:t>
      </w:r>
    </w:p>
    <w:p>
      <w:pPr>
        <w:pStyle w:val="skn-slo4sectionreference-secparagraphupon-req-para"/>
        <w:pBdr>
          <w:top w:val="none" w:sz="0" w:space="0" w:color="auto"/>
          <w:left w:val="none" w:sz="0" w:space="0" w:color="auto"/>
          <w:bottom w:val="none" w:sz="0" w:space="0" w:color="auto"/>
          <w:right w:val="none" w:sz="0" w:space="0" w:color="auto"/>
        </w:pBdr>
        <w:spacing w:before="0" w:after="0" w:line="280" w:lineRule="atLeast"/>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9F87EAA-DD88-4B51-82B3-5FF7A66A9D1C}"/>
    <w:embedBold r:id="rId2" w:fontKey="{058E8DBD-5C88-4039-AB41-6B2D55DD2673}"/>
    <w:embedItalic r:id="rId3" w:fontKey="{8950EA22-2794-4DC9-9E9F-CE56652C59B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469FBE"/>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469FBE"/>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469FBE"/>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469FBE"/>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skn-slo4paragraph">
    <w:name w:val="skn-slo4_paragraph"/>
    <w:basedOn w:val="Normal"/>
    <w:pPr>
      <w:pBdr>
        <w:top w:val="none" w:sz="0" w:space="10" w:color="auto"/>
      </w:pBdr>
    </w:pPr>
  </w:style>
  <w:style w:type="paragraph" w:customStyle="1" w:styleId="ulli">
    <w:name w:val="ul_li"/>
    <w:basedOn w:val="Normal"/>
    <w:pPr>
      <w:pBdr>
        <w:left w:val="none" w:sz="0" w:space="9" w:color="auto"/>
      </w:pBdr>
    </w:pPr>
  </w:style>
  <w:style w:type="paragraph" w:customStyle="1" w:styleId="linth-last-child1">
    <w:name w:val="li_nth-last-child(1)"/>
    <w:basedOn w:val="Normal"/>
  </w:style>
  <w:style w:type="paragraph" w:customStyle="1" w:styleId="skn-slo4reference-secheading">
    <w:name w:val="skn-slo4_reference-sec_heading"/>
    <w:basedOn w:val="Normal"/>
  </w:style>
  <w:style w:type="paragraph" w:customStyle="1" w:styleId="skn-slo4sectionreference-secparagraphupon-req-para">
    <w:name w:val="skn-slo4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Iyer</dc:title>
  <cp:revision>0</cp:revision>
</cp:coreProperties>
</file>