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61C1B1"/>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Rohan</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Kulkarni</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3D Artist</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61c1b1"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Skilled 3D Artist with expertise in creating detailed models, textures, and optimized assets for real-time and rendered outputs. Proficient in UV mapping, lighting setup, and pipeline coordination, driven to deliver visually compelling projects. Eager to leverage creative detailing to enhance future artistic initiatives and support dynamic team environments.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3D Artist</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July 2021</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Present</w:t>
            </w:r>
            <w:r>
              <w:rPr>
                <w:rStyle w:val="skn-mlo1sprtr"/>
              </w:rPr>
              <w:t>│</w:t>
            </w:r>
            <w:r>
              <w:rPr>
                <w:rStyle w:val="span"/>
                <w:rFonts w:ascii="Open Sans" w:eastAsia="Open Sans" w:hAnsi="Open Sans" w:cs="Open Sans"/>
                <w:color w:val="050505"/>
                <w:sz w:val="22"/>
                <w:szCs w:val="22"/>
              </w:rPr>
              <w:t>PixelForge Studios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detailed 3D models for characters, props, and environments following project briefs and reference materials.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textures and materials ensuring visual consistency across multiple assets and scenes.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animators to ensure models met rigging and animation requirements.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UV mapping and asset optimization for real-time and rendered outputs.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Set up lighting and camera angles for test renders and final presentations.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feedback from art leads and implemented revisions within deadlines.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organized asset libraries and followed studio production workflows strictly.</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Junior 3D Artist</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January 2019</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June 2021</w:t>
            </w:r>
            <w:r>
              <w:rPr>
                <w:rStyle w:val="skn-mlo1sprtr"/>
              </w:rPr>
              <w:t>│</w:t>
            </w:r>
            <w:r>
              <w:rPr>
                <w:rStyle w:val="span"/>
                <w:rFonts w:ascii="Open Sans" w:eastAsia="Open Sans" w:hAnsi="Open Sans" w:cs="Open Sans"/>
                <w:color w:val="050505"/>
                <w:sz w:val="22"/>
                <w:szCs w:val="22"/>
              </w:rPr>
              <w:t>DreamFrame Animation</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Hyderabad</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artists in modeling props and background assets for animated projects.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base meshes and cleaned geometry for animation and rendering processes.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Applied textures and materials using approved color palettes and design guides.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rendering tasks and resolved minor visual issues during output checks.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design teams to understand visual style and production goals.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version control practices while managing asset updates.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internal reviews to improve modeling accuracy and efficiency.</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10th Standard</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March 2009</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Vidya Niketan High School</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12th Standard</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March 2011</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Vidya Niketan Junior College</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Fine Arts</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Applied Art and Digital Design</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April 2015</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NSDC Certified Digital Artist</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Skill India Certified 3D Modeling Professional</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Autodesk Certified Professional: Maya</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3D Animation and Modeling – Arena Animation</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Mobile Game Asset Development, Created optimized 3D props and environments for a casual mobile game. Product Visualization Project, Designed realistic 3D product renders for online marketing use.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Industry</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Animation, Gaming, and Digital Media</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Accomplishments</w:t>
            </w:r>
          </w:p>
          <w:p>
            <w:pPr>
              <w:pStyle w:val="skn-mlo1ulli"/>
              <w:numPr>
                <w:ilvl w:val="0"/>
                <w:numId w:val="4"/>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Recognized at PixelForge Studios for delivering high-quality assets within tight production timelines.</w:t>
            </w:r>
          </w:p>
          <w:p>
            <w:pPr>
              <w:pStyle w:val="skn-mlo1ulli"/>
              <w:numPr>
                <w:ilvl w:val="0"/>
                <w:numId w:val="4"/>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Appreciated by DreamFrame Animation for consistent improvement in modeling accuracy.</w:t>
            </w:r>
          </w:p>
          <w:p>
            <w:pPr>
              <w:pStyle w:val="skn-mlo1ulli"/>
              <w:numPr>
                <w:ilvl w:val="0"/>
                <w:numId w:val="4"/>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Selected by PixelForge Studios to mentor interns on basic 3D modeling tasks.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rohan.kulkarni@example.com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14 May 1993</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3D Modeling</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Texturing</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UV Mapping</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Rendering</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Lighting Setup</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Asset Optimization</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Visual Design</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Pipeline Coordination</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Software Proficiency</w:t>
            </w:r>
          </w:p>
          <w:p>
            <w:pPr>
              <w:pStyle w:val="p"/>
              <w:numPr>
                <w:ilvl w:val="0"/>
                <w:numId w:val="5"/>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Creative Detailing</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7" style="width:226pt;height:750pt;margin-top:21pt;margin-left:386pt;mso-position-horizontal-relative:page;mso-position-vertical-relative:page;position:absolute;z-index:-251656192" o:allowincell="f" filled="t" fillcolor="this" stroked="f">
            <v:fill opacity="0"/>
            <v:path strokeok="f"/>
          </v:rect>
        </w:pict>
      </w:r>
    </w:p>
    <w:sectPr>
      <w:headerReference w:type="default" r:id="rId9"/>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8E7654C7-B3C9-4230-ACEA-01FE76980B08}"/>
    <w:embedBold r:id="rId2" w:fontKey="{942047C1-78B2-42FE-8AD0-CE8B619FCF7B}"/>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61C1B1"/>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61C1B1"/>
      <w:jc w:val="center"/>
      <w:textAlignment w:val="center"/>
    </w:pPr>
    <w:rPr>
      <w:shd w:val="clear" w:color="auto" w:fill="61C1B1"/>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61C1B1"/>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61C1B1"/>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character" w:customStyle="1" w:styleId="skn-mlo1space-bw">
    <w:name w:val="skn-mlo1_space-bw"/>
    <w:basedOn w:val="DefaultParagraphFont"/>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