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61C1B1"/>
                <w:sz w:val="48"/>
                <w:szCs w:val="48"/>
                <w:bdr w:val="none" w:sz="0" w:space="0" w:color="auto"/>
                <w:vertAlign w:val="baseline"/>
              </w:rPr>
            </w:pPr>
            <w:r>
              <w:rPr>
                <w:rStyle w:val="span"/>
                <w:rFonts w:ascii="Open Sans" w:eastAsia="Open Sans" w:hAnsi="Open Sans" w:cs="Open Sans"/>
                <w:b/>
                <w:bCs/>
                <w:caps/>
                <w:color w:val="61C1B1"/>
                <w:sz w:val="48"/>
                <w:szCs w:val="48"/>
              </w:rPr>
              <w:t>Ankit</w:t>
            </w:r>
            <w:r>
              <w:rPr>
                <w:rStyle w:val="skn-slo3top-sectionright-box"/>
                <w:rFonts w:ascii="Open Sans" w:eastAsia="Open Sans" w:hAnsi="Open Sans" w:cs="Open Sans"/>
                <w:b/>
                <w:bCs/>
                <w:caps/>
                <w:color w:val="61C1B1"/>
                <w:sz w:val="48"/>
                <w:szCs w:val="48"/>
                <w:bdr w:val="none" w:sz="0" w:space="0" w:color="auto"/>
                <w:vertAlign w:val="baseline"/>
              </w:rPr>
              <w:t xml:space="preserve"> </w:t>
            </w:r>
            <w:r>
              <w:rPr>
                <w:rStyle w:val="span"/>
                <w:rFonts w:ascii="Open Sans" w:eastAsia="Open Sans" w:hAnsi="Open Sans" w:cs="Open Sans"/>
                <w:b/>
                <w:bCs/>
                <w:caps/>
                <w:color w:val="61C1B1"/>
                <w:sz w:val="48"/>
                <w:szCs w:val="48"/>
              </w:rPr>
              <w:t>Verma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System Software Engineer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ankit.verma@example.com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411005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22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August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System Software Engineer with expertise in Linux internals, kernel module development, and embedded systems. Proven track record in optimizing memory management and enhancing multithreading performance for industrial applications. Eager to leverage technical skills and collaborative experience to drive innovation and efficiency in a dynamic software engineering team.</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4"/>
        <w:gridCol w:w="779"/>
        <w:gridCol w:w="503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System Software Development</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 and C++ Programming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Linux Internals</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Kernel Modules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Multithreading &amp; Concurrency</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Memory Management</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Embedded Systems</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Device Drivers</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Debugging &amp; Profiling</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Version Control (Git)</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Senior System Software Engineer</w:t>
            </w:r>
            <w:r>
              <w:rPr>
                <w:rStyle w:val="spacebeforecomp"/>
                <w:color w:val="050505"/>
              </w:rPr>
              <w:t>  </w:t>
            </w:r>
            <w:r>
              <w:rPr>
                <w:rStyle w:val="skn-slo3color-support"/>
                <w:rFonts w:ascii="Open Sans" w:eastAsia="Open Sans" w:hAnsi="Open Sans" w:cs="Open Sans"/>
                <w:sz w:val="20"/>
                <w:szCs w:val="20"/>
              </w:rPr>
              <w:t>Embedded Systems India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Designed and maintained system-level components for Linux-based embedded platforms used in industrial automation solutions.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Optimized memory usage and CPU performance, resulting in improved system stability under high-load conditions.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Developed and tested kernel modules to support custom hardware interfaces and peripheral communication.</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hardware teams to debug boot-time issues and resolve driver-level integration problems.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Performed root cause analysis for system crashes using core dumps and low-level debugging tools.</w:t>
                  </w:r>
                </w:p>
              </w:tc>
              <w:tc>
                <w:tcPr>
                  <w:tcW w:w="600" w:type="dxa"/>
                  <w:tcMar>
                    <w:bottom w:w="0" w:type="dxa"/>
                  </w:tcMar>
                </w:tcPr>
                <w:p/>
              </w:tc>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Guided junior engineers on system architecture, coding standards, and secure development practices.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System Software Engineer</w:t>
            </w:r>
            <w:r>
              <w:rPr>
                <w:rStyle w:val="spacebeforecomp"/>
                <w:color w:val="050505"/>
              </w:rPr>
              <w:t>  </w:t>
            </w:r>
            <w:r>
              <w:rPr>
                <w:rStyle w:val="skn-slo3color-support"/>
                <w:rFonts w:ascii="Open Sans" w:eastAsia="Open Sans" w:hAnsi="Open Sans" w:cs="Open Sans"/>
                <w:sz w:val="20"/>
                <w:szCs w:val="20"/>
              </w:rPr>
              <w:t>TechCore Solutions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2016</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February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Developed core system services using C and C++ for Linux-based enterprise applications.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Implemented multithreading mechanisms to improve system responsiveness and parallel processing efficiency.</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Worked closely with QA teams to identify and resolve performance bottlenecks during stress testing cycles.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Enhanced system logging and monitoring modules to support faster issue diagnosis in production environments.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Integrated device drivers and ensured compatibility across multiple kernel versions.</w:t>
                  </w:r>
                </w:p>
              </w:tc>
              <w:tc>
                <w:tcPr>
                  <w:tcW w:w="600" w:type="dxa"/>
                  <w:tcMar>
                    <w:bottom w:w="0" w:type="dxa"/>
                  </w:tcMar>
                </w:tcPr>
                <w:p/>
              </w:tc>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detailed technical documentation for system modules and configuration processes.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Junior System Programmer</w:t>
            </w:r>
            <w:r>
              <w:rPr>
                <w:rStyle w:val="spacebeforecomp"/>
                <w:color w:val="050505"/>
              </w:rPr>
              <w:t>  </w:t>
            </w:r>
            <w:r>
              <w:rPr>
                <w:rStyle w:val="skn-slo3color-support"/>
                <w:rFonts w:ascii="Open Sans" w:eastAsia="Open Sans" w:hAnsi="Open Sans" w:cs="Open Sans"/>
                <w:sz w:val="20"/>
                <w:szCs w:val="20"/>
              </w:rPr>
              <w:t>NextGen Software Labs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Chennai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2016</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development of low-level system utilities and background services for internal platforms.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Fixed memory leaks and pointer-related issues identified during internal system audits.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senior engineers in testing kernel patches and validating system performance benchmarks.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Participated in code reviews to improve software reliability and maintainability.</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Performed system builds and deployment tasks across development and staging environments.</w:t>
                  </w:r>
                </w:p>
              </w:tc>
              <w:tc>
                <w:tcPr>
                  <w:tcW w:w="600" w:type="dxa"/>
                  <w:tcMar>
                    <w:bottom w:w="0" w:type="dxa"/>
                  </w:tcMar>
                </w:tcPr>
                <w:p/>
              </w:tc>
              <w:tc>
                <w:tcPr>
                  <w:tcW w:w="5120"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Learned best practices for secure coding and system-level error handling.</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Engineering (B.E.)</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Computer Science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Anna University</w:t>
                  </w:r>
                  <w:r>
                    <w:rPr>
                      <w:rStyle w:val="skn-slo3txt-bold"/>
                      <w:rFonts w:ascii="Open Sans" w:eastAsia="Open Sans" w:hAnsi="Open Sans" w:cs="Open Sans"/>
                      <w:b/>
                      <w:bCs/>
                      <w:color w:val="61C1B1"/>
                      <w:sz w:val="20"/>
                      <w:szCs w:val="20"/>
                    </w:rPr>
                    <w:t xml:space="preserve">, </w:t>
                  </w:r>
                  <w:r>
                    <w:rPr>
                      <w:rStyle w:val="skn-slo3txt-capsCharacter"/>
                      <w:rFonts w:ascii="Open Sans" w:eastAsia="Open Sans" w:hAnsi="Open Sans" w:cs="Open Sans"/>
                      <w:caps/>
                      <w:color w:val="050505"/>
                      <w:sz w:val="20"/>
                      <w:szCs w:val="20"/>
                    </w:rPr>
                    <w:t>Tamil Nadu</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Higher Secondary (12th Standard)</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Science (PCM)</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DAV Higher Secondary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Secondary (10th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DAV Higher Secondary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5"/>
        <w:gridCol w:w="780"/>
        <w:gridCol w:w="5035"/>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Linux Foundation Certified System Administrator (LFCS)</w:t>
            </w:r>
          </w:p>
        </w:tc>
        <w:tc>
          <w:tcPr>
            <w:tcW w:w="600" w:type="dxa"/>
            <w:tcMar>
              <w:bottom w:w="0" w:type="dxa"/>
            </w:tcMar>
          </w:tcPr>
          <w:p/>
        </w:tc>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Embedded Systems Certification – NPTEL</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Embedded Linux Optimization Project, Improved boot time and memory usage for an industrial embedded device running customized Linux OS. System Monitoring Tool, Developed a low-level monitoring utility to track CPU, memory, and process health in real time.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6"/>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Reduced system crash incidents by forty percent through improved debugging and memory optimization techniques.</w:t>
      </w:r>
    </w:p>
    <w:p>
      <w:pPr>
        <w:pStyle w:val="skn-slo3ulliParagraph"/>
        <w:numPr>
          <w:ilvl w:val="0"/>
          <w:numId w:val="16"/>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delivered stable system software for multiple embedded product releases.</w:t>
      </w:r>
    </w:p>
    <w:p>
      <w:pPr>
        <w:pStyle w:val="skn-slo3ullinth-last-child1Paragraph"/>
        <w:numPr>
          <w:ilvl w:val="0"/>
          <w:numId w:val="16"/>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resolving critical production issues under tight timelines.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8CEDF2D-BE08-49C0-8280-93D4489915D9}"/>
    <w:embedBold r:id="rId2" w:fontKey="{9DAEACF5-6FDD-4378-9C06-747C196E7B34}"/>
    <w:embedItalic r:id="rId3" w:fontKey="{F2BBC5C3-394B-4386-ACE4-59144A4D199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61C1B1"/>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61C1B1"/>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