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Neha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Kulkarni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Substitute Teacher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neha.kulkarni@example.com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411045</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22 July 1993</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Dedicated Substitute Teacher with expertise in classroom management, lesson plan execution, and student engagement across diverse grade levels and subjects. Skilled in adapting teaching methods to meet curriculum requirements and supporting students' academic and behavioral growth. Committed to creating positive learning environments and contributing to the success of educational teams.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Classroom Management</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Lesson Plan Execution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Student Supervision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Behavior Management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Curriculum Adaptation</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Communication Skills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Attendance Management</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Assessment Support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Classroom Organization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Student Engagement</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Substitute Teacher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City International School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Delivered planned lessons across multiple subjects while ensuring syllabus continuity.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classroom discipline and student behavior during regular teacher absences.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students with classwork and clarified concepts when required.</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attendance records and shared daily feedback with school coordinators.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Adapted teaching style quickly based on class grade and subject requirements.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classroom safety and followed school policies consistently.</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Substitute Teacher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Harmony Public School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Kolhapur</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2020</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classroom sessions using teacher-provided lesson plans effectively.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Supervised examinations, worksheets, and classroom assessments responsibly.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Encouraged student participation and maintained a positive learning environment.</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slow learners by providing additional explanations and examples.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administrative staff for classroom schedules and assignments.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classroom cleanliness and learning material organization.</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Volunteer Teacher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NGO Vidya Jyoti</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May 2017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July 2017</w:t>
            </w:r>
          </w:p>
        </w:tc>
      </w:tr>
    </w:tbl>
    <w:p>
      <w:pPr>
        <w:pStyle w:val="ullinth-last-child1"/>
        <w:numPr>
          <w:ilvl w:val="0"/>
          <w:numId w:val="13"/>
        </w:numPr>
        <w:pBdr>
          <w:left w:val="none" w:sz="0" w:space="8" w:color="auto"/>
        </w:pBdr>
        <w:spacing w:before="160"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basic education for underprivileged children through daily teaching assistance.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Education (B.Ed)</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Education</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Shivaji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2018</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Arts (BA)</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Modern College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2016</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Higher Secondary (12th Standard) – Arts</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Maharashtra State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2012</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Secondary School (10th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Maharashtra State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2010</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Certified Substitute Teaching Program, 01/01/19</w:t>
            </w:r>
          </w:p>
        </w:tc>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Classroom Behavior Management Certification, 01/01/20</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Classroom continuity project focused on minimizing learning gaps during teacher absences. Student engagement activity project for mixed-ability classrooms.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6"/>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effective classroom control across different grade levels.</w:t>
      </w:r>
    </w:p>
    <w:p>
      <w:pPr>
        <w:pStyle w:val="ulli"/>
        <w:numPr>
          <w:ilvl w:val="0"/>
          <w:numId w:val="16"/>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by school coordinators for flexibility and reliability.</w:t>
      </w:r>
    </w:p>
    <w:p>
      <w:pPr>
        <w:pStyle w:val="ullinth-last-child1"/>
        <w:numPr>
          <w:ilvl w:val="0"/>
          <w:numId w:val="16"/>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Successfully maintained lesson continuity during long-term teacher absences.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B7FC960-3F7C-41F4-9CF7-DFB306D80BAC}"/>
    <w:embedBold r:id="rId2" w:fontKey="{293C1469-D44C-4C1A-B6EC-A012F71418FB}"/>
    <w:embedItalic r:id="rId3" w:fontKey="{019ABF31-77DB-4A1B-A7CB-EB2F6042CCCB}"/>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Kulkarni</dc:title>
  <cp:revision>0</cp:revision>
</cp:coreProperties>
</file>