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x5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0"/>
        <w:gridCol w:w="20"/>
        <w:gridCol w:w="20"/>
        <w:gridCol w:w="1124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600"/>
          <w:tblCellSpacing w:w="0" w:type="dxa"/>
        </w:trPr>
        <w:tc>
          <w:tcPr>
            <w:tcW w:w="48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20" w:type="dxa"/>
            <w:tcMar>
              <w:top w:w="360" w:type="dxa"/>
              <w:left w:w="0" w:type="dxa"/>
              <w:bottom w:w="360" w:type="dxa"/>
              <w:right w:w="0" w:type="dxa"/>
            </w:tcMar>
            <w:vAlign w:val="center"/>
            <w:hideMark/>
          </w:tcPr>
          <w:p>
            <w:pPr>
              <w:pStyle w:val="skn-mlx5top-patter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exact"/>
              <w:ind w:left="0" w:right="0"/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58240" behindDoc="1" locked="0" layoutInCell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</wp:posOffset>
                  </wp:positionV>
                  <wp:extent cx="7760335" cy="1525880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0335" cy="1525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2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pStyle w:val="skn-mlx5top-sectionmidPaddingCellParagraph"/>
              <w:spacing w:line="20" w:lineRule="atLeast"/>
              <w:ind w:left="0" w:right="0"/>
              <w:rPr>
                <w:rStyle w:val="skn-mlx5top-sectionmidPaddingCell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  <w:tc>
          <w:tcPr>
            <w:tcW w:w="11240" w:type="dxa"/>
            <w:tcMar>
              <w:top w:w="360" w:type="dxa"/>
              <w:left w:w="0" w:type="dxa"/>
              <w:bottom w:w="360" w:type="dxa"/>
              <w:right w:w="0" w:type="dxa"/>
            </w:tcMar>
            <w:vAlign w:val="center"/>
            <w:hideMark/>
          </w:tcPr>
          <w:p>
            <w:pPr>
              <w:pStyle w:val="skn-mlx5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940" w:lineRule="exact"/>
              <w:ind w:left="0" w:right="0"/>
              <w:jc w:val="right"/>
              <w:rPr>
                <w:rStyle w:val="skn-mlx5top-sectionname-box"/>
                <w:rFonts w:ascii="Teko" w:eastAsia="Teko" w:hAnsi="Teko" w:cs="Teko"/>
                <w:caps/>
                <w:color w:val="FFFFFF"/>
                <w:sz w:val="90"/>
                <w:szCs w:val="90"/>
              </w:rPr>
            </w:pPr>
            <w:r>
              <w:rPr>
                <w:rStyle w:val="skn-mlx5anyCharacter"/>
                <w:caps/>
              </w:rPr>
              <w:t>Kunal</w:t>
            </w:r>
            <w:r>
              <w:rPr>
                <w:rStyle w:val="skn-mlx5top-sectionname-box"/>
                <w:caps/>
              </w:rPr>
              <w:t xml:space="preserve"> </w:t>
            </w:r>
            <w:r>
              <w:rPr>
                <w:rStyle w:val="skn-mlx5anyCharacter"/>
                <w:caps/>
              </w:rPr>
              <w:t>Deshpande</w:t>
            </w:r>
          </w:p>
          <w:p>
            <w:pPr>
              <w:pStyle w:val="skn-mlx5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jc w:val="right"/>
              <w:rPr>
                <w:rStyle w:val="skn-mlx5top-sectionname-box"/>
                <w:rFonts w:ascii="Open Sans" w:eastAsia="Open Sans" w:hAnsi="Open Sans" w:cs="Open Sans"/>
                <w:b/>
                <w:bCs/>
                <w:color w:val="FFFFFF"/>
                <w:spacing w:val="48"/>
                <w:sz w:val="28"/>
                <w:szCs w:val="28"/>
              </w:rPr>
            </w:pPr>
            <w:r>
              <w:rPr>
                <w:rStyle w:val="skn-mlx5anyCharacter"/>
                <w:rFonts w:ascii="Open Sans" w:eastAsia="Open Sans" w:hAnsi="Open Sans" w:cs="Open Sans"/>
                <w:b/>
                <w:bCs/>
                <w:color w:val="FFFFFF"/>
                <w:spacing w:val="48"/>
                <w:sz w:val="28"/>
                <w:szCs w:val="28"/>
              </w:rPr>
              <w:t>Software Business Analyst</w:t>
            </w:r>
          </w:p>
        </w:tc>
        <w:tc>
          <w:tcPr>
            <w:tcW w:w="48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pStyle w:val="skn-mlx5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jc w:val="right"/>
              <w:rPr>
                <w:rStyle w:val="skn-mlx5anyCharacter"/>
                <w:rFonts w:ascii="Open Sans" w:eastAsia="Open Sans" w:hAnsi="Open Sans" w:cs="Open Sans"/>
                <w:b/>
                <w:bCs/>
                <w:color w:val="FFFFFF"/>
                <w:spacing w:val="48"/>
                <w:sz w:val="28"/>
                <w:szCs w:val="28"/>
              </w:rPr>
            </w:pPr>
          </w:p>
        </w:tc>
      </w:tr>
    </w:tbl>
    <w:p>
      <w:pPr>
        <w:spacing w:line="400" w:lineRule="exact"/>
        <w:sectPr>
          <w:headerReference w:type="default" r:id="rId5"/>
          <w:pgSz w:w="12240" w:h="15840"/>
          <w:pgMar w:top="0" w:right="0" w:bottom="0" w:left="0" w:header="0" w:footer="0"/>
          <w:cols w:space="720"/>
        </w:sectPr>
      </w:pPr>
    </w:p>
    <w:p>
      <w:pPr>
        <w:spacing w:line="400" w:lineRule="exact"/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vanish/>
        </w:rPr>
      </w:pPr>
      <w:r>
        <w:rPr>
          <w:color w:val="FFFFFF"/>
          <w:sz w:val="2"/>
        </w:rPr>
        <w:t>.</w:t>
      </w:r>
    </w:p>
    <w:tbl>
      <w:tblPr>
        <w:tblStyle w:val="skn-mlx5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0"/>
        <w:gridCol w:w="3200"/>
        <w:gridCol w:w="250"/>
        <w:gridCol w:w="240"/>
        <w:gridCol w:w="759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8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leftrightpaddingcellParagraph"/>
              <w:spacing w:line="240" w:lineRule="atLeast"/>
              <w:ind w:left="0" w:right="0"/>
              <w:rPr>
                <w:rStyle w:val="skn-mlx5mid-sectionleftrigh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009193"/>
                <w:spacing w:val="6"/>
              </w:rPr>
            </w:pPr>
            <w:r>
              <w:rPr>
                <w:rStyle w:val="skn-mlx5mid-sectionleft-box"/>
                <w:caps/>
              </w:rPr>
              <w:t>Contact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Phone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+91 98765 43210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Email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kunal.deshpande@example.com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Address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Pune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,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Maharashtra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411045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DOB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22 July 1991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009193"/>
                <w:spacing w:val="6"/>
              </w:rPr>
            </w:pPr>
            <w:r>
              <w:rPr>
                <w:rStyle w:val="skn-mlx5mid-sectionleft-box"/>
                <w:caps/>
              </w:rPr>
              <w:t>Skills</w:t>
            </w:r>
          </w:p>
          <w:p>
            <w:pPr>
              <w:pStyle w:val="skn-mlx5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Business Requirement Analysis</w:t>
            </w:r>
          </w:p>
          <w:p>
            <w:pPr>
              <w:pStyle w:val="skn-mlx5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Software Development Life Cycle (SDLC)</w:t>
            </w:r>
          </w:p>
          <w:p>
            <w:pPr>
              <w:pStyle w:val="skn-mlx5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Agile &amp; Scrum Methodology</w:t>
            </w:r>
          </w:p>
          <w:p>
            <w:pPr>
              <w:pStyle w:val="skn-mlx5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User Story Writing</w:t>
            </w:r>
          </w:p>
          <w:p>
            <w:pPr>
              <w:pStyle w:val="skn-mlx5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Functional Specification Documents</w:t>
            </w:r>
          </w:p>
          <w:p>
            <w:pPr>
              <w:pStyle w:val="skn-mlx5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Stakeholder Management</w:t>
            </w:r>
          </w:p>
          <w:p>
            <w:pPr>
              <w:pStyle w:val="skn-mlx5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UAT Planning &amp; Execution</w:t>
            </w:r>
          </w:p>
          <w:p>
            <w:pPr>
              <w:pStyle w:val="skn-mlx5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Process Mapping</w:t>
            </w:r>
          </w:p>
          <w:p>
            <w:pPr>
              <w:pStyle w:val="skn-mlx5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Data Analysis</w:t>
            </w:r>
          </w:p>
          <w:p>
            <w:pPr>
              <w:pStyle w:val="skn-mlx5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JIRA &amp; Confluence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009193"/>
                <w:spacing w:val="6"/>
              </w:rPr>
            </w:pPr>
            <w:r>
              <w:rPr>
                <w:rStyle w:val="skn-mlx5mid-sectionleft-box"/>
                <w:caps/>
              </w:rPr>
              <w:t>Certifications</w:t>
            </w:r>
          </w:p>
          <w:p>
            <w:pPr>
              <w:pStyle w:val="skn-mlx5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Certified Business Analysis Professional (CBAP – Training Completed)</w:t>
            </w:r>
          </w:p>
          <w:p>
            <w:pPr>
              <w:pStyle w:val="skn-mlx5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Agile Scrum Foundation Certification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b w:val="0"/>
                <w:bCs w:val="0"/>
                <w:caps/>
                <w:color w:val="009193"/>
                <w:spacing w:val="6"/>
              </w:rPr>
            </w:pPr>
            <w:r>
              <w:rPr>
                <w:rStyle w:val="skn-mlx5mid-sectionleft-box"/>
                <w:b w:val="0"/>
                <w:bCs w:val="0"/>
                <w:caps/>
              </w:rPr>
              <w:t>References</w:t>
            </w:r>
          </w:p>
          <w:p>
            <w:pPr>
              <w:pStyle w:val="skn-mlx5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similar-secsinglecolumnspannth-last-child1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right w:val="single" w:sz="8" w:space="0" w:color="DDDDDD"/>
            </w:tcBorders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midleftpaddingcellParagraph"/>
              <w:pBdr>
                <w:right w:val="none" w:sz="0" w:space="0" w:color="auto"/>
              </w:pBdr>
              <w:spacing w:line="240" w:lineRule="atLeast"/>
              <w:ind w:left="0" w:right="0"/>
              <w:rPr>
                <w:rStyle w:val="skn-mlx5mid-sectionmidlef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24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midleftpaddingcellParagraph"/>
              <w:pBdr>
                <w:right w:val="none" w:sz="0" w:space="0" w:color="auto"/>
              </w:pBdr>
              <w:spacing w:line="240" w:lineRule="atLeast"/>
              <w:ind w:left="0" w:right="0"/>
              <w:rPr>
                <w:rStyle w:val="skn-mlx5mid-sectionmidlef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759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b w:val="0"/>
                <w:bCs w:val="0"/>
                <w:caps/>
                <w:color w:val="009193"/>
                <w:spacing w:val="6"/>
              </w:rPr>
            </w:pPr>
            <w:r>
              <w:rPr>
                <w:rStyle w:val="skn-mlx5mid-sectiondiv"/>
                <w:b w:val="0"/>
                <w:bCs w:val="0"/>
                <w:caps/>
              </w:rPr>
              <w:t>Professional Summary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Experienced Software Business Analyst skilled in gathering business requirements and facilitating Agile development cycles to drive software enhancements. Proficient in stakeholder management and UAT execution, with a strong focus on process mapping and continuous improvement. Ready to leverage expertise in SDLC and data analysis to support team objectives in a new role.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009193"/>
                <w:spacing w:val="6"/>
              </w:rPr>
            </w:pPr>
            <w:r>
              <w:rPr>
                <w:rStyle w:val="skn-mlx5mid-sectiondiv"/>
                <w:caps/>
              </w:rPr>
              <w:t>Experience</w:t>
            </w:r>
          </w:p>
          <w:p>
            <w:pPr>
              <w:pStyle w:val="skn-mlx5right-box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Senior Software Business Analyst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TechNova Solutions Pvt. Ltd.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Apr 2019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Gathered and analyzed business requirements for web and enterprise software applications across multiple business units.</w:t>
            </w:r>
          </w:p>
          <w:p>
            <w:pPr>
              <w:pStyle w:val="skn-mlx5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Prepared functional requirement documents and user stories for Agile sprint development cycles.</w:t>
            </w:r>
          </w:p>
          <w:p>
            <w:pPr>
              <w:pStyle w:val="skn-mlx5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Coordinated with product owners and developers to clarify scope and resolve requirement gaps.</w:t>
            </w:r>
          </w:p>
          <w:p>
            <w:pPr>
              <w:pStyle w:val="skn-mlx5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Led UAT sessions and validated system functionality against business expectations.</w:t>
            </w:r>
          </w:p>
          <w:p>
            <w:pPr>
              <w:pStyle w:val="skn-mlx5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Supported change requests and ensured smooth release management activities.</w:t>
            </w:r>
          </w:p>
          <w:p>
            <w:pPr>
              <w:pStyle w:val="skn-mlx5ullinth-last-child1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  <w:t>Created process flow diagrams and documentation to support long-term system maintenance.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Software Business Analyst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Infobyte Systems Ltd.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Jan 2015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Mar 2019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Worked closely with stakeholders to understand software needs and convert them into detailed functional specifications.</w:t>
            </w:r>
          </w:p>
          <w:p>
            <w:pPr>
              <w:pStyle w:val="skn-mlx5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Assisted Agile teams by refining backlogs and prioritizing user stories effectively.</w:t>
            </w:r>
          </w:p>
          <w:p>
            <w:pPr>
              <w:pStyle w:val="skn-mlx5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Conducted impact analysis for system enhancements and new feature development.</w:t>
            </w:r>
          </w:p>
          <w:p>
            <w:pPr>
              <w:pStyle w:val="skn-mlx5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Collaborated with QA teams to track defects and support timely resolution.</w:t>
            </w:r>
          </w:p>
          <w:p>
            <w:pPr>
              <w:pStyle w:val="skn-mlx5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Prepared training materials and conducted user walkthrough sessions.</w:t>
            </w:r>
          </w:p>
          <w:p>
            <w:pPr>
              <w:pStyle w:val="skn-mlx5ullinth-last-child1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  <w:t>Supported post-implementation reviews and continuous improvement initiatives.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Volunteer – Career Guidance Program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SkillUp India Foundation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Jun 2014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Aug 2014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009193"/>
                <w:spacing w:val="6"/>
              </w:rPr>
            </w:pPr>
            <w:r>
              <w:rPr>
                <w:rStyle w:val="skn-mlx5mid-sectiondiv"/>
                <w:caps/>
              </w:rPr>
              <w:t>Education</w:t>
            </w:r>
          </w:p>
          <w:p>
            <w:pPr>
              <w:pStyle w:val="skn-mlx5right-box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Bachelor of Technology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Computer Science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Visvesvaraya Technological University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Jan 2014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Karnataka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12th Standard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Science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Narayana Junior College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Jan 2010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Telangana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10th Standard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St. Joseph's High School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Jan 2008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009193"/>
                <w:spacing w:val="6"/>
              </w:rPr>
            </w:pPr>
            <w:r>
              <w:rPr>
                <w:rStyle w:val="skn-mlx5mid-sectiondiv"/>
                <w:caps/>
              </w:rPr>
              <w:t>Projects</w:t>
            </w:r>
          </w:p>
          <w:p>
            <w:pPr>
              <w:pStyle w:val="skn-mlx5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Developed requirement framework for a SaaS-based CRM platform used by 10,000+ users. Led requirement analysis for mobile application modernization project improving user engagement metrics.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009193"/>
                <w:spacing w:val="6"/>
              </w:rPr>
            </w:pPr>
            <w:r>
              <w:rPr>
                <w:rStyle w:val="skn-mlx5mid-sectiondiv"/>
                <w:caps/>
              </w:rPr>
              <w:t>Accomplishments</w:t>
            </w:r>
          </w:p>
          <w:p>
            <w:pPr>
              <w:pStyle w:val="skn-mlx5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280" w:right="0" w:hanging="252"/>
              <w:jc w:val="lef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Successfully delivered multiple software releases with zero critical post-production issues.</w:t>
            </w:r>
          </w:p>
          <w:p>
            <w:pPr>
              <w:pStyle w:val="skn-mlx5ulli"/>
              <w:numPr>
                <w:ilvl w:val="0"/>
                <w:numId w:val="1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280" w:right="0" w:hanging="252"/>
              <w:jc w:val="lef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Improved requirement clarity, reducing development rework by over 25%.</w:t>
            </w:r>
          </w:p>
          <w:p>
            <w:pPr>
              <w:pStyle w:val="skn-mlx5ullinth-last-child1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Recognized for effective stakeholder communication and documentation quality.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leftrightpaddingcellParagraph"/>
              <w:spacing w:line="240" w:lineRule="atLeast"/>
              <w:ind w:left="0" w:right="0"/>
              <w:rPr>
                <w:rStyle w:val="skn-mlx5mid-sectionleftrigh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</w:tr>
    </w:tbl>
    <w:p>
      <w:pPr>
        <w:pStyle w:val="skn-mlx5divempt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181818"/>
          <w:sz w:val="20"/>
          <w:szCs w:val="20"/>
        </w:rPr>
      </w:pPr>
    </w:p>
    <w:sectPr>
      <w:headerReference w:type="default" r:id="rId9"/>
      <w:type w:val="continuous"/>
      <w:pgSz w:w="12240" w:h="15840"/>
      <w:pgMar w:top="40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</w:font>
  <w:font w:name="Open Sans Light">
    <w:charset w:val="00"/>
    <w:family w:val="auto"/>
    <w:pitch w:val="default"/>
  </w:font>
  <w:font w:name="Open Sans SemiBold">
    <w:charset w:val="00"/>
    <w:family w:val="auto"/>
    <w:pitch w:val="default"/>
  </w:font>
  <w:font w:name="Symbol">
    <w:charset w:val="00"/>
    <w:family w:val="auto"/>
    <w:pitch w:val="default"/>
  </w:font>
  <w:font w:name="Teko">
    <w:charset w:val="00"/>
    <w:family w:val="auto"/>
    <w:pitch w:val="default"/>
  </w:font>
  <w:font w:name="Teko SemiBold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x5pict-pcpf-nonetop-sectionleft-box"/>
        <w:rFonts w:ascii="Open Sans" w:eastAsia="Open Sans" w:hAnsi="Open Sans" w:cs="Open Sans"/>
        <w:color w:val="181818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760335" cy="5240179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0335" cy="52401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x5pict-pcpf-nonetop-sectionleft-box"/>
        <w:rFonts w:ascii="Open Sans" w:eastAsia="Open Sans" w:hAnsi="Open Sans" w:cs="Open Sans"/>
        <w:color w:val="181818"/>
        <w:sz w:val="20"/>
        <w:szCs w:val="20"/>
      </w:rPr>
      <w:drawing>
        <wp:anchor simplePos="0" relativeHeight="25165926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760335" cy="5240179"/>
          <wp:wrapNone/>
          <wp:docPr id="2114406906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4406906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0335" cy="52401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x5fontsize">
    <w:name w:val="skn-mlx5_fontsize"/>
    <w:basedOn w:val="Normal"/>
    <w:rPr>
      <w:sz w:val="20"/>
      <w:szCs w:val="20"/>
    </w:rPr>
  </w:style>
  <w:style w:type="character" w:customStyle="1" w:styleId="skn-mlx5top-sectionpaddingCell">
    <w:name w:val="skn-mlx5_top-section_paddingCell"/>
    <w:basedOn w:val="DefaultParagraphFont"/>
  </w:style>
  <w:style w:type="character" w:customStyle="1" w:styleId="skn-mlx5pict-pcpf-nonetop-sectionleft-box">
    <w:name w:val="skn-mlx5_pict-pcpf-none_top-section_left-box"/>
    <w:basedOn w:val="DefaultParagraphFont"/>
  </w:style>
  <w:style w:type="paragraph" w:customStyle="1" w:styleId="skn-mlx5any">
    <w:name w:val="skn-mlx5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x5top-pattern">
    <w:name w:val="skn-mlx5_top-pattern"/>
    <w:basedOn w:val="Normal"/>
  </w:style>
  <w:style w:type="character" w:customStyle="1" w:styleId="skn-mlx5top-patternCharacter">
    <w:name w:val="skn-mlx5_top-pattern Character"/>
    <w:basedOn w:val="DefaultParagraphFont"/>
  </w:style>
  <w:style w:type="character" w:customStyle="1" w:styleId="skn-mlx5anyCharacter">
    <w:name w:val="skn-mlx5_any Character"/>
    <w:basedOn w:val="DefaultParagraphFont"/>
  </w:style>
  <w:style w:type="character" w:customStyle="1" w:styleId="skn-mlx5top-sectionmidPaddingCell">
    <w:name w:val="skn-mlx5_top-section_midPaddingCell"/>
    <w:basedOn w:val="DefaultParagraphFont"/>
  </w:style>
  <w:style w:type="paragraph" w:customStyle="1" w:styleId="skn-mlx5top-sectionmidPaddingCellParagraph">
    <w:name w:val="skn-mlx5_top-section_midPaddingCell Paragraph"/>
    <w:basedOn w:val="Normal"/>
  </w:style>
  <w:style w:type="character" w:customStyle="1" w:styleId="skn-mlx5top-sectionname-box">
    <w:name w:val="skn-mlx5_top-section_name-box"/>
    <w:basedOn w:val="DefaultParagraphFont"/>
  </w:style>
  <w:style w:type="paragraph" w:customStyle="1" w:styleId="skn-mlx5top-sectionsection">
    <w:name w:val="skn-mlx5_top-section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skn-mlx5firstparagraph">
    <w:name w:val="skn-mlx5_firstparagraph"/>
    <w:basedOn w:val="Normal"/>
  </w:style>
  <w:style w:type="paragraph" w:customStyle="1" w:styleId="skn-mlx5name">
    <w:name w:val="skn-mlx5_name"/>
    <w:basedOn w:val="Normal"/>
    <w:pPr>
      <w:spacing w:line="900" w:lineRule="atLeast"/>
    </w:pPr>
    <w:rPr>
      <w:rFonts w:ascii="Teko" w:eastAsia="Teko" w:hAnsi="Teko" w:cs="Teko"/>
      <w:caps/>
      <w:color w:val="FFFFFF"/>
      <w:sz w:val="90"/>
      <w:szCs w:val="90"/>
    </w:rPr>
  </w:style>
  <w:style w:type="character" w:customStyle="1" w:styleId="skn-mlx5nameCharacter">
    <w:name w:val="skn-mlx5_name Character"/>
    <w:basedOn w:val="DefaultParagraphFont"/>
    <w:rPr>
      <w:rFonts w:ascii="Teko" w:eastAsia="Teko" w:hAnsi="Teko" w:cs="Teko"/>
      <w:caps/>
      <w:color w:val="FFFFFF"/>
      <w:sz w:val="90"/>
      <w:szCs w:val="90"/>
    </w:rPr>
  </w:style>
  <w:style w:type="paragraph" w:customStyle="1" w:styleId="skn-mlx5txt-bold">
    <w:name w:val="skn-mlx5_txt-bold"/>
    <w:basedOn w:val="Normal"/>
    <w:rPr>
      <w:b/>
      <w:bCs/>
    </w:rPr>
  </w:style>
  <w:style w:type="table" w:customStyle="1" w:styleId="skn-mlx5top-section">
    <w:name w:val="skn-mlx5_top-section"/>
    <w:basedOn w:val="TableNormal"/>
    <w:tblPr/>
  </w:style>
  <w:style w:type="character" w:customStyle="1" w:styleId="skn-mlx5mid-sectionleftrightpaddingcell">
    <w:name w:val="skn-mlx5_mid-section_leftrightpaddingcell"/>
    <w:basedOn w:val="DefaultParagraphFont"/>
  </w:style>
  <w:style w:type="paragraph" w:customStyle="1" w:styleId="skn-mlx5mid-sectionleftrightpaddingcellParagraph">
    <w:name w:val="skn-mlx5_mid-section_leftrightpaddingcell Paragraph"/>
    <w:basedOn w:val="Normal"/>
  </w:style>
  <w:style w:type="character" w:customStyle="1" w:styleId="skn-mlx5mid-sectionleft-box">
    <w:name w:val="skn-mlx5_mid-section_left-box"/>
    <w:basedOn w:val="DefaultParagraphFont"/>
  </w:style>
  <w:style w:type="paragraph" w:customStyle="1" w:styleId="skn-mlx5mid-sectionleft-boxsectionnth-child1">
    <w:name w:val="skn-mlx5_mid-section_left-box_section_nth-child(1)"/>
    <w:basedOn w:val="Normal"/>
    <w:pPr>
      <w:pBdr>
        <w:top w:val="none" w:sz="0" w:space="0" w:color="auto"/>
      </w:pBdr>
    </w:pPr>
  </w:style>
  <w:style w:type="paragraph" w:customStyle="1" w:styleId="skn-mlx5mid-sectionleft-boxsectionnth-child1topborder">
    <w:name w:val="skn-mlx5_mid-section_left-box_section_nth-child(1)_topborder"/>
    <w:basedOn w:val="Normal"/>
    <w:rPr>
      <w:vanish/>
    </w:rPr>
  </w:style>
  <w:style w:type="paragraph" w:customStyle="1" w:styleId="skn-mlx5heading">
    <w:name w:val="skn-mlx5_heading"/>
    <w:basedOn w:val="Normal"/>
  </w:style>
  <w:style w:type="paragraph" w:customStyle="1" w:styleId="skn-mlx5sectiontitle">
    <w:name w:val="skn-mlx5_sectiontitle"/>
    <w:basedOn w:val="Normal"/>
    <w:pPr>
      <w:spacing w:line="280" w:lineRule="atLeast"/>
    </w:pPr>
    <w:rPr>
      <w:rFonts w:ascii="Teko SemiBold" w:eastAsia="Teko SemiBold" w:hAnsi="Teko SemiBold" w:cs="Teko SemiBold"/>
      <w:caps/>
      <w:color w:val="009193"/>
      <w:spacing w:val="6"/>
      <w:sz w:val="24"/>
      <w:szCs w:val="24"/>
    </w:rPr>
  </w:style>
  <w:style w:type="paragraph" w:customStyle="1" w:styleId="skn-mlx5icon-row">
    <w:name w:val="skn-mlx5_icon-row"/>
    <w:basedOn w:val="Normal"/>
  </w:style>
  <w:style w:type="paragraph" w:customStyle="1" w:styleId="skn-mlx5icon-rowicon-label">
    <w:name w:val="skn-mlx5_icon-row_icon-label"/>
    <w:basedOn w:val="Normal"/>
    <w:pPr>
      <w:pBdr>
        <w:bottom w:val="none" w:sz="0" w:space="2" w:color="auto"/>
      </w:pBdr>
    </w:pPr>
    <w:rPr>
      <w:rFonts w:ascii="Open Sans SemiBold" w:eastAsia="Open Sans SemiBold" w:hAnsi="Open Sans SemiBold" w:cs="Open Sans SemiBold"/>
      <w:b/>
      <w:bCs/>
    </w:rPr>
  </w:style>
  <w:style w:type="paragraph" w:customStyle="1" w:styleId="skn-mlx5cntc-secico-txt">
    <w:name w:val="skn-mlx5_cntc-sec_ico-txt"/>
    <w:basedOn w:val="Normal"/>
    <w:rPr>
      <w:rFonts w:ascii="Open Sans Light" w:eastAsia="Open Sans Light" w:hAnsi="Open Sans Light" w:cs="Open Sans Light"/>
      <w:b w:val="0"/>
      <w:bCs w:val="0"/>
    </w:rPr>
  </w:style>
  <w:style w:type="character" w:customStyle="1" w:styleId="skn-mlx5spanempty">
    <w:name w:val="skn-mlx5_span_empty"/>
    <w:basedOn w:val="DefaultParagraphFont"/>
    <w:rPr>
      <w:vanish/>
    </w:rPr>
  </w:style>
  <w:style w:type="paragraph" w:customStyle="1" w:styleId="skn-mlx5icon-rownth-last-child1">
    <w:name w:val="skn-mlx5_icon-row_nth-last-child(1)"/>
    <w:basedOn w:val="Normal"/>
  </w:style>
  <w:style w:type="paragraph" w:customStyle="1" w:styleId="skn-mlx5left-boxsimilar-sec">
    <w:name w:val="skn-mlx5_left-box_similar-sec"/>
    <w:basedOn w:val="Normal"/>
  </w:style>
  <w:style w:type="paragraph" w:customStyle="1" w:styleId="skn-mlx5mid-sectiontopborder">
    <w:name w:val="skn-mlx5_mid-section_topborder"/>
    <w:basedOn w:val="Normal"/>
    <w:pPr>
      <w:pBdr>
        <w:top w:val="single" w:sz="8" w:space="0" w:color="DDDDDD"/>
      </w:pBdr>
    </w:pPr>
  </w:style>
  <w:style w:type="character" w:customStyle="1" w:styleId="skn-mlx5mid-sectiontopborderCharacter">
    <w:name w:val="skn-mlx5_mid-section_topborder Character"/>
    <w:basedOn w:val="DefaultParagraphFont"/>
  </w:style>
  <w:style w:type="paragraph" w:customStyle="1" w:styleId="skn-mlx5similar-secheading">
    <w:name w:val="skn-mlx5_similar-sec_heading"/>
    <w:basedOn w:val="Normal"/>
  </w:style>
  <w:style w:type="paragraph" w:customStyle="1" w:styleId="skn-mlx5left-boxsimilar-seclnggparatable">
    <w:name w:val="skn-mlx5_left-box_similar-sec_lnggparatable"/>
    <w:basedOn w:val="Normal"/>
  </w:style>
  <w:style w:type="paragraph" w:customStyle="1" w:styleId="skn-mlx5similar-secparagraph">
    <w:name w:val="skn-mlx5_similar-sec_paragraph"/>
    <w:basedOn w:val="Normal"/>
  </w:style>
  <w:style w:type="paragraph" w:customStyle="1" w:styleId="skn-mlx5ullinth-last-child1">
    <w:name w:val="skn-mlx5_ul_li_nth-last-child(1)"/>
    <w:basedOn w:val="Normal"/>
  </w:style>
  <w:style w:type="paragraph" w:customStyle="1" w:styleId="skn-mlx5similar-secparagraphnth-last-child2">
    <w:name w:val="skn-mlx5_similar-sec_paragraph_nth-last-child(2)"/>
    <w:basedOn w:val="Normal"/>
  </w:style>
  <w:style w:type="paragraph" w:customStyle="1" w:styleId="skn-mlx5similar-secparagraphnth-last-child1">
    <w:name w:val="skn-mlx5_similar-sec_paragraph_nth-last-child(1)"/>
    <w:basedOn w:val="Normal"/>
  </w:style>
  <w:style w:type="paragraph" w:customStyle="1" w:styleId="skn-mlx5mid-sectionsectionnth-last-child1">
    <w:name w:val="skn-mlx5_mid-section_section_nth-last-child(1)"/>
    <w:basedOn w:val="Normal"/>
  </w:style>
  <w:style w:type="paragraph" w:customStyle="1" w:styleId="skn-mlx5left-boxsinglecolumn">
    <w:name w:val="skn-mlx5_left-box_singlecolumn"/>
    <w:basedOn w:val="Normal"/>
  </w:style>
  <w:style w:type="character" w:customStyle="1" w:styleId="skn-mlx5similar-secsinglecolumnspannth-last-child1">
    <w:name w:val="skn-mlx5_similar-sec_singlecolumn_span_nth-last-child(1)"/>
    <w:basedOn w:val="DefaultParagraphFont"/>
  </w:style>
  <w:style w:type="character" w:customStyle="1" w:styleId="skn-mlx5mid-sectionmidleftpaddingcell">
    <w:name w:val="skn-mlx5_mid-section_midleftpaddingcell"/>
    <w:basedOn w:val="DefaultParagraphFont"/>
  </w:style>
  <w:style w:type="paragraph" w:customStyle="1" w:styleId="skn-mlx5mid-sectionmidleftpaddingcellParagraph">
    <w:name w:val="skn-mlx5_mid-section_midleftpaddingcell Paragraph"/>
    <w:basedOn w:val="Normal"/>
    <w:pPr>
      <w:pBdr>
        <w:right w:val="single" w:sz="8" w:space="0" w:color="DDDDDD"/>
      </w:pBdr>
    </w:pPr>
  </w:style>
  <w:style w:type="character" w:customStyle="1" w:styleId="skn-mlx5mid-sectionmidrightpaddingcell">
    <w:name w:val="skn-mlx5_mid-section_midrightpaddingcell"/>
    <w:basedOn w:val="DefaultParagraphFont"/>
  </w:style>
  <w:style w:type="character" w:customStyle="1" w:styleId="skn-mlx5mid-sectiondiv">
    <w:name w:val="skn-mlx5_mid-section &gt; div"/>
    <w:basedOn w:val="DefaultParagraphFont"/>
  </w:style>
  <w:style w:type="paragraph" w:customStyle="1" w:styleId="skn-mlx5mid-sectionright-boxsectionnth-child1">
    <w:name w:val="skn-mlx5_mid-section_right-box_section_nth-child(1)"/>
    <w:basedOn w:val="Normal"/>
    <w:pPr>
      <w:pBdr>
        <w:top w:val="none" w:sz="0" w:space="0" w:color="auto"/>
      </w:pBdr>
    </w:pPr>
  </w:style>
  <w:style w:type="paragraph" w:customStyle="1" w:styleId="skn-mlx5mid-sectionright-boxsectionnth-child1topborder">
    <w:name w:val="skn-mlx5_mid-section_right-box_section_nth-child(1)_topborder"/>
    <w:basedOn w:val="Normal"/>
    <w:rPr>
      <w:vanish/>
    </w:rPr>
  </w:style>
  <w:style w:type="paragraph" w:customStyle="1" w:styleId="skn-mlx5mid-sectionright-boxsinglecolumn">
    <w:name w:val="skn-mlx5_mid-section_right-box_singlecolumn"/>
    <w:basedOn w:val="Normal"/>
  </w:style>
  <w:style w:type="paragraph" w:customStyle="1" w:styleId="skn-mlx5mid-sectionexpr-sec">
    <w:name w:val="skn-mlx5_mid-section_expr-sec"/>
    <w:basedOn w:val="Normal"/>
  </w:style>
  <w:style w:type="paragraph" w:customStyle="1" w:styleId="skn-mlx5expr-secparagraph">
    <w:name w:val="skn-mlx5_expr-sec_paragraph"/>
    <w:basedOn w:val="Normal"/>
  </w:style>
  <w:style w:type="paragraph" w:customStyle="1" w:styleId="skn-mlx5right-boxfirstparagraphgapDiv">
    <w:name w:val="skn-mlx5_right-box_firstparagraph_gapDiv"/>
    <w:basedOn w:val="Normal"/>
    <w:rPr>
      <w:vanish/>
    </w:rPr>
  </w:style>
  <w:style w:type="character" w:customStyle="1" w:styleId="skn-mlx5job-positiondiv">
    <w:name w:val="skn-mlx5_job-position &gt; div"/>
    <w:basedOn w:val="DefaultParagraphFont"/>
  </w:style>
  <w:style w:type="paragraph" w:customStyle="1" w:styleId="skn-mlx5disp-block">
    <w:name w:val="skn-mlx5_disp-block"/>
    <w:basedOn w:val="Normal"/>
  </w:style>
  <w:style w:type="paragraph" w:customStyle="1" w:styleId="skn-mlx5job-positiondivParagraph">
    <w:name w:val="skn-mlx5_job-position &gt; div Paragraph"/>
    <w:basedOn w:val="Normal"/>
    <w:pPr>
      <w:textAlignment w:val="top"/>
    </w:pPr>
  </w:style>
  <w:style w:type="table" w:customStyle="1" w:styleId="skn-mlx5job-position">
    <w:name w:val="skn-mlx5_job-position"/>
    <w:basedOn w:val="TableNormal"/>
    <w:tblPr/>
  </w:style>
  <w:style w:type="character" w:customStyle="1" w:styleId="skn-mlx5opacity90">
    <w:name w:val="skn-mlx5_opacity90"/>
    <w:basedOn w:val="DefaultParagraphFont"/>
  </w:style>
  <w:style w:type="paragraph" w:customStyle="1" w:styleId="skn-mlx5expr-seculli">
    <w:name w:val="skn-mlx5_expr-sec_ul_li"/>
    <w:basedOn w:val="Normal"/>
    <w:rPr>
      <w:color w:val="5D5D5D"/>
    </w:rPr>
  </w:style>
  <w:style w:type="paragraph" w:customStyle="1" w:styleId="skn-mlx5mid-sectioneducation">
    <w:name w:val="skn-mlx5_mid-section_education"/>
    <w:basedOn w:val="Normal"/>
  </w:style>
  <w:style w:type="paragraph" w:customStyle="1" w:styleId="skn-mlx5educationdivparagraph">
    <w:name w:val="skn-mlx5_education_div_paragraph"/>
    <w:basedOn w:val="Normal"/>
  </w:style>
  <w:style w:type="paragraph" w:customStyle="1" w:styleId="skn-mlx5ulli">
    <w:name w:val="skn-mlx5_ul_li"/>
    <w:basedOn w:val="Normal"/>
    <w:pPr>
      <w:pBdr>
        <w:left w:val="none" w:sz="0" w:space="3" w:color="auto"/>
      </w:pBdr>
    </w:pPr>
  </w:style>
  <w:style w:type="table" w:customStyle="1" w:styleId="skn-mlx5mid-section">
    <w:name w:val="skn-mlx5_mid-section"/>
    <w:basedOn w:val="TableNormal"/>
    <w:tblPr/>
  </w:style>
  <w:style w:type="paragraph" w:customStyle="1" w:styleId="skn-mlx5divempty">
    <w:name w:val="skn-mlx5_div_empty"/>
    <w:basedOn w:val="Normal"/>
    <w:rPr>
      <w:vanish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Kunal Deshpande</dc:title>
  <cp:revision>0</cp:revision>
</cp:coreProperties>
</file>