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AAC3D9"/>
              <w:bottom w:val="single" w:sz="40" w:space="0" w:color="AAC3D9"/>
            </w:tcBorders>
            <w:shd w:val="clear" w:color="auto" w:fill="2A68A0"/>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Aarav</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Mehta</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Servicenow Business Analyst</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AAC3D9"/>
              <w:bottom w:val="single" w:sz="40" w:space="0" w:color="AAC3D9"/>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aarav.mehta@example.com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Mumbai</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Maharashtra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400069</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14 March 1992</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Experienced ServiceNow Business Analyst with expertise in requirement gathering, workflow automation, and stakeholder management. Proven ability to translate business needs into functional specifications and drive continuous improvement in ITSM processes. Seeking to leverage skills in a new role to enhance enterprise IT operations and support agile methodologies.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20"/>
        <w:gridCol w:w="5520"/>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ServiceNow ITSM</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Requirement Gathering</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Business Process Mapping</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Workflow Automation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User Story Writing</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Agile &amp; Scrum</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Incident &amp; Change Management</w:t>
            </w:r>
          </w:p>
        </w:tc>
        <w:tc>
          <w:tcPr>
            <w:tcW w:w="55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Service Catalog Design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UAT Coordination</w:t>
            </w:r>
          </w:p>
        </w:tc>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Stakeholder Management</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Senior ServiceNow Business Analyst</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ABC Technologies Pvt. Ltd.</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Mumbai</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April 2020</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11"/>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Gathered business requirements and translated them into functional specifications for ServiceNow ITSM and ITOM modules.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Designed workflows to automate incident, problem, and change management processes across enterprise IT operations.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Collaborated with developers to ensure configurations met business needs and platform best practices.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Conducted UAT sessions and resolved defects to ensure smooth production releases.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Created dashboards and reports to track SLA compliance and operational performance.</w:t>
      </w:r>
    </w:p>
    <w:p>
      <w:pPr>
        <w:pStyle w:val="linth-last-child1"/>
        <w:numPr>
          <w:ilvl w:val="0"/>
          <w:numId w:val="11"/>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Supported continuous improvement initiatives through regular stakeholder feedback sessions.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ServiceNow Business Analyst</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XYZ Solutions Ltd.</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2016</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March 2020</w:t>
      </w:r>
    </w:p>
    <w:p>
      <w:pPr>
        <w:pStyle w:val="expr-secli"/>
        <w:numPr>
          <w:ilvl w:val="0"/>
          <w:numId w:val="12"/>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Analyzed existing IT processes and recommended ServiceNow-based improvements for efficiency and compliance.</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Documented user stories and acceptance criteria for Agile sprint development cycles.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Configured service catalog items and approval workflows based on business requirements.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with QA teams to validate solutions against functional requirements.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Delivered end-user training sessions and prepared process documentation.</w:t>
      </w:r>
    </w:p>
    <w:p>
      <w:pPr>
        <w:pStyle w:val="linth-last-child1"/>
        <w:numPr>
          <w:ilvl w:val="0"/>
          <w:numId w:val="12"/>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Assisted in ServiceNow platform upgrades and post-implementation support activities.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Engineering</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Information Technology</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Pune University</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txt-itl"/>
          <w:rFonts w:ascii="Open Sans" w:eastAsia="Open Sans" w:hAnsi="Open Sans" w:cs="Open Sans"/>
          <w:i/>
          <w:iCs/>
          <w:color w:val="2C2C2C"/>
          <w:sz w:val="20"/>
          <w:szCs w:val="20"/>
        </w:rPr>
        <w:t>Jan 2014</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12th Standard</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Science</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Modern College of Arts, Science &amp; Commerce</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Jan 2010</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10th Standard</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St. Mary's High School</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Jan 2008</w:t>
      </w:r>
      <w:r>
        <w:rPr>
          <w:rStyle w:val="span"/>
          <w:rFonts w:ascii="Open Sans" w:eastAsia="Open Sans" w:hAnsi="Open Sans" w:cs="Open Sans"/>
          <w:color w:val="2C2C2C"/>
          <w:sz w:val="20"/>
          <w:szCs w:val="20"/>
        </w:rPr>
        <w:t xml:space="preserve"> </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22"/>
        <w:gridCol w:w="5518"/>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ServiceNow Certified System Administrator (CSA)</w:t>
            </w:r>
          </w:p>
        </w:tc>
        <w:tc>
          <w:tcPr>
            <w:tcW w:w="55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ITIL 4 Foundation Certification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Implemented ServiceNow ITSM suite for a 5,000+ user organization, improving incident resolution time by 30%. Designed automated service catalog workflows for HR and Facilities teams, reducing manual requests significantly.</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381"/>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Accomplishments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ulli"/>
        <w:numPr>
          <w:ilvl w:val="0"/>
          <w:numId w:val="15"/>
        </w:numPr>
        <w:pBdr>
          <w:top w:val="none" w:sz="0" w:space="0" w:color="auto"/>
          <w:left w:val="none" w:sz="0" w:space="0" w:color="auto"/>
          <w:bottom w:val="none" w:sz="0" w:space="0" w:color="auto"/>
          <w:right w:val="none" w:sz="0" w:space="0" w:color="auto"/>
        </w:pBdr>
        <w:spacing w:before="240"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Successfully led ServiceNow ITSM implementation across multiple departments.</w:t>
      </w:r>
    </w:p>
    <w:p>
      <w:pPr>
        <w:pStyle w:val="ulli"/>
        <w:numPr>
          <w:ilvl w:val="0"/>
          <w:numId w:val="15"/>
        </w:numPr>
        <w:spacing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Reduced SLA breaches by optimizing workflow automation.</w:t>
      </w:r>
    </w:p>
    <w:p>
      <w:pPr>
        <w:pStyle w:val="linth-last-child1"/>
        <w:numPr>
          <w:ilvl w:val="0"/>
          <w:numId w:val="15"/>
        </w:numPr>
        <w:pBdr>
          <w:left w:val="none" w:sz="0" w:space="7" w:color="auto"/>
        </w:pBdr>
        <w:spacing w:after="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Recognized for improving stakeholder satisfaction through process standardization.</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AFF77F9-4749-4482-A317-E7357446E3E3}"/>
    <w:embedBold r:id="rId2" w:fontKey="{1D676E00-DBEA-4BFD-A21F-98B7D080A10B}"/>
    <w:embedItalic r:id="rId3" w:fontKey="{1FB66D30-84BA-4760-A8B0-290B14759296}"/>
  </w:font>
  <w:font w:name="Arimo">
    <w:charset w:val="00"/>
    <w:family w:val="auto"/>
    <w:pitch w:val="default"/>
    <w:sig w:usb0="00000000" w:usb1="00000000" w:usb2="00000000" w:usb3="00000000" w:csb0="00000001" w:csb1="00000000"/>
    <w:embedRegular r:id="rId4" w:fontKey="{251C0C97-E822-47E4-B1AB-4EF735B02AD6}"/>
    <w:embedBold r:id="rId5" w:fontKey="{EBE329A3-FBC4-4764-B24C-8701AB80E1D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2A68A0"/>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2A68A0"/>
        <w:bottom w:val="single" w:sz="40" w:space="22" w:color="2A68A0"/>
      </w:pBdr>
      <w:shd w:val="clear" w:color="auto" w:fill="2A68A0"/>
      <w:jc w:val="left"/>
    </w:pPr>
    <w:rPr>
      <w:color w:val="FFFFFF"/>
      <w:shd w:val="clear" w:color="auto" w:fill="2A68A0"/>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paragraph" w:customStyle="1" w:styleId="ulli">
    <w:name w:val="ul_li"/>
    <w:basedOn w:val="Normal"/>
    <w:pPr>
      <w:pBdr>
        <w:left w:val="none" w:sz="0" w:space="7" w:color="auto"/>
      </w:pBdr>
    </w:pPr>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Mehta</dc:title>
  <cp:revision>0</cp:revision>
</cp:coreProperties>
</file>