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12pt;height:0;margin-top:0;margin-left:0;mso-position-horizontal-relative:page;mso-position-vertical-relative:page;mso-wrap-distance-bottom:0;mso-wrap-distance-left:0;mso-wrap-distance-right:0;mso-wrap-distance-top:0;position:absolute;z-index:251658240" o:allowincell="f" filled="t" stroked="f">
            <v:fill r:id="rId4" o:title="" type="frame"/>
            <v:path strokeok="f" textboxrect="0,0,21600,21600"/>
            <v:textbox style="mso-fit-shape-to-text:t" inset="0,0,0,0">
              <w:txbxContent>
                <w:tbl>
                  <w:tblPr>
                    <w:tblStyle w:val="skn-mlo6top-sectionleft-box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12240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12240" w:type="dxa"/>
                        <w:shd w:val="clear" w:color="auto" w:fill="auto"/>
                        <w:tcMar>
                          <w:top w:w="580" w:type="dxa"/>
                          <w:left w:w="0" w:type="dxa"/>
                          <w:bottom w:w="58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pStyle w:val="skn-mlo6left-boxname-secany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 w:line="760" w:lineRule="atLeast"/>
                          <w:ind w:left="0" w:right="0"/>
                          <w:jc w:val="center"/>
                          <w:rPr>
                            <w:rStyle w:val="skn-mlo6top-sectionleft-boxname-sec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rStyle w:val="skn-mlo6left-boxname-secanyCharacter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</w:rPr>
                          <w:t>Ankit</w:t>
                        </w:r>
                        <w:r>
                          <w:rPr>
                            <w:rStyle w:val="skn-mlo6top-sectionleft-boxname-sec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kn-mlo6left-boxname-secanyCharacter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</w:rPr>
                          <w:t>Malhotra</w:t>
                        </w:r>
                      </w:p>
                      <w:p>
                        <w:pPr>
                          <w:pStyle w:val="skn-mlo6left-boxname-secany"/>
                          <w:pBdr>
                            <w:top w:val="none" w:sz="0" w:space="5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/>
                          <w:ind w:left="0" w:right="0"/>
                          <w:jc w:val="center"/>
                          <w:rPr>
                            <w:rStyle w:val="skn-mlo6top-sectionleft-boxname-sec"/>
                            <w:rFonts w:ascii="Open Sans" w:eastAsia="Open Sans" w:hAnsi="Open Sans" w:cs="Open Sans"/>
                            <w:b/>
                            <w:bCs/>
                            <w:caps/>
                            <w:color w:val="FFFFFF"/>
                            <w:spacing w:val="75"/>
                            <w:sz w:val="18"/>
                            <w:szCs w:val="18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rStyle w:val="skn-mlo6left-boxname-secanyCharacter"/>
                            <w:rFonts w:ascii="Open Sans" w:eastAsia="Open Sans" w:hAnsi="Open Sans" w:cs="Open Sans"/>
                            <w:b/>
                            <w:bCs/>
                            <w:caps/>
                            <w:color w:val="FFFFFF"/>
                            <w:spacing w:val="75"/>
                            <w:sz w:val="18"/>
                            <w:szCs w:val="18"/>
                          </w:rPr>
                          <w:t>Product Management Director</w:t>
                        </w:r>
                      </w:p>
                      <w:p>
                        <w:pPr>
                          <w:pStyle w:val="skn-mlo6top-sectionleft-boxname-sec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shd w:val="clear" w:color="auto" w:fill="auto"/>
                          <w:spacing w:before="0" w:after="0" w:line="20" w:lineRule="auto"/>
                          <w:ind w:left="0" w:right="0"/>
                          <w:jc w:val="center"/>
                          <w:textAlignment w:val="auto"/>
                          <w:rPr>
                            <w:rStyle w:val="skn-mlo6top-sectionleft-boxname-sec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color w:val="FFFFFF"/>
                            <w:sz w:val="2"/>
                          </w:rPr>
                          <w:t>.</w:t>
                        </w:r>
                      </w:p>
                    </w:tc>
                  </w:tr>
                </w:tbl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space="0" w:color="auto"/>
                    </w:pBdr>
                    <w:spacing w:before="0" w:after="0" w:line="20" w:lineRule="auto"/>
                  </w:pPr>
                  <w:r>
                    <w:rPr>
                      <w:color w:val="FFFFFF"/>
                      <w:sz w:val="2"/>
                    </w:rPr>
                    <w:t>.</w:t>
                  </w:r>
                </w:p>
              </w:txbxContent>
            </v:textbox>
            <w10:wrap type="topAndBottom"/>
          </v:shape>
        </w:pict>
      </w:r>
      <w:r>
        <w:rPr>
          <w:color w:val="FFFFFF"/>
          <w:sz w:val="2"/>
        </w:rPr>
        <w:t>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Style w:val="skn-mlo6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7330"/>
        <w:gridCol w:w="500"/>
        <w:gridCol w:w="450"/>
        <w:gridCol w:w="320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rPr>
                <w:rStyle w:val="div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733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mid-sectionleft-boxsectionnth-child1section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20" w:lineRule="atLeast"/>
              <w:ind w:left="0" w:right="0"/>
              <w:rPr>
                <w:rStyle w:val="skn-mlo6mid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caps/>
                <w:color w:val="050505"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20" w:lineRule="atLeast"/>
              <w:ind w:left="0" w:right="0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Successful at defining long-term product vision and multi-year roadmaps aligned with company growth. Skilled in leading cross-functional teams to drive go-to-market strategies and improve product adoption. Experienced in establishing data-driven frameworks for prioritization and presenting strategic plans to executive leadership.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caps/>
                <w:color w:val="050505"/>
                <w:bdr w:val="none" w:sz="0" w:space="0" w:color="auto"/>
                <w:vertAlign w:val="baseline"/>
              </w:rPr>
              <w:t>Skills</w:t>
            </w:r>
          </w:p>
          <w:tbl>
            <w:tblPr>
              <w:tblStyle w:val="skn-mlo6sectionsklisecskli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515"/>
              <w:gridCol w:w="300"/>
              <w:gridCol w:w="3515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Product Strategy &amp; Vision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2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Portfolio Management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3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Go-To-Market Strategy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4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Executive Stakeholder Management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Agile &amp; Scaled Agile Frameworks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6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Customer Experience Strategy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7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Data-Driven Decision Making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8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Team Leadership &amp; Mentorship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9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Revenue &amp; Growth Planning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0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Enterprise SaaS Products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5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50" w:type="dxa"/>
            <w:tcBorders>
              <w:left w:val="single" w:sz="8" w:space="0" w:color="B4B4B4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righ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right-box"/>
                <w:caps/>
                <w:color w:val="050505"/>
                <w:bdr w:val="none" w:sz="0" w:space="0" w:color="auto"/>
                <w:vertAlign w:val="baseline"/>
              </w:rPr>
              <w:t>Contact</w:t>
            </w: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20" w:lineRule="atLeast"/>
                    <w:ind w:left="0" w:right="0"/>
                    <w:textAlignment w:val="auto"/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20" w:lineRule="atLeast"/>
                    <w:ind w:left="0" w:right="0"/>
                    <w:jc w:val="left"/>
                    <w:textAlignment w:val="auto"/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+91 98765 43210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ankit.malhotra@example.com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Gurugram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,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Haryana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122002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nth-last-child1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22 August 1984</w:t>
                  </w:r>
                </w:p>
              </w:tc>
            </w:tr>
          </w:tbl>
          <w:p>
            <w:pPr>
              <w:pStyle w:val="skn-mlo6mid-sectionrigh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righ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ind w:left="0" w:right="0"/>
              <w:textAlignment w:val="auto"/>
              <w:rPr>
                <w:rStyle w:val="skn-mlo6mid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mlo6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div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parent-container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caps/>
                <w:color w:val="050505"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inglecolumnjob-title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b/>
                <w:bCs/>
                <w:color w:val="CAA04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b/>
                <w:bCs/>
                <w:sz w:val="20"/>
                <w:szCs w:val="20"/>
                <w:bdr w:val="none" w:sz="0" w:space="0" w:color="auto"/>
                <w:vertAlign w:val="baseline"/>
              </w:rPr>
              <w:t>Product Management Director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Apr 2019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Present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Orion Digital Systems Pvt. Ltd.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Gurugram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Haryana</w:t>
            </w:r>
          </w:p>
          <w:p>
            <w:pPr>
              <w:pStyle w:val="ulli"/>
              <w:numPr>
                <w:ilvl w:val="0"/>
                <w:numId w:val="11"/>
              </w:numPr>
              <w:spacing w:before="240"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Defined long-term product vision and multi-year roadmap aligned with company growth and enterprise customer needs.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Led a team of senior product managers across multiple product lines and regional markets.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Partnered with engineering, sales, and marketing leaders to drive successful go-to-market strategies.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Established data-driven prioritization frameworks to balance customer value, revenue impact, and delivery feasibility.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Presented product performance insights and strategic plans to executive leadership and board members.</w:t>
            </w:r>
          </w:p>
          <w:p>
            <w:pPr>
              <w:pStyle w:val="linth-last-child1"/>
              <w:numPr>
                <w:ilvl w:val="0"/>
                <w:numId w:val="11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Improved product adoption and retention through continuous customer feedback and experience optimization initiatives.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inglecolumnjob-title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b/>
                <w:bCs/>
                <w:color w:val="CAA04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b/>
                <w:bCs/>
                <w:sz w:val="20"/>
                <w:szCs w:val="20"/>
                <w:bdr w:val="none" w:sz="0" w:space="0" w:color="auto"/>
                <w:vertAlign w:val="baseline"/>
              </w:rPr>
              <w:t>Senior Product Manager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Jan 2014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Mar 2019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TechNova Solutions Ltd.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Bengaluru</w:t>
            </w: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ulli"/>
              <w:numPr>
                <w:ilvl w:val="0"/>
                <w:numId w:val="12"/>
              </w:numPr>
              <w:spacing w:before="240"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Owned end-to-end lifecycle of core SaaS products serving mid-market and enterprise clients.</w:t>
            </w:r>
          </w:p>
          <w:p>
            <w:pPr>
              <w:pStyle w:val="ulli"/>
              <w:numPr>
                <w:ilvl w:val="0"/>
                <w:numId w:val="12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Translated business objectives into clear product requirements and phased delivery roadmaps.</w:t>
            </w:r>
          </w:p>
          <w:p>
            <w:pPr>
              <w:pStyle w:val="ulli"/>
              <w:numPr>
                <w:ilvl w:val="0"/>
                <w:numId w:val="12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Collaborated with UX and engineering teams to deliver scalable, customer-centric features.</w:t>
            </w:r>
          </w:p>
          <w:p>
            <w:pPr>
              <w:pStyle w:val="ulli"/>
              <w:numPr>
                <w:ilvl w:val="0"/>
                <w:numId w:val="12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Conducted market research and competitive analysis to identify differentiation opportunities.</w:t>
            </w:r>
          </w:p>
          <w:p>
            <w:pPr>
              <w:pStyle w:val="ulli"/>
              <w:numPr>
                <w:ilvl w:val="0"/>
                <w:numId w:val="12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Mentored junior product managers and established best practices across the product organization.</w:t>
            </w:r>
          </w:p>
          <w:p>
            <w:pPr>
              <w:pStyle w:val="linth-last-child1"/>
              <w:numPr>
                <w:ilvl w:val="0"/>
                <w:numId w:val="12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Drove cross-functional alignment during major platform upgrades and integrations.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inglecolumnjob-title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b/>
                <w:bCs/>
                <w:color w:val="CAA04C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b/>
                <w:bCs/>
                <w:sz w:val="20"/>
                <w:szCs w:val="20"/>
                <w:bdr w:val="none" w:sz="0" w:space="0" w:color="auto"/>
                <w:vertAlign w:val="baseline"/>
              </w:rPr>
              <w:t>Product Manager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Jun 2008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Dec 2013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Infowave Technologies Pvt. Ltd.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Pune</w:t>
            </w: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ulli"/>
              <w:numPr>
                <w:ilvl w:val="0"/>
                <w:numId w:val="13"/>
              </w:numPr>
              <w:spacing w:before="240"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Managed feature planning and execution for customer-facing web and mobile applications.</w:t>
            </w:r>
          </w:p>
          <w:p>
            <w:pPr>
              <w:pStyle w:val="ulli"/>
              <w:numPr>
                <w:ilvl w:val="0"/>
                <w:numId w:val="13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Gathered requirements through client workshops, sales feedback, and usage data analysis.</w:t>
            </w:r>
          </w:p>
          <w:p>
            <w:pPr>
              <w:pStyle w:val="ulli"/>
              <w:numPr>
                <w:ilvl w:val="0"/>
                <w:numId w:val="13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Coordinated sprint planning and backlog grooming with agile development teams.</w:t>
            </w:r>
          </w:p>
          <w:p>
            <w:pPr>
              <w:pStyle w:val="ulli"/>
              <w:numPr>
                <w:ilvl w:val="0"/>
                <w:numId w:val="13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Supported sales teams with product demos, documentation, and solution positioning.</w:t>
            </w:r>
          </w:p>
          <w:p>
            <w:pPr>
              <w:pStyle w:val="ulli"/>
              <w:numPr>
                <w:ilvl w:val="0"/>
                <w:numId w:val="13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Monitored KPIs to track product performance and identify improvement areas.</w:t>
            </w:r>
          </w:p>
          <w:p>
            <w:pPr>
              <w:pStyle w:val="linth-last-child1"/>
              <w:numPr>
                <w:ilvl w:val="0"/>
                <w:numId w:val="13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Contributed to continuous process improvement within the product development lifecycle.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parent-container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caps/>
                <w:color w:val="050505"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CAA04C"/>
                <w:sz w:val="20"/>
                <w:szCs w:val="20"/>
              </w:rPr>
              <w:t>10th Standard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CAA04C"/>
                <w:sz w:val="20"/>
                <w:szCs w:val="20"/>
              </w:rPr>
              <w:t xml:space="preserve"> 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Mar 2000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Delhi Public School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CAA04C"/>
                <w:sz w:val="20"/>
                <w:szCs w:val="20"/>
              </w:rPr>
              <w:t>12th Standard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CAA04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CAA04C"/>
                <w:sz w:val="20"/>
                <w:szCs w:val="20"/>
              </w:rPr>
              <w:t>in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CAA04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CAA04C"/>
                <w:sz w:val="20"/>
                <w:szCs w:val="20"/>
              </w:rPr>
              <w:t>Science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CAA04C"/>
                <w:sz w:val="20"/>
                <w:szCs w:val="20"/>
              </w:rPr>
              <w:t xml:space="preserve"> 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Mar 2002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Delhi Public School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CAA04C"/>
                <w:sz w:val="20"/>
                <w:szCs w:val="20"/>
              </w:rPr>
              <w:t>Bachelor of Technology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CAA04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CAA04C"/>
                <w:sz w:val="20"/>
                <w:szCs w:val="20"/>
              </w:rPr>
              <w:t>in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CAA04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CAA04C"/>
                <w:sz w:val="20"/>
                <w:szCs w:val="20"/>
              </w:rPr>
              <w:t>Computer Science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CAA04C"/>
                <w:sz w:val="20"/>
                <w:szCs w:val="20"/>
              </w:rPr>
              <w:t xml:space="preserve"> 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May 2006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Indian Institute of Technology</w:t>
            </w:r>
          </w:p>
          <w:p>
            <w:pPr>
              <w:pStyle w:val="skn-mlo6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6bottom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bottom-sectionlef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bottom-sectionleft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bottom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bottom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bottom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  <w:t>Certifications</w:t>
            </w:r>
          </w:p>
          <w:tbl>
            <w:tblPr>
              <w:tblStyle w:val="skn-mlo6bottom-sectionsectioncmn-sectwocolumnpar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90"/>
              <w:gridCol w:w="300"/>
              <w:gridCol w:w="559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4"/>
                    </w:numPr>
                    <w:spacing w:before="0" w:after="0" w:line="260" w:lineRule="atLeast"/>
                    <w:ind w:left="560" w:right="0" w:hanging="292"/>
                    <w:rPr>
                      <w:rStyle w:val="skn-mlo6bottom-sectionsectioncmn-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Certified Scrum Product Owner (CSPO), Scrum Alliance</w:t>
                  </w:r>
                </w:p>
                <w:p>
                  <w:pPr>
                    <w:pStyle w:val="skn-mlo6bottom-sectionsectioncmn-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5"/>
                    </w:numPr>
                    <w:spacing w:before="0" w:after="0" w:line="260" w:lineRule="atLeast"/>
                    <w:ind w:left="560" w:right="0" w:hanging="292"/>
                    <w:rPr>
                      <w:rStyle w:val="skn-mlo6bottom-sectionsectioncmn-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Strategic Product Management Certification, Northwestern University</w:t>
                  </w:r>
                </w:p>
                <w:p>
                  <w:pPr>
                    <w:pStyle w:val="skn-mlo6bottom-sectionsectioncmn-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6last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last-sectionlef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last-sectionleft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last-section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Enterprise Platform Modernization: Led roadmap and execution for legacy system migration to cloud-based architecture. Global Product Expansion: Directed localization and rollout strategy for products across APAC and EMEA markets.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Accomplishments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ulli"/>
              <w:numPr>
                <w:ilvl w:val="0"/>
                <w:numId w:val="16"/>
              </w:numPr>
              <w:spacing w:before="240" w:after="100"/>
              <w:ind w:left="560" w:right="0" w:hanging="283"/>
              <w:rPr>
                <w:rStyle w:val="skn-mlo6last-sectionleft-box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Successfully scaled product portfolio contributing to consistent double-digit annual revenue growth.</w:t>
            </w:r>
          </w:p>
          <w:p>
            <w:pPr>
              <w:pStyle w:val="ulli"/>
              <w:numPr>
                <w:ilvl w:val="0"/>
                <w:numId w:val="16"/>
              </w:numPr>
              <w:spacing w:after="100"/>
              <w:ind w:left="560" w:right="0" w:hanging="283"/>
              <w:rPr>
                <w:rStyle w:val="skn-mlo6last-sectionleft-box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Built and led high-performing product teams across multiple locations.</w:t>
            </w:r>
          </w:p>
          <w:p>
            <w:pPr>
              <w:pStyle w:val="linth-last-child1"/>
              <w:numPr>
                <w:ilvl w:val="0"/>
                <w:numId w:val="16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kn-mlo6last-sectionleft-box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Recognized for strategic leadership and execution excellence at organizational level.</w:t>
            </w:r>
          </w:p>
          <w:p>
            <w:pPr>
              <w:pStyle w:val="last-sectionsectionnth-last-child1section-spacing-para-ref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References</w:t>
            </w:r>
          </w:p>
          <w:tbl>
            <w:tblPr>
              <w:tblStyle w:val="skn-mlo6sectionrefer-secref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90"/>
              <w:gridCol w:w="300"/>
              <w:gridCol w:w="559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</w:tr>
          </w:tbl>
          <w:p>
            <w:pP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Style w:val="divCharacter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pgSz w:w="12240" w:h="15840"/>
      <w:pgMar w:top="460" w:right="0" w:bottom="46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ebas Neue">
    <w:charset w:val="00"/>
    <w:family w:val="auto"/>
    <w:pitch w:val="default"/>
    <w:sig w:usb0="00000000" w:usb1="00000000" w:usb2="00000000" w:usb3="00000000" w:csb0="00000001" w:csb1="00000000"/>
    <w:embedRegular r:id="rId1" w:fontKey="{8F9C56FB-6F25-49E3-AD9E-1C65E3FADE1E}"/>
  </w:font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18F40AC6-F3C5-4EEE-A7B4-1EEEA07AAFBC}"/>
    <w:embedBold r:id="rId3" w:fontKey="{85A9E63E-4FD6-4848-8DE0-DE5821282943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6vmargins">
    <w:name w:val="skn-mlo6_vmargins"/>
    <w:basedOn w:val="Normal"/>
    <w:pPr>
      <w:pBdr>
        <w:top w:val="none" w:sz="0" w:space="23" w:color="auto"/>
        <w:bottom w:val="none" w:sz="0" w:space="24" w:color="auto"/>
      </w:pBdr>
    </w:pPr>
  </w:style>
  <w:style w:type="paragraph" w:customStyle="1" w:styleId="skn-mlo6top-section">
    <w:name w:val="skn-mlo6_top-section"/>
    <w:basedOn w:val="Normal"/>
  </w:style>
  <w:style w:type="character" w:customStyle="1" w:styleId="skn-mlo6top-sectionleft-boxname-sec">
    <w:name w:val="skn-mlo6_top-section_left-box_name-sec"/>
    <w:basedOn w:val="DefaultParagraphFont"/>
    <w:rPr>
      <w:shd w:val="clear" w:color="auto" w:fill="CAA04C"/>
    </w:rPr>
  </w:style>
  <w:style w:type="paragraph" w:customStyle="1" w:styleId="skn-mlo6left-boxname-secany">
    <w:name w:val="skn-mlo6_left-box_name-sec_any"/>
    <w:basedOn w:val="Normal"/>
    <w:pPr>
      <w:jc w:val="center"/>
    </w:pPr>
  </w:style>
  <w:style w:type="character" w:customStyle="1" w:styleId="skn-mlo6left-boxname-secanyCharacter">
    <w:name w:val="skn-mlo6_left-box_name-sec_any Character"/>
    <w:basedOn w:val="DefaultParagraphFont"/>
  </w:style>
  <w:style w:type="paragraph" w:customStyle="1" w:styleId="skn-mlo6top-sectionleft-boxname-secParagraph">
    <w:name w:val="skn-mlo6_top-section_left-box_name-sec Paragraph"/>
    <w:basedOn w:val="Normal"/>
    <w:pPr>
      <w:pBdr>
        <w:top w:val="none" w:sz="0" w:space="29" w:color="auto"/>
        <w:bottom w:val="none" w:sz="0" w:space="29" w:color="auto"/>
      </w:pBdr>
      <w:shd w:val="clear" w:color="auto" w:fill="CAA04C"/>
      <w:textAlignment w:val="center"/>
    </w:pPr>
    <w:rPr>
      <w:shd w:val="clear" w:color="auto" w:fill="CAA04C"/>
    </w:rPr>
  </w:style>
  <w:style w:type="table" w:customStyle="1" w:styleId="skn-mlo6top-sectionleft-box">
    <w:name w:val="skn-mlo6_top-section_left-box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6mid-sectionleftpaddingcell">
    <w:name w:val="skn-mlo6_mid-section_leftpaddingcell"/>
    <w:basedOn w:val="DefaultParagraphFont"/>
  </w:style>
  <w:style w:type="character" w:customStyle="1" w:styleId="skn-mlo6mid-sectionleft-box">
    <w:name w:val="skn-mlo6_mid-section_left-box"/>
    <w:basedOn w:val="DefaultParagraphFont"/>
  </w:style>
  <w:style w:type="paragraph" w:customStyle="1" w:styleId="skn-mlo6section">
    <w:name w:val="skn-mlo6_section"/>
    <w:basedOn w:val="Normal"/>
  </w:style>
  <w:style w:type="paragraph" w:customStyle="1" w:styleId="mid-sectionleft-boxsectionnth-child1section-spacing-para">
    <w:name w:val="mid-section_left-box_section_nth-child(1)_section-spacing-para"/>
    <w:basedOn w:val="Normal"/>
    <w:rPr>
      <w:vanish/>
    </w:rPr>
  </w:style>
  <w:style w:type="paragraph" w:customStyle="1" w:styleId="skn-mlo6heading">
    <w:name w:val="skn-mlo6_heading"/>
    <w:basedOn w:val="Normal"/>
  </w:style>
  <w:style w:type="paragraph" w:customStyle="1" w:styleId="skn-mlo6sectiontitle">
    <w:name w:val="skn-mlo6_sectiontitle"/>
    <w:basedOn w:val="Normal"/>
    <w:pPr>
      <w:spacing w:line="280" w:lineRule="atLeast"/>
    </w:pPr>
    <w:rPr>
      <w:rFonts w:ascii="Bebas Neue" w:eastAsia="Bebas Neue" w:hAnsi="Bebas Neue" w:cs="Bebas Neue"/>
      <w:caps/>
      <w:spacing w:val="12"/>
      <w:sz w:val="24"/>
      <w:szCs w:val="24"/>
    </w:rPr>
  </w:style>
  <w:style w:type="paragraph" w:customStyle="1" w:styleId="skn-mlo6firstparagraph">
    <w:name w:val="skn-mlo6_firstparagraph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mlo6sectionsklisecparagraph">
    <w:name w:val="skn-mlo6_section_skli_sec_paragraph"/>
    <w:basedOn w:val="DefaultParagraphFont"/>
  </w:style>
  <w:style w:type="paragraph" w:customStyle="1" w:styleId="skn-mlo6cmn-seculli">
    <w:name w:val="skn-mlo6_cmn-sec_ul_li"/>
    <w:basedOn w:val="Normal"/>
    <w:pPr>
      <w:spacing w:line="260" w:lineRule="atLeast"/>
    </w:pPr>
    <w:rPr>
      <w:sz w:val="20"/>
      <w:szCs w:val="20"/>
    </w:rPr>
  </w:style>
  <w:style w:type="paragraph" w:customStyle="1" w:styleId="skn-mlo6sectionsklisecparagraphParagraph">
    <w:name w:val="skn-mlo6_section_skli_sec_paragraph Paragraph"/>
    <w:basedOn w:val="Normal"/>
    <w:pPr>
      <w:pBdr>
        <w:bottom w:val="none" w:sz="0" w:space="7" w:color="auto"/>
      </w:pBdr>
      <w:textAlignment w:val="top"/>
    </w:pPr>
  </w:style>
  <w:style w:type="table" w:customStyle="1" w:styleId="skn-mlo6sectionsklisecskliparatable">
    <w:name w:val="skn-mlo6_section_skli_sec_skliparatable"/>
    <w:basedOn w:val="TableNormal"/>
    <w:tblPr/>
  </w:style>
  <w:style w:type="paragraph" w:customStyle="1" w:styleId="skn-mlo6mid-sectionleft-boxParagraph">
    <w:name w:val="skn-mlo6_mid-section_left-box Paragraph"/>
    <w:basedOn w:val="Normal"/>
  </w:style>
  <w:style w:type="character" w:customStyle="1" w:styleId="skn-mlo6mid-sectionleftbox-rightpaddingcell">
    <w:name w:val="skn-mlo6_mid-section_leftbox-rightpaddingcell"/>
    <w:basedOn w:val="DefaultParagraphFont"/>
  </w:style>
  <w:style w:type="character" w:customStyle="1" w:styleId="skn-mlo6mid-sectionrightbox-leftpaddingcell">
    <w:name w:val="skn-mlo6_mid-section_rightbox-leftpaddingcell"/>
    <w:basedOn w:val="DefaultParagraphFont"/>
  </w:style>
  <w:style w:type="character" w:customStyle="1" w:styleId="skn-mlo6mid-sectionright-box">
    <w:name w:val="skn-mlo6_mid-section_right-box"/>
    <w:basedOn w:val="DefaultParagraphFont"/>
  </w:style>
  <w:style w:type="character" w:customStyle="1" w:styleId="skn-mlo6icon-svg">
    <w:name w:val="skn-mlo6_icon-svg"/>
    <w:basedOn w:val="DefaultParagraphFont"/>
  </w:style>
  <w:style w:type="character" w:customStyle="1" w:styleId="skn-mlo6cntc-secico-txt">
    <w:name w:val="skn-mlo6_cntc-sec_ico-txt"/>
    <w:basedOn w:val="DefaultParagraphFont"/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skn-mlo6icon-row">
    <w:name w:val="skn-mlo6_icon-row"/>
    <w:basedOn w:val="TableNormal"/>
    <w:tblPr/>
  </w:style>
  <w:style w:type="table" w:customStyle="1" w:styleId="skn-mlo6icon-rownth-last-child1">
    <w:name w:val="skn-mlo6_icon-row_nth-last-child(1)"/>
    <w:basedOn w:val="TableNormal"/>
    <w:tblPr/>
  </w:style>
  <w:style w:type="paragraph" w:customStyle="1" w:styleId="skn-mlo6mid-sectionright-boxParagraph">
    <w:name w:val="skn-mlo6_mid-section_right-box Paragraph"/>
    <w:basedOn w:val="Normal"/>
  </w:style>
  <w:style w:type="character" w:customStyle="1" w:styleId="skn-mlo6mid-sectionrightpaddingcell">
    <w:name w:val="skn-mlo6_mid-section_rightpaddingcell"/>
    <w:basedOn w:val="DefaultParagraphFont"/>
  </w:style>
  <w:style w:type="table" w:customStyle="1" w:styleId="skn-mlo6mid-section">
    <w:name w:val="skn-mlo6_mid-section"/>
    <w:basedOn w:val="TableNormal"/>
    <w:tblPr/>
  </w:style>
  <w:style w:type="character" w:customStyle="1" w:styleId="skn-mlo6parent-containerleftpaddingcell">
    <w:name w:val="skn-mlo6_parent-container_leftpaddingcell"/>
    <w:basedOn w:val="DefaultParagraphFont"/>
  </w:style>
  <w:style w:type="character" w:customStyle="1" w:styleId="skn-mlo6parent-containerleft-box">
    <w:name w:val="skn-mlo6_parent-container_left-box"/>
    <w:basedOn w:val="DefaultParagraphFont"/>
  </w:style>
  <w:style w:type="paragraph" w:customStyle="1" w:styleId="left-boxsectionparagraphfirstparagraphparagraph-spacing-para">
    <w:name w:val="left-box_section_paragraph_firstparagraph_paragraph-spacing-para"/>
    <w:basedOn w:val="Normal"/>
    <w:rPr>
      <w:vanish/>
    </w:rPr>
  </w:style>
  <w:style w:type="paragraph" w:customStyle="1" w:styleId="skn-mlo6parent-containersinglecolumn">
    <w:name w:val="skn-mlo6_parent-container_singlecolumn"/>
    <w:basedOn w:val="Normal"/>
  </w:style>
  <w:style w:type="paragraph" w:customStyle="1" w:styleId="skn-mlo6singlecolumnjob-title">
    <w:name w:val="skn-mlo6_singlecolumn_job-title"/>
    <w:basedOn w:val="Normal"/>
    <w:rPr>
      <w:color w:val="CAA04C"/>
    </w:rPr>
  </w:style>
  <w:style w:type="paragraph" w:customStyle="1" w:styleId="skn-mlo6disp-block">
    <w:name w:val="skn-mlo6_disp-block"/>
    <w:basedOn w:val="Normal"/>
  </w:style>
  <w:style w:type="character" w:customStyle="1" w:styleId="skn-mlo6txt-caps">
    <w:name w:val="skn-mlo6_txt-caps"/>
    <w:basedOn w:val="DefaultParagraphFont"/>
    <w:rPr>
      <w:caps/>
    </w:rPr>
  </w:style>
  <w:style w:type="character" w:customStyle="1" w:styleId="skn-mlo6sprtr">
    <w:name w:val="skn-mlo6_sprtr"/>
    <w:basedOn w:val="DefaultParagraphFont"/>
  </w:style>
  <w:style w:type="paragraph" w:customStyle="1" w:styleId="ulli">
    <w:name w:val="ul_li"/>
    <w:basedOn w:val="Normal"/>
    <w:pPr>
      <w:pBdr>
        <w:left w:val="none" w:sz="0" w:space="5" w:color="auto"/>
      </w:pBdr>
    </w:pPr>
  </w:style>
  <w:style w:type="paragraph" w:customStyle="1" w:styleId="linth-last-child1">
    <w:name w:val="li_nth-last-child(1)"/>
    <w:basedOn w:val="Normal"/>
  </w:style>
  <w:style w:type="paragraph" w:customStyle="1" w:styleId="skn-mlo6paragraph">
    <w:name w:val="skn-mlo6_paragraph"/>
    <w:basedOn w:val="Normal"/>
  </w:style>
  <w:style w:type="paragraph" w:customStyle="1" w:styleId="skn-mlo6twocolsectionparagraph">
    <w:name w:val="skn-mlo6_twocolsection_paragraph"/>
    <w:basedOn w:val="Normal"/>
  </w:style>
  <w:style w:type="character" w:customStyle="1" w:styleId="skn-mlo6grey">
    <w:name w:val="skn-mlo6_grey"/>
    <w:basedOn w:val="DefaultParagraphFont"/>
    <w:rPr>
      <w:color w:val="CAA04C"/>
    </w:rPr>
  </w:style>
  <w:style w:type="character" w:customStyle="1" w:styleId="skn-mlo6txt-bold">
    <w:name w:val="skn-mlo6_txt-bold"/>
    <w:basedOn w:val="DefaultParagraphFont"/>
    <w:rPr>
      <w:b/>
      <w:bCs/>
    </w:rPr>
  </w:style>
  <w:style w:type="character" w:customStyle="1" w:styleId="skn-mlo6parent-containerrightpaddingcell">
    <w:name w:val="skn-mlo6_parent-container_rightpaddingcell"/>
    <w:basedOn w:val="DefaultParagraphFont"/>
  </w:style>
  <w:style w:type="table" w:customStyle="1" w:styleId="skn-mlo6parent-container">
    <w:name w:val="skn-mlo6_parent-container"/>
    <w:basedOn w:val="TableNormal"/>
    <w:tblPr/>
  </w:style>
  <w:style w:type="character" w:customStyle="1" w:styleId="skn-mlo6bottom-sectionleftpaddingcell">
    <w:name w:val="skn-mlo6_bottom-section_leftpaddingcell"/>
    <w:basedOn w:val="DefaultParagraphFont"/>
  </w:style>
  <w:style w:type="paragraph" w:customStyle="1" w:styleId="skn-mlo6bottom-sectionleftpaddingcellParagraph">
    <w:name w:val="skn-mlo6_bottom-section_leftpaddingcell Paragraph"/>
    <w:basedOn w:val="Normal"/>
  </w:style>
  <w:style w:type="character" w:customStyle="1" w:styleId="skn-mlo6bottom-sectionleft-box">
    <w:name w:val="skn-mlo6_bottom-section_left-box"/>
    <w:basedOn w:val="DefaultParagraphFont"/>
  </w:style>
  <w:style w:type="paragraph" w:customStyle="1" w:styleId="skn-mlo6bottom-sectionsectionnth-child1">
    <w:name w:val="skn-mlo6_bottom-section_section_nth-child(1)"/>
    <w:basedOn w:val="Normal"/>
    <w:pPr>
      <w:pBdr>
        <w:top w:val="none" w:sz="0" w:space="0" w:color="auto"/>
      </w:pBdr>
    </w:pPr>
  </w:style>
  <w:style w:type="character" w:customStyle="1" w:styleId="skn-mlo6bottom-sectionsectioncmn-secparagraph">
    <w:name w:val="skn-mlo6_bottom-section_section_cmn-sec_paragraph"/>
    <w:basedOn w:val="DefaultParagraphFont"/>
  </w:style>
  <w:style w:type="paragraph" w:customStyle="1" w:styleId="skn-mlo6bottom-sectionsectioncmn-secparagraphParagraph">
    <w:name w:val="skn-mlo6_bottom-section_section_cmn-sec_paragraph Paragraph"/>
    <w:basedOn w:val="Normal"/>
    <w:pPr>
      <w:pBdr>
        <w:bottom w:val="none" w:sz="0" w:space="10" w:color="auto"/>
      </w:pBdr>
      <w:textAlignment w:val="top"/>
    </w:pPr>
  </w:style>
  <w:style w:type="table" w:customStyle="1" w:styleId="skn-mlo6bottom-sectionsectioncmn-sectwocolumnpara">
    <w:name w:val="skn-mlo6_bottom-section_section_cmn-sec_twocolumnpara"/>
    <w:basedOn w:val="TableNormal"/>
    <w:tblPr/>
  </w:style>
  <w:style w:type="character" w:customStyle="1" w:styleId="skn-mlo6bottom-sectionrightpaddingcell">
    <w:name w:val="skn-mlo6_bottom-section_rightpaddingcell"/>
    <w:basedOn w:val="DefaultParagraphFont"/>
  </w:style>
  <w:style w:type="table" w:customStyle="1" w:styleId="skn-mlo6bottom-section">
    <w:name w:val="skn-mlo6_bottom-section"/>
    <w:basedOn w:val="TableNormal"/>
    <w:tblPr/>
  </w:style>
  <w:style w:type="character" w:customStyle="1" w:styleId="skn-mlo6last-sectionleftpaddingcell">
    <w:name w:val="skn-mlo6_last-section_leftpaddingcell"/>
    <w:basedOn w:val="DefaultParagraphFont"/>
  </w:style>
  <w:style w:type="paragraph" w:customStyle="1" w:styleId="skn-mlo6last-sectionleftpaddingcellParagraph">
    <w:name w:val="skn-mlo6_last-section_leftpaddingcell Paragraph"/>
    <w:basedOn w:val="Normal"/>
  </w:style>
  <w:style w:type="character" w:customStyle="1" w:styleId="skn-mlo6last-sectionleft-box">
    <w:name w:val="skn-mlo6_last-section_left-box"/>
    <w:basedOn w:val="DefaultParagraphFont"/>
  </w:style>
  <w:style w:type="paragraph" w:customStyle="1" w:styleId="skn-mlo6last-sectionsectionnth-child1">
    <w:name w:val="skn-mlo6_last-section_section_nth-child(1)"/>
    <w:basedOn w:val="Normal"/>
    <w:pPr>
      <w:pBdr>
        <w:top w:val="none" w:sz="0" w:space="0" w:color="auto"/>
      </w:pBdr>
    </w:pPr>
  </w:style>
  <w:style w:type="paragraph" w:customStyle="1" w:styleId="skn-mlo6last-sectionsinglecolumn">
    <w:name w:val="skn-mlo6_last-section_singlecolumn"/>
    <w:basedOn w:val="Normal"/>
  </w:style>
  <w:style w:type="paragraph" w:customStyle="1" w:styleId="last-sectionsectionnth-last-child1section-spacing-para-refr">
    <w:name w:val="last-section_section_nth-last-child(1)_section-spacing-para-refr"/>
    <w:basedOn w:val="Normal"/>
    <w:pPr>
      <w:spacing w:line="20" w:lineRule="atLeast"/>
    </w:pPr>
    <w:rPr>
      <w:sz w:val="2"/>
      <w:szCs w:val="2"/>
    </w:rPr>
  </w:style>
  <w:style w:type="paragraph" w:customStyle="1" w:styleId="skn-mlo6similar-secheading">
    <w:name w:val="skn-mlo6_similar-sec_heading"/>
    <w:basedOn w:val="Normal"/>
  </w:style>
  <w:style w:type="character" w:customStyle="1" w:styleId="skn-mlo6similar-secparagraphnth-last-child1">
    <w:name w:val="skn-mlo6_similar-sec_paragraph_nth-last-child(1)"/>
    <w:basedOn w:val="DefaultParagraphFont"/>
  </w:style>
  <w:style w:type="table" w:customStyle="1" w:styleId="skn-mlo6sectionrefer-secrefparatable">
    <w:name w:val="skn-mlo6_section_refer-sec_refparatable"/>
    <w:basedOn w:val="TableNormal"/>
    <w:tblPr/>
  </w:style>
  <w:style w:type="character" w:customStyle="1" w:styleId="skn-mlo6last-sectionrightpaddingcell">
    <w:name w:val="skn-mlo6_last-section_rightpaddingcell"/>
    <w:basedOn w:val="DefaultParagraphFont"/>
  </w:style>
  <w:style w:type="table" w:customStyle="1" w:styleId="skn-mlo6last-section">
    <w:name w:val="skn-mlo6_last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Malhotra</dc:title>
  <cp:revision>0</cp:revision>
</cp:coreProperties>
</file>