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Riya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Madhav Kulkarni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469FBE"/>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Neonatal Nurse</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469FBE"/>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riya.kulkarni@example.com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22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1994</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Professional Summary</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Dedicated Neonatal Nurse with extensive experience in neonatal intensive care and a strong focus on premature baby care and ventilator support. Skilled in NICU monitoring, infection control, and family counseling, ready to leverage expertise to contribute to a compassionate healthcare team. Eager to enhance neonatal care and support newborns and their families in a new role.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Skills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Neonatal intensive care</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NICU monitoring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Premature baby care</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Ventilator support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Neonatal medication administration</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Feeding tube management</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Family counseling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Vital signs monitoring</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Clinical documentation</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Experience</w:t>
            </w:r>
            <w:r>
              <w:rPr>
                <w:rStyle w:val="documentheadingpadding"/>
                <w:color w:val="FFFFFF"/>
                <w:shd w:val="clear" w:color="auto" w:fill="469FBE"/>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469FBE"/>
                      <w:sz w:val="20"/>
                      <w:szCs w:val="20"/>
                    </w:rPr>
                    <w:t>Neonatal Nurse</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Sunrise Children's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 direct nursing care to premature and critically ill newborns in Level III NICU.</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 vital signs and respond quickly to changes in neonatal health conditions.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 neonatologists during procedures such as intubation and line insertions.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Administer neonatal medications accurately following dosage and safety protocols.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 ventilators and oxygen therapy for infants requiring respiratory support.</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Educate parents on newborn care, feeding methods, and infection prevention practices.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 detailed nursing records and ensure compliance with hospital policies.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469FBE"/>
                      <w:sz w:val="20"/>
                      <w:szCs w:val="20"/>
                    </w:rPr>
                    <w:t>Staff Nurse – NICU</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Little Angels Mother and Child Hospital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Delivered routine and critical nursing care to newborns admitted to neonatal unit.</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Performed feeding tube placement and monitored nutritional intake of premature babies.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newborn behavior and reported abnormalities to medical staff promptly.</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maintaining thermoregulation using incubators and warmers.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strict infection control practices within neonatal care environment.</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breastfeeding guidance and kangaroo mother care sessions.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discharge summaries and provided home care instructions to families.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Education</w:t>
            </w:r>
            <w:r>
              <w:rPr>
                <w:rStyle w:val="documentheadingpadding"/>
                <w:color w:val="FFFFFF"/>
                <w:shd w:val="clear" w:color="auto" w:fill="469FBE"/>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2009</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469FBE"/>
                <w:spacing w:val="20"/>
                <w:sz w:val="20"/>
                <w:szCs w:val="20"/>
              </w:rPr>
            </w:pPr>
            <w:r>
              <w:rPr>
                <w:rStyle w:val="span"/>
                <w:rFonts w:ascii="Open Sans" w:eastAsia="Open Sans" w:hAnsi="Open Sans" w:cs="Open Sans"/>
                <w:b/>
                <w:bCs/>
                <w:caps/>
                <w:color w:val="469FBE"/>
                <w:spacing w:val="20"/>
                <w:sz w:val="20"/>
                <w:szCs w:val="20"/>
              </w:rPr>
              <w:t>10th Standard</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Vidya Niketan High School</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2011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469FBE"/>
                <w:spacing w:val="20"/>
                <w:sz w:val="20"/>
                <w:szCs w:val="20"/>
              </w:rPr>
            </w:pPr>
            <w:r>
              <w:rPr>
                <w:rStyle w:val="span"/>
                <w:rFonts w:ascii="Open Sans" w:eastAsia="Open Sans" w:hAnsi="Open Sans" w:cs="Open Sans"/>
                <w:b/>
                <w:bCs/>
                <w:caps/>
                <w:color w:val="469FBE"/>
                <w:spacing w:val="20"/>
                <w:sz w:val="20"/>
                <w:szCs w:val="20"/>
              </w:rPr>
              <w:t>12th Standard</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Modern Junior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Apr 2015</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469FBE"/>
                <w:spacing w:val="20"/>
                <w:sz w:val="20"/>
                <w:szCs w:val="20"/>
              </w:rPr>
            </w:pPr>
            <w:r>
              <w:rPr>
                <w:rStyle w:val="span"/>
                <w:rFonts w:ascii="Open Sans" w:eastAsia="Open Sans" w:hAnsi="Open Sans" w:cs="Open Sans"/>
                <w:b/>
                <w:bCs/>
                <w:caps/>
                <w:color w:val="469FBE"/>
                <w:spacing w:val="20"/>
                <w:sz w:val="20"/>
                <w:szCs w:val="20"/>
              </w:rPr>
              <w:t>Bachelor of Science</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in</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Nursing</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College of Nursing, Maharashtra University of Health Sciences</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Certifications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7"/>
        <w:gridCol w:w="5723"/>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Registered Nurse, Maharashtra Nursing Council</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Neonatal Resuscitation Program (NRP)</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Neonatal Nursing Certificate, Indian Nursing Council</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NICU Care Training Program, Government Medical College</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Projects</w:t>
      </w:r>
      <w:r>
        <w:rPr>
          <w:rStyle w:val="documentheadingpadding"/>
          <w:color w:val="FFFFFF"/>
          <w:shd w:val="clear" w:color="auto" w:fill="469FBE"/>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NICU Infection Control Improvement Project, Participated in monitoring infection rates and improving hygiene practices in neonatal unit. Premature Infant Feeding Protocol Study, Assisted in reviewing feeding methods to improve weight gain outcomes.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Industry</w:t>
      </w:r>
      <w:r>
        <w:rPr>
          <w:rStyle w:val="documentheadingpadding"/>
          <w:color w:val="FFFFFF"/>
          <w:shd w:val="clear" w:color="auto" w:fill="469FBE"/>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 Neonatal and Pediatric Care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Accomplishments</w:t>
      </w:r>
      <w:r>
        <w:rPr>
          <w:rStyle w:val="documentheadingpadding"/>
          <w:color w:val="FFFFFF"/>
          <w:shd w:val="clear" w:color="auto" w:fill="469FBE"/>
        </w:rPr>
        <w:t>   </w:t>
      </w:r>
    </w:p>
    <w:p>
      <w:pPr>
        <w:pStyle w:val="documentskn-mlo4ulli"/>
        <w:numPr>
          <w:ilvl w:val="0"/>
          <w:numId w:val="17"/>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by Sunrise Children's Hospital for excellence in neonatal patient monitoring.</w:t>
      </w:r>
    </w:p>
    <w:p>
      <w:pPr>
        <w:pStyle w:val="documentskn-mlo4ulli"/>
        <w:numPr>
          <w:ilvl w:val="0"/>
          <w:numId w:val="17"/>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for reducing feeding-related complications in NICU at Little Angels Hospital.</w:t>
      </w:r>
    </w:p>
    <w:p>
      <w:pPr>
        <w:pStyle w:val="documentskn-mlo4ullinth-last-child1"/>
        <w:numPr>
          <w:ilvl w:val="0"/>
          <w:numId w:val="17"/>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for consistent adherence to neonatal safety and documentation standards.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References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641A745-878F-4928-8C06-F348EEB6730A}"/>
    <w:embedBold r:id="rId2" w:fontKey="{68BFA093-B344-4727-9242-4340AB47D4A3}"/>
  </w:font>
  <w:font w:name="Abel">
    <w:charset w:val="00"/>
    <w:family w:val="auto"/>
    <w:pitch w:val="default"/>
    <w:embedRegular r:id="rId3" w:fontKey="{DB33C5C0-FBB3-4A1D-8B62-CA7B55DF72BF}"/>
  </w:font>
  <w:font w:name="Barlow Condensed">
    <w:charset w:val="00"/>
    <w:family w:val="auto"/>
    <w:pitch w:val="default"/>
    <w:embedRegular r:id="rId4" w:fontKey="{EB146B6F-751A-4DDC-B2E2-49C767505A2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469FBE"/>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469FBE"/>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Madhav Kulkarni</dc:title>
  <cp:revision>0</cp:revision>
</cp:coreProperties>
</file>