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5name"/>
        <w:pBdr>
          <w:top w:val="none" w:sz="0" w:space="0" w:color="auto"/>
          <w:left w:val="none" w:sz="0" w:space="0" w:color="auto"/>
          <w:bottom w:val="none" w:sz="0" w:space="0" w:color="auto"/>
          <w:right w:val="none" w:sz="0" w:space="0" w:color="auto"/>
        </w:pBdr>
        <w:spacing w:before="0"/>
        <w:ind w:left="0" w:right="0"/>
        <w:textAlignment w:val="baseline"/>
        <w:rPr>
          <w:rFonts w:ascii="Lora" w:eastAsia="Lora" w:hAnsi="Lora" w:cs="Lora"/>
          <w:b/>
          <w:bCs/>
          <w:color w:val="000000"/>
          <w:sz w:val="32"/>
          <w:szCs w:val="32"/>
        </w:rPr>
      </w:pPr>
      <w:r>
        <w:rPr>
          <w:rStyle w:val="skn-mly5anyCharacter"/>
          <w:b/>
          <w:bCs/>
        </w:rPr>
        <w:t>Rohan</w:t>
      </w:r>
      <w:r>
        <w:rPr>
          <w:rStyle w:val="skn-mly5anyCharacter"/>
          <w:b/>
          <w:bCs/>
        </w:rPr>
        <w:t xml:space="preserve"> </w:t>
      </w:r>
      <w:r>
        <w:rPr>
          <w:rStyle w:val="skn-mly5anyCharacter"/>
          <w:b/>
          <w:bCs/>
        </w:rPr>
        <w:t>Kulkarni</w:t>
      </w:r>
      <w: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Fonts w:ascii="Lora" w:eastAsia="Lora" w:hAnsi="Lora" w:cs="Lora"/>
          <w:b w:val="0"/>
          <w:bCs w:val="0"/>
          <w:color w:val="000000"/>
        </w:rPr>
      </w:pPr>
      <w:r>
        <w:rPr>
          <w:rStyle w:val="skn-mly5anyCharacter"/>
          <w:rFonts w:ascii="Lora" w:eastAsia="Lora" w:hAnsi="Lora" w:cs="Lora"/>
          <w:b w:val="0"/>
          <w:bCs w:val="0"/>
          <w:color w:val="000000"/>
        </w:rPr>
        <w:t>MA Criminology Fresher</w:t>
      </w:r>
    </w:p>
    <w:p>
      <w:pPr>
        <w:pStyle w:val="skn-mly5any"/>
        <w:pBdr>
          <w:top w:val="single" w:sz="8" w:space="0" w:color="DADADA"/>
          <w:left w:val="none" w:sz="0" w:space="0" w:color="auto"/>
          <w:bottom w:val="single" w:sz="8" w:space="0" w:color="DADADA"/>
          <w:right w:val="none" w:sz="0" w:space="0" w:color="auto"/>
        </w:pBdr>
        <w:spacing w:before="0" w:after="0" w:line="40" w:lineRule="exact"/>
        <w:ind w:left="0" w:right="0"/>
        <w:rPr>
          <w:rFonts w:ascii="Open Sans" w:eastAsia="Open Sans" w:hAnsi="Open Sans" w:cs="Open Sans"/>
          <w:color w:val="000000"/>
          <w:sz w:val="20"/>
          <w:szCs w:val="20"/>
        </w:rPr>
      </w:pPr>
    </w:p>
    <w:p>
      <w:pPr>
        <w:pStyle w:val="skn-mly5any"/>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Address</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Pune</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Maharashtra</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411045</w:t>
      </w:r>
      <w:r>
        <w:rPr>
          <w:rFonts w:ascii="Open Sans" w:eastAsia="Open Sans" w:hAnsi="Open Sans" w:cs="Open Sans"/>
          <w:color w:val="000000"/>
          <w:sz w:val="18"/>
          <w:szCs w:val="18"/>
          <w:bdr w:val="none" w:sz="0" w:space="0" w:color="auto"/>
          <w:vertAlign w:val="baseline"/>
        </w:rPr>
        <w:t xml:space="preserve"> </w:t>
      </w:r>
    </w:p>
    <w:p>
      <w:pPr>
        <w:pStyle w:val="skn-mly5any"/>
        <w:spacing w:before="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Phone</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b/>
          <w:bCs/>
          <w:color w:val="000000"/>
          <w:sz w:val="18"/>
          <w:szCs w:val="18"/>
        </w:rPr>
        <w:t>Email</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rohan.kulkarni@example.com</w:t>
      </w:r>
      <w:r>
        <w:rPr>
          <w:rFonts w:ascii="Open Sans" w:eastAsia="Open Sans" w:hAnsi="Open Sans" w:cs="Open Sans"/>
          <w:color w:val="000000"/>
          <w:sz w:val="18"/>
          <w:szCs w:val="18"/>
          <w:bdr w:val="none" w:sz="0" w:space="0" w:color="auto"/>
          <w:vertAlign w:val="baseline"/>
        </w:rPr>
        <w:t xml:space="preserve"> </w:t>
      </w:r>
    </w:p>
    <w:p>
      <w:pPr>
        <w:pStyle w:val="skn-mly5any"/>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Date</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of</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Birth</w:t>
      </w:r>
      <w:r>
        <w:rPr>
          <w:rStyle w:val="skn-mly5anyCharacter"/>
          <w:rFonts w:ascii="Open Sans" w:eastAsia="Open Sans" w:hAnsi="Open Sans" w:cs="Open Sans"/>
          <w:b/>
          <w:bCs/>
          <w:color w:val="000000"/>
          <w:sz w:val="18"/>
          <w:szCs w:val="18"/>
        </w:rPr>
        <w:t>:</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color w:val="000000"/>
          <w:sz w:val="18"/>
          <w:szCs w:val="18"/>
        </w:rPr>
        <w:t>12</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March</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1999</w:t>
      </w:r>
      <w:r>
        <w:rPr>
          <w:rStyle w:val="skn-mly5anyCharacter"/>
          <w:rFonts w:ascii="Open Sans" w:eastAsia="Open Sans" w:hAnsi="Open Sans" w:cs="Open Sans"/>
          <w:color w:val="000000"/>
          <w:sz w:val="18"/>
          <w:szCs w:val="18"/>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Professional Summary</w:t>
      </w:r>
    </w:p>
    <w:p>
      <w:pPr>
        <w:pStyle w:val="skn-mly5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Dynamic criminology professional with hands-on experience at the State Crime Records Bureau, excelling in crime data interpretation and report writing. Proven ability to analyze complex behavioral patterns and contribute to impactful crime prevention strategies. Strong analytical thinking and legal awareness enhance my research capabilities, driving informed insights in the field of criminal justice.</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Criminology Research Intern</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2022</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June 2023</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State Crime Records Bureau</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Pune</w:t>
      </w:r>
    </w:p>
    <w:p>
      <w:pPr>
        <w:pStyle w:val="skn-mly5ulli"/>
        <w:numPr>
          <w:ilvl w:val="0"/>
          <w:numId w:val="1"/>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senior researchers in collecting, classifying, and interpreting crime data for state-level analytical reports.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Prepared structured case summaries while maintaining confidentiality and ethical research standards consistently.</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crime trend analysis to identify patterns in repeat offenses and social risk factors.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Coordinated with legal and police departments for verified secondary data collection.</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Documented findings using standardized criminology research frameworks and reporting formats.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Participated in review meetings to discuss crime prevention strategies and policy recommendations.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Academic Project – Juvenile Delinquency Patterns</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July 2021</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December 2022</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Savitribai Phule Pune University</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Pune</w:t>
      </w:r>
    </w:p>
    <w:p>
      <w:pPr>
        <w:pStyle w:val="skn-mly5ulli"/>
        <w:numPr>
          <w:ilvl w:val="0"/>
          <w:numId w:val="2"/>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Conducted in-depth study on juvenile delinquency causes using primary surveys and secondary research sources.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Analyzed socio-economic factors influencing youth crime trends across selected urban regions.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Applied criminological theories to interpret behavioral patterns and social influences.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Prepared comprehensive research documentation following university and ethical research guidelines.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Presented analytical findings before academic panels using structured visual and written formats.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Strengthened research, critical thinking, and academic writing skills through continuous faculty guidance.</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Community Crime Awareness Volunteer</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2022</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March 2022</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Justice for Society Foundation</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Pune</w:t>
      </w:r>
    </w:p>
    <w:p>
      <w:pPr>
        <w:pStyle w:val="skn-mly5ulli"/>
        <w:numPr>
          <w:ilvl w:val="0"/>
          <w:numId w:val="3"/>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in organizing crime awareness programs and community-level legal education sessions.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Master of Arts (MA)</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Criminology</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2023</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Savitribai Phule Pune University</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Arts (BA)</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Sociology</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2021</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Fergusson College</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Higher Secondary</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2018</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Maharashtra State Board</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Secondary School</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2016</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Maharashtra State Board</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Skills</w:t>
      </w:r>
    </w:p>
    <w:tbl>
      <w:tblPr>
        <w:tblW w:w="10980" w:type="dxa"/>
        <w:jc w:val="left"/>
        <w:tblInd w:w="380" w:type="dxa"/>
        <w:tblCellMar>
          <w:left w:w="108" w:type="dxa"/>
          <w:right w:w="108" w:type="dxa"/>
        </w:tblCellMar>
      </w:tblPr>
      <w:tblGrid>
        <w:gridCol w:w="5487"/>
        <w:gridCol w:w="5493"/>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Criminal Behavior Analysis</w:t>
            </w:r>
          </w:p>
        </w:tc>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Crime Data Interpretation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Research Methodology</w:t>
            </w:r>
          </w:p>
        </w:tc>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Case Documentation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Legal Awareness</w:t>
            </w:r>
          </w:p>
        </w:tc>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Forensic Fundamentals</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Victimology Basics</w:t>
            </w:r>
          </w:p>
        </w:tc>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Report Writing</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2"/>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Ethical Investigation Practices</w:t>
            </w:r>
          </w:p>
        </w:tc>
        <w:tc>
          <w:tcPr>
            <w:tcW w:w="5490" w:type="dxa"/>
            <w:tcMar>
              <w:left w:w="0" w:type="dxa"/>
            </w:tcMar>
          </w:tcPr>
          <w:p>
            <w:pPr>
              <w:pStyle w:val="skn-mly5ulli"/>
              <w:numPr>
                <w:ilvl w:val="0"/>
                <w:numId w:val="1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Analytical Thinking</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Certifications</w:t>
      </w:r>
    </w:p>
    <w:tbl>
      <w:tblPr>
        <w:tblW w:w="10980" w:type="dxa"/>
        <w:jc w:val="left"/>
        <w:tblInd w:w="380" w:type="dxa"/>
        <w:tblCellMar>
          <w:left w:w="108" w:type="dxa"/>
          <w:right w:w="108" w:type="dxa"/>
        </w:tblCellMar>
      </w:tblPr>
      <w:tblGrid>
        <w:gridCol w:w="5493"/>
        <w:gridCol w:w="5487"/>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Certificate in Criminal Psychology Fundamentals, 2022</w:t>
            </w:r>
          </w:p>
        </w:tc>
        <w:tc>
          <w:tcPr>
            <w:tcW w:w="5490" w:type="dxa"/>
            <w:tcMar>
              <w:left w:w="0" w:type="dxa"/>
            </w:tcMar>
          </w:tcPr>
          <w:p>
            <w:pPr>
              <w:pStyle w:val="skn-mly5ulli"/>
              <w:numPr>
                <w:ilvl w:val="0"/>
                <w:numId w:val="1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Research Ethics and Data Handling Certification, 2021</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Projects</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Research study on juvenile crime patterns and preventive intervention models. Analytical project on socio-economic impact on urban crime rates.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Accomplishments</w:t>
      </w:r>
    </w:p>
    <w:p>
      <w:pPr>
        <w:pStyle w:val="skn-mly5ulli"/>
        <w:numPr>
          <w:ilvl w:val="0"/>
          <w:numId w:val="16"/>
        </w:numPr>
        <w:pBdr>
          <w:top w:val="none" w:sz="0" w:space="0" w:color="auto"/>
          <w:left w:val="none" w:sz="0" w:space="0" w:color="auto"/>
          <w:bottom w:val="none" w:sz="0" w:space="0" w:color="auto"/>
          <w:right w:val="none" w:sz="0" w:space="0" w:color="auto"/>
        </w:pBdr>
        <w:spacing w:before="0"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Successfully completed long-term internship with positive feedback from senior criminology researchers.</w:t>
      </w:r>
    </w:p>
    <w:p>
      <w:pPr>
        <w:pStyle w:val="skn-mly5ulli"/>
        <w:numPr>
          <w:ilvl w:val="0"/>
          <w:numId w:val="16"/>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accurate crime data analysis and structured research documentation skills.</w:t>
      </w:r>
    </w:p>
    <w:p>
      <w:pPr>
        <w:pStyle w:val="skn-mly5ulli"/>
        <w:numPr>
          <w:ilvl w:val="0"/>
          <w:numId w:val="16"/>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Achieved academic merit for applied criminology research presentation.</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References</w:t>
      </w:r>
    </w:p>
    <w:tbl>
      <w:tblPr>
        <w:tblStyle w:val="skn-mly5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pStyle w:val="skn-mly5sectionrefer-secrefparatablerefr-uponrequest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kn-mly5refer-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References available upon request</w:t>
            </w:r>
          </w:p>
        </w:tc>
      </w:tr>
    </w:tbl>
    <w:p>
      <w:pPr>
        <w:rPr>
          <w:rFonts w:ascii="Lora" w:eastAsia="Lora" w:hAnsi="Lora" w:cs="Lora"/>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7652C7D7-197E-412A-A9DF-9B35B52C089B}"/>
    <w:embedBold r:id="rId2" w:fontKey="{209809E5-2088-4A0C-AEB0-57C29C85BC52}"/>
  </w:font>
  <w:font w:name="Open Sans">
    <w:charset w:val="00"/>
    <w:family w:val="auto"/>
    <w:pitch w:val="default"/>
    <w:sig w:usb0="00000000" w:usb1="00000000" w:usb2="00000000" w:usb3="00000000" w:csb0="00000001" w:csb1="00000000"/>
    <w:embedRegular r:id="rId3" w:fontKey="{E1A40DD7-8F9B-4D45-9BF6-C445CBBB76A5}"/>
    <w:embedBold r:id="rId4" w:fontKey="{4361735F-3FA1-4648-8AAD-B7A392E47F8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paragraph" w:customStyle="1" w:styleId="skn-mly5any">
    <w:name w:val="skn-mly5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000000"/>
      <w:sz w:val="32"/>
      <w:szCs w:val="32"/>
    </w:rPr>
  </w:style>
  <w:style w:type="character" w:customStyle="1" w:styleId="skn-mly5anyCharacter">
    <w:name w:val="skn-mly5_any Character"/>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000000"/>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 w:type="character" w:customStyle="1" w:styleId="skn-mly5refer-secparagraphnth-last-child1">
    <w:name w:val="skn-mly5_refer-sec_paragraph_nth-last-child(1)"/>
    <w:basedOn w:val="DefaultParagraphFont"/>
  </w:style>
  <w:style w:type="paragraph" w:customStyle="1" w:styleId="skn-mly5sectionrefer-secrefparatablerefr-uponrequestsinglecolumn">
    <w:name w:val="skn-mly5_section_refer-sec_refparatable_refr-uponrequest_singlecolumn"/>
    <w:basedOn w:val="Normal"/>
  </w:style>
  <w:style w:type="table" w:customStyle="1" w:styleId="skn-mly5sectionrefer-secrefparatable">
    <w:name w:val="skn-mly5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