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Ankit</w:t>
                  </w:r>
                  <w:r>
                    <w:rPr>
                      <w:rStyle w:val="skn-mly6left-boxleftBoxLastRowdiv"/>
                      <w:b w:val="0"/>
                      <w:bCs w:val="0"/>
                      <w:caps/>
                      <w:color w:val="181818"/>
                    </w:rPr>
                    <w:t xml:space="preserve"> </w:t>
                  </w:r>
                  <w:r>
                    <w:rPr>
                      <w:rStyle w:val="skn-mly6anyCharacter"/>
                      <w:b w:val="0"/>
                      <w:bCs w:val="0"/>
                      <w:caps/>
                      <w:color w:val="181818"/>
                    </w:rPr>
                    <w:t>Verma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IT Business Analyst</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ankitverma@example.com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560066</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14 May 1990</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IT Business Analyst skilled in requirement gathering, system analysis, and stakeholder management. Proven track record in supporting agile and waterfall methodologies to deliver efficient solutions. Eager to leverage expertise in data analysis and application integration to drive successful IT initiatives in a new role as an IT Business Analyst.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IT Business Analysis</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Requirement Gathering (BRD, FRD)</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System and Process Analysis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Agile and Waterfall Methodologies</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SQL and Data Analysis</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API and Application Integration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Stakeholder Management</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User Acceptance Testing (UAT)</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Change Management</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Advanced Excel and Documentation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IT Business Analyst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Infosys Limited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Aug 2019</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Gathered and documented business and system requirements for enterprise web and mobile applications.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development and QA teams to clarify requirements and support sprint planning activities.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functional specifications, user stories, and process flow diagrams for multiple IT initiatives.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UAT planning, execution, and defect resolution with business stakeholders.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Analyzed application data to identify performance issues and recommend system improvements.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Ensured on-time delivery by managing scope changes and maintaining clear stakeholder communication.</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Business Analyst – IT Systems</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Tata Consultancy Services (TCS)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2016</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Jul 2019</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Analyzed existing IT systems and proposed enhancements to improve operational efficiency.</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Worked with business users to understand functional gaps and convert them into technical requirements.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project managers in tracking deliverables, risks, and dependencies.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Created reports and dashboards to support management decision-making.</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system testing activities and validated results against business expectations.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production releases and post-implementation issue resolution activities.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IT Support Volunteer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Digital Literacy Foundation</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Apr 2015</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2015</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ullinth-last-child1"/>
              <w:numPr>
                <w:ilvl w:val="0"/>
                <w:numId w:val="13"/>
              </w:numPr>
              <w:pBdr>
                <w:top w:val="none" w:sz="0" w:space="0" w:color="auto"/>
                <w:left w:val="none" w:sz="0" w:space="2" w:color="auto"/>
                <w:bottom w:val="none" w:sz="0" w:space="0" w:color="auto"/>
                <w:right w:val="none" w:sz="0" w:space="0" w:color="auto"/>
              </w:pBdr>
              <w:spacing w:before="160"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basic IT training, system setup, and documentation for community digital literacy programs.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Engineering</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Computer Engineering</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Savitribai Phule Pune University</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May 2012</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Higher Secondary Certificate</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12th – 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Junior College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2008</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Secondary School Certificate</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10th</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Vidya Bhavan High School</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2006</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4"/>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Business Analysis Professional (CBAP), IIBA</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Agile Business Analysis Certification, Scrum Alliance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Enterprise Application Modernization Project, Analyzed legacy systems and supported migration to a modern, cloud-based enterprise application platform. CRM System Implementation Project, Gathered business requirements and supported CRM configuration, testing, and user training activities.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6"/>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Reduced requirement rework by 35% through improved documentation and stakeholder validation.</w:t>
            </w:r>
          </w:p>
          <w:p>
            <w:pPr>
              <w:pStyle w:val="skn-mly6ulli"/>
              <w:numPr>
                <w:ilvl w:val="0"/>
                <w:numId w:val="16"/>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supported delivery of multiple IT projects within scope and timelines.</w:t>
            </w:r>
          </w:p>
          <w:p>
            <w:pPr>
              <w:pStyle w:val="skn-mly6ullinth-last-child1"/>
              <w:numPr>
                <w:ilvl w:val="0"/>
                <w:numId w:val="16"/>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improving collaboration between business and technical teams.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8B3BD78C-4D88-4E5B-826A-28F4456D1CD4}"/>
  </w:font>
  <w:font w:name="Open Sans">
    <w:charset w:val="00"/>
    <w:family w:val="auto"/>
    <w:pitch w:val="default"/>
    <w:embedRegular r:id="rId2" w:fontKey="{47FFFFC9-E84D-4ED2-96D2-1566715F90DC}"/>
  </w:font>
  <w:font w:name="Poppins">
    <w:charset w:val="00"/>
    <w:family w:val="auto"/>
    <w:pitch w:val="default"/>
    <w:embedRegular r:id="rId3" w:fontKey="{7058F19E-B816-4427-8EE5-93342F4302A7}"/>
    <w:embedBold r:id="rId4" w:fontKey="{33F9B794-5FC0-41DC-B554-7C62B1C61D89}"/>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