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documentskn-slo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0"/>
        <w:gridCol w:w="4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0" w:type="dxa"/>
            <w:shd w:val="clear" w:color="auto" w:fill="1E666F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20" w:lineRule="atLeast"/>
              <w:ind w:left="440" w:right="200"/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Anjali</w:t>
            </w:r>
            <w:r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Kulkarni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40" w:lineRule="exact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200"/>
              <w:textAlignment w:val="auto"/>
              <w:rPr>
                <w:rStyle w:val="span"/>
                <w:rFonts w:ascii="Open Sans" w:eastAsia="Open Sans" w:hAnsi="Open Sans" w:cs="Open Sans"/>
                <w:color w:val="FFFFFF"/>
              </w:rPr>
            </w:pPr>
            <w:r>
              <w:rPr>
                <w:rStyle w:val="span"/>
                <w:rFonts w:ascii="Open Sans" w:eastAsia="Open Sans" w:hAnsi="Open Sans" w:cs="Open Sans"/>
                <w:color w:val="FFFFFF"/>
              </w:rPr>
              <w:t>Full Charge Bookkeeper</w:t>
            </w:r>
          </w:p>
          <w:p>
            <w:pPr>
              <w:pStyle w:val="documentskn-slo8top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uto"/>
              <w:ind w:left="440" w:right="200"/>
              <w:textAlignment w:val="auto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4320" w:type="dxa"/>
            <w:shd w:val="clear" w:color="auto" w:fill="1E666F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Phone Number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+91 98765 43210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Email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anjali.kulkarni@example.com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Address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Pune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411045</w:t>
            </w:r>
          </w:p>
          <w:p>
            <w:pPr>
              <w:pStyle w:val="documentskn-slo8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Date of Birth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12 March 1989</w:t>
            </w:r>
          </w:p>
        </w:tc>
      </w:tr>
    </w:tbl>
    <w:p>
      <w:pPr>
        <w:rPr>
          <w:vanish/>
        </w:rPr>
      </w:pPr>
    </w:p>
    <w:tbl>
      <w:tblPr>
        <w:tblStyle w:val="documentskn-slo8parent-containersummary"/>
        <w:tblCellSpacing w:w="0" w:type="dxa"/>
        <w:shd w:val="clear" w:color="auto" w:fill="F5F5F5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shd w:val="clear" w:color="auto" w:fill="F4F7F8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60" w:after="260" w:line="260" w:lineRule="atLeast"/>
              <w:ind w:left="400" w:right="400"/>
              <w:jc w:val="center"/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Detail-oriented Full Charge Bookkeeper with extensive experience in full cycle accounting, financial reporting, and GST compliance. Expertise in managing accounts payable and receivable, month-end closing, and audit coordination. Eager to leverage skills in a dynamic environment to support and enhance financial operations.</w:t>
            </w:r>
          </w:p>
          <w:p>
            <w:pPr>
              <w:pStyle w:val="documentskn-slo8summary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/>
              <w:ind w:left="0" w:right="0"/>
              <w:jc w:val="center"/>
              <w:textAlignment w:val="auto"/>
              <w:rPr>
                <w:rStyle w:val="documentskn-slo8summarysinglecolumnCharacter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400" w:right="0"/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  <w:t>Skills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71"/>
        <w:gridCol w:w="5279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Full Cycle Accounting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General Ledger Management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Accounts Payable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Accounts Receivable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Payroll Processing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Bank Reconciliation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GST Compliance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Reporting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Month-End Closing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Audit Coordination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  <w:t>Experience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Full Charge Bookkeeper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Vertex Consulting Services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Pune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Apr 2021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Present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Managed full cycle accounting including journal entries, ledgers, and monthly closing activities.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Handled accounts payable and receivable with regular follow-ups and accurate vendor reconciliations.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Prepared monthly financial statements for management review and internal decision making.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Processed payroll and ensured statutory deductions were calculated and deposited on time.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Managed GST returns, filings, and coordination with external tax consultants.</w:t>
      </w:r>
    </w:p>
    <w:p>
      <w:pPr>
        <w:pStyle w:val="documentskn-slo8sectionnottwocolsectionulli"/>
        <w:numPr>
          <w:ilvl w:val="0"/>
          <w:numId w:val="11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Performed bank reconciliations and resolved discrepancies within defined timelines.</w:t>
      </w:r>
    </w:p>
    <w:p>
      <w:pPr>
        <w:pStyle w:val="documentskn-slo8sectionnottwocolsectionullinth-last-child1"/>
        <w:numPr>
          <w:ilvl w:val="0"/>
          <w:numId w:val="11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internal and statutory audits by providing records and explanations.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Senior Bookkeeper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Apex Solutions Pvt Ltd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Pune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Jan 2018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2021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Maintained complete books of accounts for multiple business units independently.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Recorded daily transactions and ensured accurate posting into accounting software.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Monitored expense budgets and highlighted variances to management regularly.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Prepared MIS reports and assisted finance manager during monthly reviews.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Coordinated with vendors and clients for invoice clarifications and settlements.</w:t>
      </w:r>
    </w:p>
    <w:p>
      <w:pPr>
        <w:pStyle w:val="documentskn-slo8sectionnottwocolsectionulli"/>
        <w:numPr>
          <w:ilvl w:val="0"/>
          <w:numId w:val="12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Assisted in year-end closing activities and audit preparation tasks.</w:t>
      </w:r>
    </w:p>
    <w:p>
      <w:pPr>
        <w:pStyle w:val="documentskn-slo8sectionnottwocolsectionullinth-last-child1"/>
        <w:numPr>
          <w:ilvl w:val="0"/>
          <w:numId w:val="12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Ensured compliance with accounting policies and internal financial controls.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Bookkeeper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Shree Ganesh Enterprises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Pune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Jul 2015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Dec 2017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Recorded sales, purchase, and expense transactions in accounting systems accurately.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Maintained supporting documents for all financial transactions and payments.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Prepared bank reconciliation statements and resolved pending differences monthly.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Assisted senior accountant in preparing trial balances and reports.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Tracked receivables and followed up with customers for timely collections.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Maintained petty cash records and verified daily cash balances.</w:t>
      </w:r>
    </w:p>
    <w:p>
      <w:pPr>
        <w:pStyle w:val="documentskn-slo8sectionnottwocolsectionullinth-last-child1"/>
        <w:numPr>
          <w:ilvl w:val="0"/>
          <w:numId w:val="13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GST registration documentation and basic return preparation work.</w:t>
      </w:r>
    </w:p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  <w:t>Education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3"/>
        <w:gridCol w:w="2884"/>
        <w:gridCol w:w="39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Bachelor of Commerce (B.Com)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Accounting and Finance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Garware College of Commerce</w:t>
            </w:r>
            <w:r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292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May 2015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20"/>
              <w:jc w:val="right"/>
              <w:textAlignment w:val="auto"/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4"/>
        <w:gridCol w:w="2879"/>
        <w:gridCol w:w="396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Higher Secondary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12th Standard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Abasaheb Garware College</w:t>
            </w:r>
            <w:r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292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4"/>
        <w:gridCol w:w="2879"/>
        <w:gridCol w:w="396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Secondary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10th Standard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New English School</w:t>
            </w:r>
            <w:r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2920" w:type="dxa"/>
            <w:tcBorders>
              <w:bottom w:val="single" w:sz="8" w:space="0" w:color="1E666F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  <w:t>Certifications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77"/>
        <w:gridCol w:w="5273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Bookkeeping Professional – ICAI Registered Program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GST Practitioner Certification Course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  <w:t>Projects</w:t>
      </w:r>
    </w:p>
    <w:p>
      <w:pPr>
        <w:pStyle w:val="documentskn-slo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400" w:right="40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Implemented monthly closing checklist to reduce reporting delays and errors. Cleaned historical ledger data to improve audit readiness and reporting accuracy.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  <w:t>Industry</w:t>
      </w:r>
    </w:p>
    <w:p>
      <w:pPr>
        <w:pStyle w:val="documentskn-slo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400" w:right="40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Accounting and Financial Services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  <w:t>Accomplishments</w:t>
      </w:r>
    </w:p>
    <w:p>
      <w:pPr>
        <w:pStyle w:val="documentskn-slo8sectionnottwocolsection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80"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timely audit completion at Vertex Consulting Services.</w:t>
      </w:r>
    </w:p>
    <w:p>
      <w:pPr>
        <w:pStyle w:val="documentskn-slo8sectionnottwocolsectionulli"/>
        <w:numPr>
          <w:ilvl w:val="0"/>
          <w:numId w:val="16"/>
        </w:numPr>
        <w:pBdr>
          <w:left w:val="none" w:sz="0" w:space="5" w:color="auto"/>
        </w:pBdr>
        <w:spacing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Reduced outstanding receivables cycle at Apex Solutions Pvt Ltd.</w:t>
      </w:r>
    </w:p>
    <w:p>
      <w:pPr>
        <w:pStyle w:val="documentskn-slo8sectionnottwocolsectionullinth-last-child1"/>
        <w:numPr>
          <w:ilvl w:val="0"/>
          <w:numId w:val="16"/>
        </w:numPr>
        <w:pBdr>
          <w:left w:val="none" w:sz="0" w:space="5" w:color="auto"/>
        </w:pBdr>
        <w:spacing w:after="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Maintained zero compliance penalties at Shree Ganesh Enterprises.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1E666F"/>
          <w:spacing w:val="6"/>
          <w:bdr w:val="none" w:sz="0" w:space="0" w:color="auto"/>
          <w:vertAlign w:val="baseline"/>
        </w:rPr>
        <w:t>References</w:t>
      </w:r>
    </w:p>
    <w:tbl>
      <w:tblPr>
        <w:tblStyle w:val="skn-slo8sectionrefer-secrefparatable"/>
        <w:tblCellSpacing w:w="0" w:type="dxa"/>
        <w:tblInd w:w="40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25"/>
        <w:gridCol w:w="601"/>
        <w:gridCol w:w="4905"/>
      </w:tblGrid>
      <w:tr>
        <w:tblPrEx>
          <w:tblCellSpacing w:w="0" w:type="dxa"/>
          <w:tblInd w:w="40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0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References available upon request</w:t>
            </w:r>
          </w:p>
          <w:p>
            <w:pPr>
              <w:pStyle w:val="documentskn-slo8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0" w:right="0"/>
              <w:textAlignment w:val="auto"/>
              <w:rPr>
                <w:rStyle w:val="documentskn-slo8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9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sectPr>
      <w:footerReference w:type="default" r:id="rId4"/>
      <w:pgSz w:w="12240" w:h="15840"/>
      <w:pgMar w:top="460" w:right="460" w:bottom="460" w:left="460" w:header="0" w:footer="0"/>
      <w:cols w:space="720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1F00853-E1AF-4266-BEF2-DCA21F6FB936}"/>
    <w:embedBold r:id="rId2" w:fontKey="{B72312B7-F2B0-4F30-ABFF-1A615E3EB382}"/>
    <w:embedItalic r:id="rId3" w:fontKey="{8F95169D-61A5-4E0C-BC31-223EE1B880FB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rect id="_x0000_s2049" style="width:566pt;height:7pt;margin-top:785pt;margin-left:23pt;mso-position-horizontal-relative:page;mso-position-vertical-relative:page;position:absolute;z-index:251658240" fillcolor="#1e666f" stroked="t" strokecolor="#1e666f"/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8fontsize">
    <w:name w:val="document_skn-slo8_fontsize"/>
    <w:basedOn w:val="Normal"/>
    <w:rPr>
      <w:sz w:val="20"/>
      <w:szCs w:val="20"/>
    </w:rPr>
  </w:style>
  <w:style w:type="character" w:customStyle="1" w:styleId="documentskn-slo8top-sectionleft-box">
    <w:name w:val="document_skn-slo8_top-section_left-box"/>
    <w:basedOn w:val="DefaultParagraphFont"/>
    <w:rPr>
      <w:shd w:val="clear" w:color="auto" w:fill="1E666F"/>
    </w:rPr>
  </w:style>
  <w:style w:type="paragraph" w:customStyle="1" w:styleId="documentskn-slo8name-secsection">
    <w:name w:val="document_skn-slo8_name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top-sectionleft-boxparagraph">
    <w:name w:val="document_skn-slo8_top-section_left-box_paragraph"/>
    <w:basedOn w:val="Normal"/>
    <w:pPr>
      <w:jc w:val="left"/>
    </w:pPr>
  </w:style>
  <w:style w:type="paragraph" w:customStyle="1" w:styleId="documentskn-slo8txt-bold">
    <w:name w:val="document_skn-slo8_txt-bold"/>
    <w:basedOn w:val="Normal"/>
    <w:rPr>
      <w:b/>
      <w:bCs/>
    </w:rPr>
  </w:style>
  <w:style w:type="character" w:customStyle="1" w:styleId="documentskn-slo8namespan">
    <w:name w:val="document_skn-slo8_name_span"/>
    <w:basedOn w:val="DefaultParagraphFont"/>
    <w:rPr>
      <w:color w:val="FFFFFF"/>
    </w:r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skn-slo8resume-title">
    <w:name w:val="document_skn-slo8_resume-title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skn-slo8top-sectionleft-boxParagraph0">
    <w:name w:val="document_skn-slo8_top-section_left-box Paragraph"/>
    <w:basedOn w:val="Normal"/>
    <w:pPr>
      <w:shd w:val="clear" w:color="auto" w:fill="1E666F"/>
      <w:textAlignment w:val="bottom"/>
    </w:pPr>
    <w:rPr>
      <w:shd w:val="clear" w:color="auto" w:fill="1E666F"/>
    </w:rPr>
  </w:style>
  <w:style w:type="character" w:customStyle="1" w:styleId="documentskn-slo8top-sectionright-box">
    <w:name w:val="document_skn-slo8_top-section_right-box"/>
    <w:basedOn w:val="DefaultParagraphFont"/>
    <w:rPr>
      <w:shd w:val="clear" w:color="auto" w:fill="1E666F"/>
    </w:rPr>
  </w:style>
  <w:style w:type="paragraph" w:customStyle="1" w:styleId="documentskn-slo8cntc-secsection">
    <w:name w:val="document_skn-slo8_cntc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cntc-secaddressdiv">
    <w:name w:val="document_skn-slo8_cntc-sec_address_div"/>
    <w:basedOn w:val="Normal"/>
  </w:style>
  <w:style w:type="character" w:customStyle="1" w:styleId="documentskn-slo8cntc-secspan">
    <w:name w:val="document_skn-slo8_cntc-sec_span"/>
    <w:basedOn w:val="DefaultParagraphFont"/>
    <w:rPr>
      <w:color w:val="FFFFFF"/>
    </w:rPr>
  </w:style>
  <w:style w:type="paragraph" w:customStyle="1" w:styleId="documentskn-slo8cntc-secaddressdivnth-last-child1">
    <w:name w:val="document_skn-slo8_cntc-sec_address_div_nth-last-child(1)"/>
    <w:basedOn w:val="Normal"/>
  </w:style>
  <w:style w:type="table" w:customStyle="1" w:styleId="documentskn-slo8top-section">
    <w:name w:val="document_skn-slo8_top-section"/>
    <w:basedOn w:val="TableNormal"/>
    <w:tblPr/>
  </w:style>
  <w:style w:type="character" w:customStyle="1" w:styleId="documentskn-slo8parent-containersummaryparagraph">
    <w:name w:val="document_skn-slo8_parent-container_summary_paragraph"/>
    <w:basedOn w:val="DefaultParagraphFont"/>
    <w:rPr>
      <w:shd w:val="clear" w:color="auto" w:fill="F5F5F5"/>
    </w:rPr>
  </w:style>
  <w:style w:type="paragraph" w:customStyle="1" w:styleId="documentskn-slo8summarysinglecolumn">
    <w:name w:val="document_skn-slo8_summary_singlecolumn"/>
    <w:basedOn w:val="Normal"/>
    <w:pPr>
      <w:spacing w:line="26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ocumentskn-slo8summarysinglecolumnCharacter">
    <w:name w:val="document_skn-slo8_summary_singlecolumn Character"/>
    <w:basedOn w:val="DefaultParagraphFont"/>
  </w:style>
  <w:style w:type="table" w:customStyle="1" w:styleId="documentskn-slo8parent-containersummary">
    <w:name w:val="document_skn-slo8_parent-container_summary"/>
    <w:basedOn w:val="TableNormal"/>
    <w:tblPr/>
  </w:style>
  <w:style w:type="paragraph" w:customStyle="1" w:styleId="documentskn-slo8summarysection">
    <w:name w:val="document_skn-slo8_summary + section"/>
    <w:basedOn w:val="Normal"/>
  </w:style>
  <w:style w:type="paragraph" w:customStyle="1" w:styleId="documentskn-slo8heading">
    <w:name w:val="document_skn-slo8_heading"/>
    <w:basedOn w:val="Normal"/>
    <w:rPr>
      <w:b/>
      <w:bCs/>
      <w:caps/>
      <w:color w:val="000000"/>
      <w:spacing w:val="6"/>
    </w:rPr>
  </w:style>
  <w:style w:type="paragraph" w:customStyle="1" w:styleId="documentskn-slo8sectiontitle">
    <w:name w:val="document_skn-slo8_sectiontitle"/>
    <w:basedOn w:val="Normal"/>
    <w:pPr>
      <w:spacing w:line="260" w:lineRule="atLeast"/>
    </w:pPr>
    <w:rPr>
      <w:sz w:val="24"/>
      <w:szCs w:val="24"/>
    </w:rPr>
  </w:style>
  <w:style w:type="character" w:customStyle="1" w:styleId="documentskn-slo8sectiontitleCharacter">
    <w:name w:val="document_skn-slo8_sectiontitle Character"/>
    <w:basedOn w:val="DefaultParagraphFont"/>
    <w:rPr>
      <w:sz w:val="24"/>
      <w:szCs w:val="24"/>
    </w:rPr>
  </w:style>
  <w:style w:type="paragraph" w:customStyle="1" w:styleId="documentskn-slo8twocolsectionparagraph">
    <w:name w:val="document_skn-slo8_twocolsection_paragraph"/>
    <w:basedOn w:val="Normal"/>
  </w:style>
  <w:style w:type="paragraph" w:customStyle="1" w:styleId="documentskn-slo8singlecolumn">
    <w:name w:val="document_skn-slo8_singlecolumn"/>
    <w:basedOn w:val="Normal"/>
  </w:style>
  <w:style w:type="paragraph" w:customStyle="1" w:styleId="documentskn-slo8ulli">
    <w:name w:val="document_skn-slo8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slo8firstparagraph">
    <w:name w:val="document_skn-slo8_firstparagraph"/>
    <w:basedOn w:val="Normal"/>
  </w:style>
  <w:style w:type="character" w:customStyle="1" w:styleId="paraheadertableparaheaderleftCell">
    <w:name w:val="para_header_table_para_header_leftCell"/>
    <w:basedOn w:val="DefaultParagraphFont"/>
  </w:style>
  <w:style w:type="character" w:customStyle="1" w:styleId="paraheadertablecomp-detail">
    <w:name w:val="para_header_table_comp-detail"/>
    <w:basedOn w:val="DefaultParagraphFont"/>
  </w:style>
  <w:style w:type="character" w:customStyle="1" w:styleId="documentskn-slo8txt-boldCharacter">
    <w:name w:val="document_skn-slo8_txt-bold Character"/>
    <w:basedOn w:val="DefaultParagraphFont"/>
    <w:rPr>
      <w:b/>
      <w:bCs/>
    </w:rPr>
  </w:style>
  <w:style w:type="character" w:customStyle="1" w:styleId="documentskn-slo8txt-itl">
    <w:name w:val="document_skn-slo8_txt-itl"/>
    <w:basedOn w:val="DefaultParagraphFont"/>
    <w:rPr>
      <w:i/>
      <w:iCs/>
    </w:rPr>
  </w:style>
  <w:style w:type="character" w:customStyle="1" w:styleId="paraheadertabledate-detail">
    <w:name w:val="para_header_table_date-detail"/>
    <w:basedOn w:val="DefaultParagraphFont"/>
  </w:style>
  <w:style w:type="character" w:customStyle="1" w:styleId="documentskn-slo8sectionjobdate">
    <w:name w:val="document_skn-slo8_section_jobdate"/>
    <w:basedOn w:val="DefaultParagraphFont"/>
  </w:style>
  <w:style w:type="character" w:customStyle="1" w:styleId="paraheadertableparaheaderrightCell">
    <w:name w:val="para_header_table_para_header_rightCell"/>
    <w:basedOn w:val="DefaultParagraphFont"/>
  </w:style>
  <w:style w:type="table" w:customStyle="1" w:styleId="paraheadertable">
    <w:name w:val="para_header_table"/>
    <w:basedOn w:val="TableNormal"/>
    <w:tblPr/>
  </w:style>
  <w:style w:type="paragraph" w:customStyle="1" w:styleId="documentskn-slo8sectionnottwocolsectionulli">
    <w:name w:val="document_skn-slo8_section_not(.twocolsection)_ul_li"/>
    <w:basedOn w:val="Normal"/>
  </w:style>
  <w:style w:type="paragraph" w:customStyle="1" w:styleId="documentskn-slo8sectionnottwocolsectionullinth-last-child1">
    <w:name w:val="document_skn-slo8_section_not(.twocolsection)_ul_li_nth-last-child(1)"/>
    <w:basedOn w:val="Normal"/>
  </w:style>
  <w:style w:type="paragraph" w:customStyle="1" w:styleId="documentskn-slo8paragraph">
    <w:name w:val="document_skn-slo8_paragraph"/>
    <w:basedOn w:val="Normal"/>
  </w:style>
  <w:style w:type="paragraph" w:customStyle="1" w:styleId="skn-slo8sectionparagraphnth-last-child2afterParaSpace">
    <w:name w:val="skn-slo8_section_paragraph_nth-last-child(2)_afterParaSpace"/>
    <w:basedOn w:val="Normal"/>
    <w:rPr>
      <w:vanish/>
    </w:rPr>
  </w:style>
  <w:style w:type="paragraph" w:customStyle="1" w:styleId="documentskn-slo8paddedline">
    <w:name w:val="document_skn-slo8_paddedline"/>
    <w:basedOn w:val="Normal"/>
  </w:style>
  <w:style w:type="character" w:customStyle="1" w:styleId="documentskn-slo8educationPARAGRAPHEDUCsinglecolumnpaddedlinedegree-detailparaheaderleftCell">
    <w:name w:val="document_skn-slo8_education_PARAGRAPH_EDUC_singlecolumn_paddedline_degree-detail_para_header_leftCell"/>
    <w:basedOn w:val="DefaultParagraphFont"/>
  </w:style>
  <w:style w:type="character" w:customStyle="1" w:styleId="documentskn-slo8educationPARAGRAPHEDUCsinglecolumnpaddedlinedegree-detailmxwid">
    <w:name w:val="document_skn-slo8_education_PARAGRAPH_EDUC_singlecolumn_paddedline_degree-detail_mxwid"/>
    <w:basedOn w:val="DefaultParagraphFont"/>
  </w:style>
  <w:style w:type="paragraph" w:customStyle="1" w:styleId="documentskn-slo8txt-itlParagraph">
    <w:name w:val="document_skn-slo8_txt-itl Paragraph"/>
    <w:basedOn w:val="Normal"/>
    <w:rPr>
      <w:i/>
      <w:iCs/>
    </w:rPr>
  </w:style>
  <w:style w:type="character" w:customStyle="1" w:styleId="documentskn-slo8educationPARAGRAPHEDUCsinglecolumnpaddedlinedegree-detaildateswrapperedu">
    <w:name w:val="document_skn-slo8_education_PARAGRAPH_EDUC_singlecolumn_paddedline_degree-detail_dates_wrapper_edu"/>
    <w:basedOn w:val="DefaultParagraphFont"/>
  </w:style>
  <w:style w:type="character" w:customStyle="1" w:styleId="documentskn-slo8educationPARAGRAPHEDUCsinglecolumnpaddedlinedegree-detailparaheaderrightCell">
    <w:name w:val="document_skn-slo8_education_PARAGRAPH_EDUC_singlecolumn_paddedline_degree-detail_para_header_rightCell"/>
    <w:basedOn w:val="DefaultParagraphFont"/>
  </w:style>
  <w:style w:type="table" w:customStyle="1" w:styleId="documentskn-slo8educationPARAGRAPHEDUCsinglecolumnpaddedlinedegree-detail">
    <w:name w:val="document_skn-slo8_education_PARAGRAPH_EDUC_singlecolumn_paddedline_degree-detail"/>
    <w:basedOn w:val="TableNormal"/>
    <w:tblPr/>
  </w:style>
  <w:style w:type="character" w:customStyle="1" w:styleId="documentskn-slo8paragraphCharacter">
    <w:name w:val="document_skn-slo8_paragraph Character"/>
    <w:basedOn w:val="DefaultParagraphFont"/>
  </w:style>
  <w:style w:type="table" w:customStyle="1" w:styleId="skn-slo8sectionrefer-secrefparatable">
    <w:name w:val="skn-slo8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Anjali Kulkarni</dc:title>
  <cp:revision>0</cp:revision>
</cp:coreProperties>
</file>