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Kavya</w:t>
            </w:r>
            <w:r>
              <w:rPr>
                <w:rStyle w:val="skn-slo7top-left-boxname-sec"/>
                <w:b/>
                <w:bCs/>
                <w:color w:val="050505"/>
                <w:bdr w:val="none" w:color="auto" w:sz="0" w:space="0"/>
                <w:vertAlign w:val="baseline"/>
              </w:rPr>
              <w:t xml:space="preserve"> </w:t>
            </w:r>
            <w:r>
              <w:rPr>
                <w:rStyle w:val="span"/>
                <w:b/>
                <w:bCs/>
                <w:color w:val="050505"/>
              </w:rPr>
              <w:t>Iyer</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696969"/>
                <w:spacing w:val="5"/>
                <w:bdr w:val="none" w:color="auto" w:sz="0" w:space="0"/>
                <w:vertAlign w:val="baseline"/>
              </w:rPr>
            </w:pPr>
            <w:r>
              <w:rPr>
                <w:rStyle w:val="span"/>
                <w:b w:val="0"/>
                <w:bCs w:val="0"/>
              </w:rPr>
              <w:t>Fresher Nurse</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kavya.iyer@example.com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Chennai</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Tamil Nadu</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600101</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14-Aug-2001</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Dynamic and dedicated Student Nurse Intern at Sri Ramachandra Medical Centre, adept in patient care assistance and vital signs monitoring. Successfully supported medication administration and maintained stringent infection control practices. Demonstrated exceptional communication skills, ensuring patient comfort and clarity in care instructions while collaborating effectively within a fast-paced clinical environment.</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Patient Care Assistance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Vital Signs Monitoring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Medication Support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Clinical Documentation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Infection Control Practices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Basic Wound Care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IV Line Assistance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Emergency Response Support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Patient Communication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Hospital Protocol Compliance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Student Nurse Intern</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Chennai</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Tamil Nadu</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Sri Ramachandra Medical Centre</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February 2024</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July 2024</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senior nurses in providing daily patient care including hygiene support, feeding assistance, and mobility help.</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Monitored vital signs regularly and recorded observations accurately under supervision of registered nursing staff.</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medication administration process by preparing trays and verifying prescriptions with assigned nurses.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doctors and nurses during routine procedures and emergency patient care situations.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cleanliness of patient areas and followed strict infection control and hygiene guidelines.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Updated nursing notes and patient charts as per hospital documentation standards.</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Communicated politely with patients and families to explain basic care instructions and comfort measures.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10th Standard</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St Mary's Matriculation School</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2017</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12th Standard</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St Mary's Higher Secondary School</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2019</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Science</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Nursing</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Saveetha College of Nursing</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April 2023</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66"/>
        <w:gridCol w:w="782"/>
        <w:gridCol w:w="5152"/>
      </w:tblGrid>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2"/>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Basic Nursing Skills Certification – Indian Nursing Council</w:t>
            </w:r>
          </w:p>
        </w:tc>
        <w:tc>
          <w:tcPr>
            <w:tcW w:w="600" w:type="dxa"/>
            <w:tcMar>
              <w:bottom w:w="0" w:type="dxa"/>
            </w:tcMar>
          </w:tcPr>
          <w:p/>
        </w:tc>
        <w:tc>
          <w:tcPr>
            <w:tcW w:w="5250" w:type="dxa"/>
            <w:tcMar>
              <w:left w:w="0" w:type="dxa"/>
              <w:bottom w:w="0" w:type="dxa"/>
            </w:tcMar>
          </w:tcPr>
          <w:p>
            <w:pPr>
              <w:pStyle w:val="p"/>
              <w:numPr>
                <w:ilvl w:val="0"/>
                <w:numId w:val="3"/>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Patient Safety and Ethics in Nursing – Apollo MedSkills</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Final Year Nursing Project, Study on Patient Hygiene Practices in Medical Wards Academic Project, Infection Control Awareness Program for Student Nurses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5474"/>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License Or Certification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4"/>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Registered Nurse – Tamil Nadu Nurses and Midwives Council</w:t>
      </w:r>
    </w:p>
    <w:p>
      <w:pPr>
        <w:pStyle w:val="skn-slo7ullinth-last-child1"/>
        <w:numPr>
          <w:ilvl w:val="0"/>
          <w:numId w:val="4"/>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Basic Life Support – Indian Red Cross Society</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521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Personal Information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Gender: Female</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52"/>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Industry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Healthcare / Hospital Services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5"/>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Received appreciation during internship at Sri Ramachandra Medical Centre for discipline and patient care support.</w:t>
      </w:r>
    </w:p>
    <w:p>
      <w:pPr>
        <w:pStyle w:val="skn-slo7ulli"/>
        <w:numPr>
          <w:ilvl w:val="0"/>
          <w:numId w:val="5"/>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Maintained excellent attendance and performance record during clinical training period.</w:t>
      </w:r>
    </w:p>
    <w:p>
      <w:pPr>
        <w:pStyle w:val="skn-slo7ullinth-last-child1"/>
        <w:numPr>
          <w:ilvl w:val="0"/>
          <w:numId w:val="5"/>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Successfully completed internship with positive evaluation from nursing supervisors.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98EBAA73-D7FB-4561-96C1-22310C66FD5B}"/>
    <w:embedBold r:id="rId2" w:fontKey="{36B6819D-C08B-4A15-BD6A-F0F75E4F80BB}"/>
  </w:font>
  <w:font w:name="Open Sans">
    <w:charset w:val="00"/>
    <w:family w:val="auto"/>
    <w:pitch w:val="default"/>
    <w:embedRegular r:id="rId3" w:fontKey="{641D5578-89EC-4033-9383-9F3C276966A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696969"/>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696969"/>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paragraph">
    <w:name w:val="skn-slo7_paragraph"/>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Kavya Iyer</dc:title>
  <cp:revision>0</cp:revision>
</cp:coreProperties>
</file>