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.NET 23.2.0 -->
  <w:body>
    <w:tbl>
      <w:tblPr>
        <w:tblStyle w:val="skn-mly8top-section"/>
        <w:tblW w:w="0" w:type="auto"/>
        <w:tblCellSpacing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20"/>
        <w:gridCol w:w="11350"/>
      </w:tblGrid>
      <w:tr>
        <w:tblPrEx>
          <w:tblW w:w="0" w:type="auto"/>
          <w:tblCellSpacing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10" w:type="dxa"/>
            <w:tcMar>
              <w:top w:w="0" w:type="dxa"/>
              <w:left w:w="0" w:type="dxa"/>
              <w:bottom w:w="300" w:type="dxa"/>
              <w:right w:w="0" w:type="dxa"/>
            </w:tcMar>
            <w:vAlign w:val="top"/>
            <w:hideMark/>
          </w:tcPr>
          <w:p>
            <w:pPr>
              <w:rPr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</w:p>
        </w:tc>
        <w:tc>
          <w:tcPr>
            <w:tcW w:w="11350" w:type="dxa"/>
            <w:tcMar>
              <w:top w:w="0" w:type="dxa"/>
              <w:left w:w="0" w:type="dxa"/>
              <w:bottom w:w="300" w:type="dxa"/>
              <w:right w:w="0" w:type="dxa"/>
            </w:tcMar>
            <w:vAlign w:val="top"/>
            <w:hideMark/>
          </w:tcPr>
          <w:tbl>
            <w:tblPr>
              <w:tblStyle w:val="skn-mly8name-table"/>
              <w:tblW w:w="5000" w:type="pct"/>
              <w:tblCellSpacing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11350"/>
            </w:tblGrid>
            <w:tr>
              <w:tblPrEx>
                <w:tblW w:w="5000" w:type="pct"/>
                <w:tblCellSpacing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5000" w:type="pct"/>
                  <w:shd w:val="clear" w:color="auto" w:fill="217C7C"/>
                  <w:tcMar>
                    <w:top w:w="200" w:type="dxa"/>
                    <w:left w:w="160" w:type="dxa"/>
                    <w:bottom w:w="200" w:type="dxa"/>
                    <w:right w:w="160" w:type="dxa"/>
                  </w:tcMar>
                  <w:vAlign w:val="top"/>
                  <w:hideMark/>
                </w:tcPr>
                <w:p>
                  <w:pPr>
                    <w:spacing w:line="800" w:lineRule="atLeast"/>
                    <w:rPr>
                      <w:rStyle w:val="skn-mly8top-sectionright-box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8any"/>
                      <w:rFonts w:ascii="Open Sans SemiBold" w:eastAsia="Open Sans SemiBold" w:hAnsi="Open Sans SemiBold" w:cs="Open Sans SemiBold"/>
                      <w:b/>
                      <w:bCs/>
                      <w:color w:val="FFFFFF"/>
                      <w:sz w:val="56"/>
                      <w:szCs w:val="56"/>
                    </w:rPr>
                    <w:t>Ankit</w:t>
                  </w:r>
                  <w:r>
                    <w:rPr>
                      <w:rStyle w:val="skn-mly8name"/>
                      <w:b/>
                      <w:bCs/>
                      <w:shd w:val="clear" w:color="auto" w:fill="auto"/>
                    </w:rPr>
                    <w:t xml:space="preserve"> </w:t>
                  </w:r>
                  <w:r>
                    <w:rPr>
                      <w:rStyle w:val="skn-mly8any"/>
                      <w:rFonts w:ascii="Open Sans SemiBold" w:eastAsia="Open Sans SemiBold" w:hAnsi="Open Sans SemiBold" w:cs="Open Sans SemiBold"/>
                      <w:b/>
                      <w:bCs/>
                      <w:color w:val="FFFFFF"/>
                      <w:sz w:val="56"/>
                      <w:szCs w:val="56"/>
                    </w:rPr>
                    <w:t>Sharma</w:t>
                  </w:r>
                </w:p>
              </w:tc>
            </w:tr>
          </w:tbl>
          <w:p>
            <w:pPr>
              <w:pStyle w:val="skn-mly8any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160" w:lineRule="exact"/>
              <w:ind w:left="0" w:right="0"/>
              <w:rPr>
                <w:rStyle w:val="skn-mly8top-sectionrigh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8top-sectionrigh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 </w:t>
            </w:r>
          </w:p>
          <w:p>
            <w:pPr>
              <w:pStyle w:val="skn-mly8txt-bol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40" w:line="360" w:lineRule="atLeast"/>
              <w:ind w:left="0" w:right="0"/>
              <w:rPr>
                <w:rStyle w:val="skn-mly8top-sectionright-box"/>
                <w:rFonts w:ascii="Open Sans" w:eastAsia="Open Sans" w:hAnsi="Open Sans" w:cs="Open Sans"/>
                <w:b/>
                <w:bCs/>
                <w:color w:val="181818"/>
                <w:spacing w:val="48"/>
                <w:sz w:val="28"/>
                <w:szCs w:val="28"/>
              </w:rPr>
            </w:pPr>
            <w:r>
              <w:rPr>
                <w:rStyle w:val="skn-mly8any"/>
                <w:rFonts w:ascii="Open Sans" w:eastAsia="Open Sans" w:hAnsi="Open Sans" w:cs="Open Sans"/>
                <w:b/>
                <w:bCs/>
                <w:color w:val="181818"/>
                <w:spacing w:val="48"/>
                <w:sz w:val="28"/>
                <w:szCs w:val="28"/>
              </w:rPr>
              <w:t>Financial Business Analyst</w:t>
            </w:r>
          </w:p>
          <w:p>
            <w:pPr>
              <w:pStyle w:val="skn-mly8address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line="360" w:lineRule="atLeast"/>
              <w:ind w:left="0" w:right="0"/>
              <w:rPr>
                <w:rStyle w:val="skn-mly8top-sectionrigh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8any"/>
                <w:rFonts w:ascii="Open Sans" w:eastAsia="Open Sans" w:hAnsi="Open Sans" w:cs="Open Sans"/>
                <w:b w:val="0"/>
                <w:bCs w:val="0"/>
                <w:color w:val="181818"/>
                <w:position w:val="2"/>
                <w:sz w:val="16"/>
                <w:szCs w:val="16"/>
              </w:rPr>
              <w:t>●</w:t>
            </w:r>
            <w:r>
              <w:rPr>
                <w:rStyle w:val="skn-mly8any"/>
                <w:rFonts w:ascii="Open Sans" w:eastAsia="Open Sans" w:hAnsi="Open Sans" w:cs="Open Sans"/>
                <w:b w:val="0"/>
                <w:bCs w:val="0"/>
                <w:color w:val="181818"/>
                <w:position w:val="2"/>
                <w:sz w:val="14"/>
                <w:szCs w:val="14"/>
              </w:rPr>
              <w:t>   </w:t>
            </w:r>
            <w:r>
              <w:rPr>
                <w:rStyle w:val="skn-mly8any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+91 98765 43210</w:t>
            </w:r>
            <w:r>
              <w:rPr>
                <w:rStyle w:val="skn-mly8addressadd-details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 xml:space="preserve"> </w:t>
            </w:r>
            <w:r>
              <w:rPr>
                <w:rStyle w:val="skn-mly8any"/>
                <w:rFonts w:ascii="Open Sans" w:eastAsia="Open Sans" w:hAnsi="Open Sans" w:cs="Open Sans"/>
                <w:b w:val="0"/>
                <w:bCs w:val="0"/>
                <w:color w:val="181818"/>
                <w:sz w:val="18"/>
                <w:szCs w:val="18"/>
              </w:rPr>
              <w:t>  </w:t>
            </w:r>
            <w:r>
              <w:rPr>
                <w:rStyle w:val="skn-mly8any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 xml:space="preserve"> </w:t>
            </w:r>
            <w:r>
              <w:rPr>
                <w:rStyle w:val="skn-mly8any"/>
                <w:rFonts w:ascii="Open Sans" w:eastAsia="Open Sans" w:hAnsi="Open Sans" w:cs="Open Sans"/>
                <w:b w:val="0"/>
                <w:bCs w:val="0"/>
                <w:color w:val="181818"/>
                <w:position w:val="2"/>
                <w:sz w:val="16"/>
                <w:szCs w:val="16"/>
              </w:rPr>
              <w:t>●</w:t>
            </w:r>
            <w:r>
              <w:rPr>
                <w:rStyle w:val="skn-mly8any"/>
                <w:rFonts w:ascii="Open Sans" w:eastAsia="Open Sans" w:hAnsi="Open Sans" w:cs="Open Sans"/>
                <w:b w:val="0"/>
                <w:bCs w:val="0"/>
                <w:color w:val="181818"/>
                <w:position w:val="2"/>
                <w:sz w:val="14"/>
                <w:szCs w:val="14"/>
              </w:rPr>
              <w:t> </w:t>
            </w:r>
            <w:r>
              <w:rPr>
                <w:rStyle w:val="skn-mly8any"/>
                <w:rFonts w:ascii="Open Sans" w:eastAsia="Open Sans" w:hAnsi="Open Sans" w:cs="Open Sans"/>
                <w:b w:val="0"/>
                <w:bCs w:val="0"/>
                <w:color w:val="181818"/>
                <w:position w:val="2"/>
                <w:sz w:val="14"/>
                <w:szCs w:val="14"/>
              </w:rPr>
              <w:t> </w:t>
            </w:r>
            <w:r>
              <w:rPr>
                <w:rStyle w:val="skn-mly8any"/>
                <w:rFonts w:ascii="Open Sans" w:eastAsia="Open Sans" w:hAnsi="Open Sans" w:cs="Open Sans"/>
                <w:b w:val="0"/>
                <w:bCs w:val="0"/>
                <w:color w:val="181818"/>
                <w:position w:val="2"/>
                <w:sz w:val="14"/>
                <w:szCs w:val="14"/>
              </w:rPr>
              <w:t> </w:t>
            </w:r>
            <w:r>
              <w:rPr>
                <w:rStyle w:val="skn-mly8any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ankitsharma@example.com</w:t>
            </w:r>
            <w:r>
              <w:rPr>
                <w:rStyle w:val="skn-mly8any"/>
                <w:rFonts w:ascii="Open Sans" w:eastAsia="Open Sans" w:hAnsi="Open Sans" w:cs="Open Sans"/>
                <w:b w:val="0"/>
                <w:bCs w:val="0"/>
                <w:color w:val="181818"/>
                <w:sz w:val="18"/>
                <w:szCs w:val="18"/>
              </w:rPr>
              <w:t> </w:t>
            </w:r>
            <w:r>
              <w:rPr>
                <w:rStyle w:val="skn-mly8any"/>
                <w:rFonts w:ascii="Open Sans" w:eastAsia="Open Sans" w:hAnsi="Open Sans" w:cs="Open Sans"/>
                <w:b w:val="0"/>
                <w:bCs w:val="0"/>
                <w:color w:val="181818"/>
                <w:sz w:val="18"/>
                <w:szCs w:val="18"/>
              </w:rPr>
              <w:t> </w:t>
            </w:r>
            <w:r>
              <w:rPr>
                <w:rStyle w:val="skn-mly8any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 xml:space="preserve"> </w:t>
            </w:r>
            <w:r>
              <w:rPr>
                <w:rStyle w:val="skn-mly8any"/>
                <w:rFonts w:ascii="Open Sans" w:eastAsia="Open Sans" w:hAnsi="Open Sans" w:cs="Open Sans"/>
                <w:b w:val="0"/>
                <w:bCs w:val="0"/>
                <w:color w:val="181818"/>
                <w:position w:val="2"/>
                <w:sz w:val="16"/>
                <w:szCs w:val="16"/>
              </w:rPr>
              <w:t>●</w:t>
            </w:r>
            <w:r>
              <w:rPr>
                <w:rStyle w:val="skn-mly8any"/>
                <w:rFonts w:ascii="Open Sans" w:eastAsia="Open Sans" w:hAnsi="Open Sans" w:cs="Open Sans"/>
                <w:b w:val="0"/>
                <w:bCs w:val="0"/>
                <w:color w:val="181818"/>
                <w:position w:val="2"/>
                <w:sz w:val="14"/>
                <w:szCs w:val="14"/>
              </w:rPr>
              <w:t> </w:t>
            </w:r>
            <w:r>
              <w:rPr>
                <w:rStyle w:val="skn-mly8any"/>
                <w:rFonts w:ascii="Open Sans" w:eastAsia="Open Sans" w:hAnsi="Open Sans" w:cs="Open Sans"/>
                <w:b w:val="0"/>
                <w:bCs w:val="0"/>
                <w:color w:val="181818"/>
                <w:position w:val="2"/>
                <w:sz w:val="14"/>
                <w:szCs w:val="14"/>
              </w:rPr>
              <w:t> </w:t>
            </w:r>
            <w:r>
              <w:rPr>
                <w:rStyle w:val="skn-mly8any"/>
                <w:rFonts w:ascii="Open Sans" w:eastAsia="Open Sans" w:hAnsi="Open Sans" w:cs="Open Sans"/>
                <w:b w:val="0"/>
                <w:bCs w:val="0"/>
                <w:color w:val="181818"/>
                <w:position w:val="2"/>
                <w:sz w:val="14"/>
                <w:szCs w:val="14"/>
              </w:rPr>
              <w:t> </w:t>
            </w:r>
            <w:r>
              <w:rPr>
                <w:rStyle w:val="skn-mly8addressadd-details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 </w:t>
            </w:r>
            <w:r>
              <w:rPr>
                <w:rStyle w:val="skn-mly8any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Mumbai</w:t>
            </w:r>
            <w:r>
              <w:rPr>
                <w:rStyle w:val="skn-mly8addressadd-details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 </w:t>
            </w:r>
            <w:r>
              <w:rPr>
                <w:rStyle w:val="skn-mly8any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,</w:t>
            </w:r>
            <w:r>
              <w:rPr>
                <w:rStyle w:val="skn-mly8addressadd-details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 </w:t>
            </w:r>
            <w:r>
              <w:rPr>
                <w:rStyle w:val="skn-mly8any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Maharashtra</w:t>
            </w:r>
            <w:r>
              <w:rPr>
                <w:rStyle w:val="skn-mly8addressadd-details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 </w:t>
            </w:r>
            <w:r>
              <w:rPr>
                <w:rStyle w:val="skn-mly8any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400069</w:t>
            </w:r>
            <w:r>
              <w:rPr>
                <w:rStyle w:val="skn-mly8any"/>
                <w:rFonts w:ascii="Open Sans" w:eastAsia="Open Sans" w:hAnsi="Open Sans" w:cs="Open Sans"/>
                <w:b w:val="0"/>
                <w:bCs w:val="0"/>
                <w:color w:val="181818"/>
                <w:sz w:val="18"/>
                <w:szCs w:val="18"/>
              </w:rPr>
              <w:t> </w:t>
            </w:r>
            <w:r>
              <w:rPr>
                <w:rStyle w:val="skn-mly8any"/>
                <w:rFonts w:ascii="Open Sans" w:eastAsia="Open Sans" w:hAnsi="Open Sans" w:cs="Open Sans"/>
                <w:b w:val="0"/>
                <w:bCs w:val="0"/>
                <w:color w:val="181818"/>
                <w:sz w:val="18"/>
                <w:szCs w:val="18"/>
              </w:rPr>
              <w:t> </w:t>
            </w:r>
            <w:r>
              <w:rPr>
                <w:rStyle w:val="skn-mly8any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 xml:space="preserve"> </w:t>
            </w:r>
            <w:r>
              <w:rPr>
                <w:rStyle w:val="skn-mly8any"/>
                <w:rFonts w:ascii="Open Sans" w:eastAsia="Open Sans" w:hAnsi="Open Sans" w:cs="Open Sans"/>
                <w:b w:val="0"/>
                <w:bCs w:val="0"/>
                <w:color w:val="181818"/>
                <w:position w:val="2"/>
                <w:sz w:val="16"/>
                <w:szCs w:val="16"/>
              </w:rPr>
              <w:t>●</w:t>
            </w:r>
            <w:r>
              <w:rPr>
                <w:rStyle w:val="skn-mly8any"/>
                <w:rFonts w:ascii="Open Sans" w:eastAsia="Open Sans" w:hAnsi="Open Sans" w:cs="Open Sans"/>
                <w:b w:val="0"/>
                <w:bCs w:val="0"/>
                <w:color w:val="181818"/>
                <w:position w:val="2"/>
                <w:sz w:val="14"/>
                <w:szCs w:val="14"/>
              </w:rPr>
              <w:t> </w:t>
            </w:r>
            <w:r>
              <w:rPr>
                <w:rStyle w:val="skn-mly8any"/>
                <w:rFonts w:ascii="Open Sans" w:eastAsia="Open Sans" w:hAnsi="Open Sans" w:cs="Open Sans"/>
                <w:b w:val="0"/>
                <w:bCs w:val="0"/>
                <w:color w:val="181818"/>
                <w:position w:val="2"/>
                <w:sz w:val="14"/>
                <w:szCs w:val="14"/>
              </w:rPr>
              <w:t> </w:t>
            </w:r>
            <w:r>
              <w:rPr>
                <w:rStyle w:val="skn-mly8any"/>
                <w:rFonts w:ascii="Open Sans" w:eastAsia="Open Sans" w:hAnsi="Open Sans" w:cs="Open Sans"/>
                <w:b w:val="0"/>
                <w:bCs w:val="0"/>
                <w:color w:val="181818"/>
                <w:position w:val="2"/>
                <w:sz w:val="14"/>
                <w:szCs w:val="14"/>
              </w:rPr>
              <w:t> </w:t>
            </w:r>
            <w:r>
              <w:rPr>
                <w:rStyle w:val="skn-mly8any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18</w:t>
            </w:r>
            <w:r>
              <w:rPr>
                <w:rStyle w:val="skn-mly8any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 </w:t>
            </w:r>
            <w:r>
              <w:rPr>
                <w:rStyle w:val="skn-mly8any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July</w:t>
            </w:r>
            <w:r>
              <w:rPr>
                <w:rStyle w:val="skn-mly8any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 </w:t>
            </w:r>
            <w:r>
              <w:rPr>
                <w:rStyle w:val="skn-mly8any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1992</w:t>
            </w:r>
            <w:r>
              <w:rPr>
                <w:rStyle w:val="skn-mly8any"/>
                <w:rFonts w:ascii="Open Sans" w:eastAsia="Open Sans" w:hAnsi="Open Sans" w:cs="Open Sans"/>
                <w:b w:val="0"/>
                <w:bCs w:val="0"/>
                <w:color w:val="181818"/>
                <w:sz w:val="18"/>
                <w:szCs w:val="18"/>
              </w:rPr>
              <w:t> </w:t>
            </w:r>
            <w:r>
              <w:rPr>
                <w:rStyle w:val="skn-mly8any"/>
                <w:rFonts w:ascii="Open Sans" w:eastAsia="Open Sans" w:hAnsi="Open Sans" w:cs="Open Sans"/>
                <w:b w:val="0"/>
                <w:bCs w:val="0"/>
                <w:color w:val="181818"/>
                <w:sz w:val="18"/>
                <w:szCs w:val="18"/>
              </w:rPr>
              <w:t> </w:t>
            </w:r>
            <w:r>
              <w:rPr>
                <w:rStyle w:val="skn-mly8any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 xml:space="preserve"> </w:t>
            </w:r>
          </w:p>
        </w:tc>
      </w:tr>
    </w:tbl>
    <w:p>
      <w:pPr>
        <w:pStyle w:val="skn-mly8sectiontitle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/>
        <w:ind w:left="0" w:right="0"/>
        <w:rPr>
          <w:rFonts w:ascii="Open Sans" w:eastAsia="Open Sans" w:hAnsi="Open Sans" w:cs="Open Sans"/>
          <w:b w:val="0"/>
          <w:bCs w:val="0"/>
          <w:color w:val="217C7C"/>
          <w:spacing w:val="26"/>
        </w:rPr>
      </w:pPr>
      <w:r>
        <w:rPr>
          <w:rFonts w:ascii="Open Sans" w:eastAsia="Open Sans" w:hAnsi="Open Sans" w:cs="Open Sans"/>
        </w:rPr>
        <w:t>Professional Summary</w:t>
      </w:r>
    </w:p>
    <w:p>
      <w:pPr>
        <w:pStyle w:val="skn-mly8anyParagraph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 w:line="56" w:lineRule="exact"/>
        <w:ind w:left="0" w:right="0"/>
        <w:rPr>
          <w:rFonts w:ascii="Open Sans" w:eastAsia="Open Sans" w:hAnsi="Open Sans" w:cs="Open Sans"/>
          <w:b w:val="0"/>
          <w:bCs w:val="0"/>
          <w:color w:val="181818"/>
          <w:sz w:val="20"/>
          <w:szCs w:val="20"/>
        </w:rPr>
      </w:pPr>
    </w:p>
    <w:p>
      <w:pPr>
        <w:pStyle w:val="skn-mly8anyParagraph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 w:line="20" w:lineRule="exact"/>
        <w:ind w:left="0" w:right="0"/>
        <w:rPr>
          <w:rFonts w:ascii="Open Sans" w:eastAsia="Open Sans" w:hAnsi="Open Sans" w:cs="Open Sans"/>
          <w:b w:val="0"/>
          <w:bCs w:val="0"/>
          <w:color w:val="181818"/>
          <w:sz w:val="20"/>
          <w:szCs w:val="20"/>
        </w:rPr>
      </w:pPr>
      <w:r>
        <w:pict>
          <v:line id="_x0000_i1025" from="0,0" to="568pt,0" strokecolor="#7ab0b0" strokeweight="1pt"/>
        </w:pict>
      </w:r>
    </w:p>
    <w:p>
      <w:pPr>
        <w:pStyle w:val="skn-mly8anyParagraph"/>
        <w:pBdr>
          <w:top w:val="none" w:sz="0" w:space="12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 w:line="240" w:lineRule="atLeast"/>
        <w:ind w:left="0" w:right="0"/>
        <w:rPr>
          <w:rFonts w:ascii="Open Sans" w:eastAsia="Open Sans" w:hAnsi="Open Sans" w:cs="Open Sans"/>
          <w:b w:val="0"/>
          <w:bCs w:val="0"/>
          <w:color w:val="181818"/>
          <w:sz w:val="20"/>
          <w:szCs w:val="20"/>
        </w:rPr>
      </w:pPr>
      <w:r>
        <w:rPr>
          <w:rFonts w:ascii="Open Sans" w:eastAsia="Open Sans" w:hAnsi="Open Sans" w:cs="Open Sans"/>
          <w:b w:val="0"/>
          <w:bCs w:val="0"/>
          <w:color w:val="181818"/>
          <w:sz w:val="20"/>
          <w:szCs w:val="20"/>
        </w:rPr>
        <w:t>Results-driven Financial Business Analyst with extensive experience in financial analysis, budgeting, and forecasting. Proficient in developing MIS dashboards, financial reporting, and variance analysis to support strategic decision-making. Eager to leverage advanced Excel and SQL skills to drive financial efficiency and support business growth in a dynamic team environment.</w:t>
      </w:r>
    </w:p>
    <w:p>
      <w:pPr>
        <w:pStyle w:val="skn-mly8parent-containersection"/>
        <w:spacing w:after="0" w:line="360" w:lineRule="exact"/>
        <w:ind w:left="0" w:right="0"/>
        <w:rPr>
          <w:rStyle w:val="skn-mly8parent-containersectionCharacter"/>
          <w:rFonts w:ascii="Open Sans" w:eastAsia="Open Sans" w:hAnsi="Open Sans" w:cs="Open Sans"/>
          <w:b w:val="0"/>
          <w:bCs w:val="0"/>
          <w:color w:val="181818"/>
          <w:sz w:val="20"/>
          <w:szCs w:val="20"/>
        </w:rPr>
      </w:pPr>
    </w:p>
    <w:p>
      <w:pPr>
        <w:pStyle w:val="skn-mly8sectiontitle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/>
        <w:ind w:left="0" w:right="0"/>
        <w:rPr>
          <w:rFonts w:ascii="Open Sans" w:eastAsia="Open Sans" w:hAnsi="Open Sans" w:cs="Open Sans"/>
          <w:b w:val="0"/>
          <w:bCs w:val="0"/>
          <w:color w:val="217C7C"/>
          <w:spacing w:val="26"/>
        </w:rPr>
      </w:pPr>
      <w:r>
        <w:rPr>
          <w:rFonts w:ascii="Open Sans" w:eastAsia="Open Sans" w:hAnsi="Open Sans" w:cs="Open Sans"/>
        </w:rPr>
        <w:t>Experience</w:t>
      </w:r>
    </w:p>
    <w:p>
      <w:pPr>
        <w:pStyle w:val="skn-mly8anyParagraph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 w:line="56" w:lineRule="exact"/>
        <w:ind w:left="0" w:right="0"/>
        <w:rPr>
          <w:rFonts w:ascii="Open Sans" w:eastAsia="Open Sans" w:hAnsi="Open Sans" w:cs="Open Sans"/>
          <w:b w:val="0"/>
          <w:bCs w:val="0"/>
          <w:color w:val="181818"/>
          <w:sz w:val="20"/>
          <w:szCs w:val="20"/>
        </w:rPr>
      </w:pPr>
    </w:p>
    <w:p>
      <w:pPr>
        <w:pStyle w:val="skn-mly8anyParagraph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 w:line="20" w:lineRule="exact"/>
        <w:ind w:left="0" w:right="0"/>
        <w:rPr>
          <w:rFonts w:ascii="Open Sans" w:eastAsia="Open Sans" w:hAnsi="Open Sans" w:cs="Open Sans"/>
          <w:b w:val="0"/>
          <w:bCs w:val="0"/>
          <w:color w:val="181818"/>
          <w:sz w:val="20"/>
          <w:szCs w:val="20"/>
        </w:rPr>
      </w:pPr>
      <w:r>
        <w:pict>
          <v:line id="_x0000_i1026" from="0,0" to="568pt,0" strokecolor="#7ab0b0" strokeweight="1pt"/>
        </w:pict>
      </w:r>
    </w:p>
    <w:p>
      <w:pPr>
        <w:pStyle w:val="skn-mly8singlecolumn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line="240" w:lineRule="exact"/>
        <w:ind w:left="0" w:right="0"/>
        <w:rPr>
          <w:rFonts w:ascii="Open Sans" w:eastAsia="Open Sans" w:hAnsi="Open Sans" w:cs="Open Sans"/>
          <w:b w:val="0"/>
          <w:bCs w:val="0"/>
          <w:color w:val="181818"/>
          <w:sz w:val="20"/>
          <w:szCs w:val="20"/>
        </w:rPr>
      </w:pPr>
    </w:p>
    <w:tbl>
      <w:tblPr>
        <w:tblStyle w:val="skn-mly8job-position"/>
        <w:tblW w:w="0" w:type="auto"/>
        <w:tblCellSpacing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6816"/>
        <w:gridCol w:w="200"/>
        <w:gridCol w:w="4344"/>
      </w:tblGrid>
      <w:tr>
        <w:tblPrEx>
          <w:tblW w:w="0" w:type="auto"/>
          <w:tblCellSpacing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6816" w:type="dxa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Style w:val="skn-mly8txt-bold"/>
              <w:pBdr>
                <w:top w:val="none" w:sz="0" w:space="0" w:color="auto"/>
                <w:left w:val="none" w:sz="0" w:space="0" w:color="auto"/>
                <w:bottom w:val="none" w:sz="0" w:space="2" w:color="auto"/>
                <w:right w:val="none" w:sz="0" w:space="0" w:color="auto"/>
              </w:pBdr>
              <w:spacing w:before="0" w:after="0" w:line="240" w:lineRule="atLeast"/>
              <w:ind w:left="0" w:right="0"/>
              <w:jc w:val="left"/>
              <w:rPr>
                <w:rStyle w:val="skn-mly8expr-secfirstparagraphjob-details"/>
                <w:rFonts w:ascii="Open Sans SemiBold" w:eastAsia="Open Sans SemiBold" w:hAnsi="Open Sans SemiBold" w:cs="Open Sans SemiBold"/>
                <w:b/>
                <w:bCs/>
                <w:color w:val="181818"/>
                <w:sz w:val="22"/>
                <w:szCs w:val="22"/>
              </w:rPr>
            </w:pPr>
            <w:r>
              <w:rPr>
                <w:rStyle w:val="skn-mly8expr-secfirstparagraphjob-details"/>
                <w:rFonts w:ascii="Open Sans SemiBold" w:eastAsia="Open Sans SemiBold" w:hAnsi="Open Sans SemiBold" w:cs="Open Sans SemiBold"/>
                <w:b/>
                <w:bCs/>
                <w:color w:val="181818"/>
                <w:sz w:val="22"/>
                <w:szCs w:val="22"/>
              </w:rPr>
              <w:t>Financial Business Analyst</w:t>
            </w:r>
          </w:p>
          <w:p>
            <w:pPr>
              <w:pStyle w:val="skn-mly8disp-block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atLeast"/>
              <w:ind w:left="0" w:right="0"/>
              <w:jc w:val="left"/>
              <w:rPr>
                <w:rStyle w:val="skn-mly8expr-secfirstparagraphjob-details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8expr-secfirstparagraphjob-details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ICICI Bank Ltd</w:t>
            </w:r>
          </w:p>
        </w:tc>
        <w:tc>
          <w:tcPr>
            <w:tcW w:w="2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>
            <w:pPr>
              <w:pStyle w:val="skn-mly8expr-secfirstparagraphjob-date-paddingParagraph"/>
              <w:pBdr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240" w:lineRule="atLeast"/>
              <w:ind w:left="0" w:right="0"/>
              <w:jc w:val="left"/>
              <w:rPr>
                <w:rStyle w:val="skn-mly8expr-secfirstparagraphjob-date-padding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8expr-secfirstparagraphjob-date-padding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 </w:t>
            </w:r>
          </w:p>
        </w:tc>
        <w:tc>
          <w:tcPr>
            <w:tcW w:w="4344" w:type="dxa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Style w:val="skn-mly8disp-block"/>
              <w:pBdr>
                <w:top w:val="none" w:sz="0" w:space="0" w:color="auto"/>
                <w:left w:val="none" w:sz="0" w:space="0" w:color="auto"/>
                <w:bottom w:val="none" w:sz="0" w:space="2" w:color="auto"/>
                <w:right w:val="none" w:sz="0" w:space="0" w:color="auto"/>
              </w:pBdr>
              <w:spacing w:before="0" w:after="0" w:line="240" w:lineRule="atLeast"/>
              <w:ind w:left="0" w:right="0"/>
              <w:jc w:val="right"/>
              <w:rPr>
                <w:rStyle w:val="skn-mly8expr-secfirstparagraphjob-date"/>
                <w:rFonts w:ascii="Open Sans" w:eastAsia="Open Sans" w:hAnsi="Open Sans" w:cs="Open Sans"/>
                <w:b w:val="0"/>
                <w:bCs w:val="0"/>
                <w:color w:val="4B4B4B"/>
                <w:sz w:val="20"/>
                <w:szCs w:val="20"/>
              </w:rPr>
            </w:pPr>
            <w:r>
              <w:rPr>
                <w:rStyle w:val="skn-mly8job-dateany"/>
                <w:rFonts w:ascii="Open Sans" w:eastAsia="Open Sans" w:hAnsi="Open Sans" w:cs="Open Sans"/>
                <w:b w:val="0"/>
                <w:bCs w:val="0"/>
                <w:color w:val="4B4B4B"/>
                <w:sz w:val="20"/>
                <w:szCs w:val="20"/>
              </w:rPr>
              <w:t>Apr 2020</w:t>
            </w:r>
            <w:r>
              <w:rPr>
                <w:rStyle w:val="skn-mly8job-dateany"/>
                <w:rFonts w:ascii="Open Sans" w:eastAsia="Open Sans" w:hAnsi="Open Sans" w:cs="Open Sans"/>
                <w:b w:val="0"/>
                <w:bCs w:val="0"/>
                <w:color w:val="4B4B4B"/>
                <w:sz w:val="20"/>
                <w:szCs w:val="20"/>
              </w:rPr>
              <w:t xml:space="preserve"> – </w:t>
            </w:r>
            <w:r>
              <w:rPr>
                <w:rStyle w:val="skn-mly8job-dateany"/>
                <w:rFonts w:ascii="Open Sans" w:eastAsia="Open Sans" w:hAnsi="Open Sans" w:cs="Open Sans"/>
                <w:b w:val="0"/>
                <w:bCs w:val="0"/>
                <w:color w:val="4B4B4B"/>
                <w:sz w:val="20"/>
                <w:szCs w:val="20"/>
              </w:rPr>
              <w:t>Present</w:t>
            </w:r>
          </w:p>
          <w:p>
            <w:pPr>
              <w:spacing w:line="240" w:lineRule="atLeast"/>
              <w:ind w:left="0" w:right="0"/>
              <w:jc w:val="right"/>
              <w:rPr>
                <w:rStyle w:val="skn-mly8job-dateany"/>
                <w:rFonts w:ascii="Open Sans" w:eastAsia="Open Sans" w:hAnsi="Open Sans" w:cs="Open Sans"/>
                <w:b w:val="0"/>
                <w:bCs w:val="0"/>
                <w:color w:val="4B4B4B"/>
                <w:sz w:val="20"/>
                <w:szCs w:val="20"/>
              </w:rPr>
            </w:pPr>
            <w:r>
              <w:rPr>
                <w:rStyle w:val="skn-mly8job-dateany"/>
                <w:rFonts w:ascii="Open Sans" w:eastAsia="Open Sans" w:hAnsi="Open Sans" w:cs="Open Sans"/>
                <w:b w:val="0"/>
                <w:bCs w:val="0"/>
                <w:color w:val="4B4B4B"/>
                <w:sz w:val="20"/>
                <w:szCs w:val="20"/>
              </w:rPr>
              <w:t>Mumbai</w:t>
            </w:r>
            <w:r>
              <w:rPr>
                <w:rStyle w:val="skn-mly8job-dateany"/>
                <w:rFonts w:ascii="Open Sans" w:eastAsia="Open Sans" w:hAnsi="Open Sans" w:cs="Open Sans"/>
                <w:b w:val="0"/>
                <w:bCs w:val="0"/>
                <w:color w:val="4B4B4B"/>
                <w:sz w:val="20"/>
                <w:szCs w:val="20"/>
              </w:rPr>
              <w:t xml:space="preserve">, </w:t>
            </w:r>
            <w:r>
              <w:rPr>
                <w:rStyle w:val="skn-mly8job-dateany"/>
                <w:rFonts w:ascii="Open Sans" w:eastAsia="Open Sans" w:hAnsi="Open Sans" w:cs="Open Sans"/>
                <w:b w:val="0"/>
                <w:bCs w:val="0"/>
                <w:color w:val="4B4B4B"/>
                <w:sz w:val="20"/>
                <w:szCs w:val="20"/>
              </w:rPr>
              <w:t>Maharashtra</w:t>
            </w:r>
          </w:p>
        </w:tc>
      </w:tr>
    </w:tbl>
    <w:p>
      <w:pPr>
        <w:pStyle w:val="skn-mly8expr-seculParagraph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space="0" w:color="auto"/>
        </w:pBdr>
        <w:spacing w:before="0" w:after="0" w:line="140" w:lineRule="exact"/>
        <w:ind w:left="160" w:right="0"/>
        <w:rPr>
          <w:rStyle w:val="skn-mly8expr-secul"/>
          <w:rFonts w:ascii="Open Sans" w:eastAsia="Open Sans" w:hAnsi="Open Sans" w:cs="Open Sans"/>
          <w:b w:val="0"/>
          <w:bCs w:val="0"/>
          <w:sz w:val="20"/>
          <w:szCs w:val="20"/>
        </w:rPr>
      </w:pPr>
      <w:r>
        <w:rPr>
          <w:color w:val="FFFFFF"/>
          <w:sz w:val="2"/>
        </w:rPr>
        <w:t>.</w:t>
      </w:r>
    </w:p>
    <w:p>
      <w:pPr>
        <w:pStyle w:val="skn-mly8ulli"/>
        <w:numPr>
          <w:ilvl w:val="0"/>
          <w:numId w:val="1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80" w:line="240" w:lineRule="atLeast"/>
        <w:ind w:left="380" w:right="0" w:hanging="220"/>
        <w:jc w:val="left"/>
        <w:rPr>
          <w:rStyle w:val="skn-mly8any"/>
          <w:rFonts w:ascii="Open Sans" w:eastAsia="Open Sans" w:hAnsi="Open Sans" w:cs="Open Sans"/>
          <w:b w:val="0"/>
          <w:bCs w:val="0"/>
          <w:color w:val="626262"/>
          <w:sz w:val="20"/>
          <w:szCs w:val="20"/>
        </w:rPr>
      </w:pPr>
      <w:r>
        <w:rPr>
          <w:rStyle w:val="skn-mly8any"/>
          <w:rFonts w:ascii="Open Sans" w:eastAsia="Open Sans" w:hAnsi="Open Sans" w:cs="Open Sans"/>
          <w:b w:val="0"/>
          <w:bCs w:val="0"/>
          <w:color w:val="626262"/>
          <w:sz w:val="20"/>
          <w:szCs w:val="20"/>
        </w:rPr>
        <w:t>Analyzed financial performance reports to support monthly and quarterly management reviews.</w:t>
      </w:r>
    </w:p>
    <w:p>
      <w:pPr>
        <w:pStyle w:val="skn-mly8ulli"/>
        <w:numPr>
          <w:ilvl w:val="0"/>
          <w:numId w:val="1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after="80" w:line="240" w:lineRule="atLeast"/>
        <w:ind w:left="380" w:right="0" w:hanging="220"/>
        <w:jc w:val="left"/>
        <w:rPr>
          <w:rStyle w:val="skn-mly8any"/>
          <w:rFonts w:ascii="Open Sans" w:eastAsia="Open Sans" w:hAnsi="Open Sans" w:cs="Open Sans"/>
          <w:b w:val="0"/>
          <w:bCs w:val="0"/>
          <w:color w:val="626262"/>
          <w:sz w:val="20"/>
          <w:szCs w:val="20"/>
        </w:rPr>
      </w:pPr>
      <w:r>
        <w:rPr>
          <w:rStyle w:val="skn-mly8any"/>
          <w:rFonts w:ascii="Open Sans" w:eastAsia="Open Sans" w:hAnsi="Open Sans" w:cs="Open Sans"/>
          <w:b w:val="0"/>
          <w:bCs w:val="0"/>
          <w:color w:val="626262"/>
          <w:sz w:val="20"/>
          <w:szCs w:val="20"/>
        </w:rPr>
        <w:t>Prepared budgets and forecasts while tracking variances against actual financial results.</w:t>
      </w:r>
    </w:p>
    <w:p>
      <w:pPr>
        <w:pStyle w:val="skn-mly8ulli"/>
        <w:numPr>
          <w:ilvl w:val="0"/>
          <w:numId w:val="1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after="80" w:line="240" w:lineRule="atLeast"/>
        <w:ind w:left="380" w:right="0" w:hanging="220"/>
        <w:jc w:val="left"/>
        <w:rPr>
          <w:rStyle w:val="skn-mly8any"/>
          <w:rFonts w:ascii="Open Sans" w:eastAsia="Open Sans" w:hAnsi="Open Sans" w:cs="Open Sans"/>
          <w:b w:val="0"/>
          <w:bCs w:val="0"/>
          <w:color w:val="626262"/>
          <w:sz w:val="20"/>
          <w:szCs w:val="20"/>
        </w:rPr>
      </w:pPr>
      <w:r>
        <w:rPr>
          <w:rStyle w:val="skn-mly8any"/>
          <w:rFonts w:ascii="Open Sans" w:eastAsia="Open Sans" w:hAnsi="Open Sans" w:cs="Open Sans"/>
          <w:b w:val="0"/>
          <w:bCs w:val="0"/>
          <w:color w:val="626262"/>
          <w:sz w:val="20"/>
          <w:szCs w:val="20"/>
        </w:rPr>
        <w:t>Collaborated with finance and operations teams to improve reporting accuracy and timelines.</w:t>
      </w:r>
    </w:p>
    <w:p>
      <w:pPr>
        <w:pStyle w:val="skn-mly8ulli"/>
        <w:numPr>
          <w:ilvl w:val="0"/>
          <w:numId w:val="1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after="80" w:line="240" w:lineRule="atLeast"/>
        <w:ind w:left="380" w:right="0" w:hanging="220"/>
        <w:jc w:val="left"/>
        <w:rPr>
          <w:rStyle w:val="skn-mly8any"/>
          <w:rFonts w:ascii="Open Sans" w:eastAsia="Open Sans" w:hAnsi="Open Sans" w:cs="Open Sans"/>
          <w:b w:val="0"/>
          <w:bCs w:val="0"/>
          <w:color w:val="626262"/>
          <w:sz w:val="20"/>
          <w:szCs w:val="20"/>
        </w:rPr>
      </w:pPr>
      <w:r>
        <w:rPr>
          <w:rStyle w:val="skn-mly8any"/>
          <w:rFonts w:ascii="Open Sans" w:eastAsia="Open Sans" w:hAnsi="Open Sans" w:cs="Open Sans"/>
          <w:b w:val="0"/>
          <w:bCs w:val="0"/>
          <w:color w:val="626262"/>
          <w:sz w:val="20"/>
          <w:szCs w:val="20"/>
        </w:rPr>
        <w:t>Developed MIS dashboards to present financial insights to senior leadership.</w:t>
      </w:r>
    </w:p>
    <w:p>
      <w:pPr>
        <w:pStyle w:val="skn-mly8ulli"/>
        <w:numPr>
          <w:ilvl w:val="0"/>
          <w:numId w:val="1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after="80" w:line="240" w:lineRule="atLeast"/>
        <w:ind w:left="380" w:right="0" w:hanging="220"/>
        <w:jc w:val="left"/>
        <w:rPr>
          <w:rStyle w:val="skn-mly8any"/>
          <w:rFonts w:ascii="Open Sans" w:eastAsia="Open Sans" w:hAnsi="Open Sans" w:cs="Open Sans"/>
          <w:b w:val="0"/>
          <w:bCs w:val="0"/>
          <w:color w:val="626262"/>
          <w:sz w:val="20"/>
          <w:szCs w:val="20"/>
        </w:rPr>
      </w:pPr>
      <w:r>
        <w:rPr>
          <w:rStyle w:val="skn-mly8any"/>
          <w:rFonts w:ascii="Open Sans" w:eastAsia="Open Sans" w:hAnsi="Open Sans" w:cs="Open Sans"/>
          <w:b w:val="0"/>
          <w:bCs w:val="0"/>
          <w:color w:val="626262"/>
          <w:sz w:val="20"/>
          <w:szCs w:val="20"/>
        </w:rPr>
        <w:t>Identified cost-saving opportunities through trend and expense analysis.</w:t>
      </w:r>
    </w:p>
    <w:p>
      <w:pPr>
        <w:pStyle w:val="skn-mly8ullinth-last-child1"/>
        <w:numPr>
          <w:ilvl w:val="0"/>
          <w:numId w:val="1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after="0" w:line="240" w:lineRule="atLeast"/>
        <w:ind w:left="380" w:right="0" w:hanging="220"/>
        <w:jc w:val="left"/>
        <w:rPr>
          <w:rStyle w:val="skn-mly8any"/>
          <w:rFonts w:ascii="Open Sans" w:eastAsia="Open Sans" w:hAnsi="Open Sans" w:cs="Open Sans"/>
          <w:b w:val="0"/>
          <w:bCs w:val="0"/>
          <w:color w:val="626262"/>
          <w:sz w:val="20"/>
          <w:szCs w:val="20"/>
        </w:rPr>
      </w:pPr>
      <w:r>
        <w:rPr>
          <w:rStyle w:val="skn-mly8any"/>
          <w:rFonts w:ascii="Open Sans" w:eastAsia="Open Sans" w:hAnsi="Open Sans" w:cs="Open Sans"/>
          <w:b w:val="0"/>
          <w:bCs w:val="0"/>
          <w:color w:val="626262"/>
          <w:sz w:val="20"/>
          <w:szCs w:val="20"/>
        </w:rPr>
        <w:t>Supported audit and compliance teams by providing accurate financial data and documentation.</w:t>
      </w:r>
    </w:p>
    <w:tbl>
      <w:tblPr>
        <w:tblStyle w:val="skn-mly8job-position"/>
        <w:tblW w:w="0" w:type="auto"/>
        <w:tblCellSpacing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6816"/>
        <w:gridCol w:w="200"/>
        <w:gridCol w:w="4344"/>
      </w:tblGrid>
      <w:tr>
        <w:tblPrEx>
          <w:tblW w:w="0" w:type="auto"/>
          <w:tblCellSpacing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6816" w:type="dxa"/>
            <w:tcMar>
              <w:top w:w="20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Style w:val="skn-mly8txt-bold"/>
              <w:pBdr>
                <w:top w:val="none" w:sz="0" w:space="0" w:color="auto"/>
                <w:left w:val="none" w:sz="0" w:space="0" w:color="auto"/>
                <w:bottom w:val="none" w:sz="0" w:space="2" w:color="auto"/>
                <w:right w:val="none" w:sz="0" w:space="0" w:color="auto"/>
              </w:pBdr>
              <w:spacing w:before="0" w:after="0" w:line="240" w:lineRule="atLeast"/>
              <w:ind w:left="0" w:right="0"/>
              <w:jc w:val="left"/>
              <w:rPr>
                <w:rStyle w:val="skn-mly8paragraphjob-details"/>
                <w:rFonts w:ascii="Open Sans SemiBold" w:eastAsia="Open Sans SemiBold" w:hAnsi="Open Sans SemiBold" w:cs="Open Sans SemiBold"/>
                <w:b/>
                <w:bCs/>
                <w:color w:val="181818"/>
                <w:sz w:val="22"/>
                <w:szCs w:val="22"/>
              </w:rPr>
            </w:pPr>
            <w:r>
              <w:rPr>
                <w:rStyle w:val="skn-mly8paragraphjob-details"/>
                <w:rFonts w:ascii="Open Sans SemiBold" w:eastAsia="Open Sans SemiBold" w:hAnsi="Open Sans SemiBold" w:cs="Open Sans SemiBold"/>
                <w:b/>
                <w:bCs/>
                <w:color w:val="181818"/>
                <w:sz w:val="22"/>
                <w:szCs w:val="22"/>
              </w:rPr>
              <w:t>Senior Financial Analyst</w:t>
            </w:r>
          </w:p>
          <w:p>
            <w:pPr>
              <w:pStyle w:val="skn-mly8disp-block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atLeast"/>
              <w:ind w:left="0" w:right="0"/>
              <w:jc w:val="left"/>
              <w:rPr>
                <w:rStyle w:val="skn-mly8paragraphjob-details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8paragraphjob-details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Kotak Mahindra Bank</w:t>
            </w:r>
          </w:p>
        </w:tc>
        <w:tc>
          <w:tcPr>
            <w:tcW w:w="200" w:type="dxa"/>
            <w:tcMar>
              <w:top w:w="200" w:type="dxa"/>
              <w:left w:w="0" w:type="dxa"/>
              <w:bottom w:w="0" w:type="dxa"/>
              <w:right w:w="0" w:type="dxa"/>
            </w:tcMar>
            <w:vAlign w:val="center"/>
            <w:hideMark/>
          </w:tcPr>
          <w:p>
            <w:pPr>
              <w:pStyle w:val="skn-mly8paragraphjob-date-paddingParagraph"/>
              <w:pBdr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240" w:lineRule="atLeast"/>
              <w:ind w:left="0" w:right="0"/>
              <w:jc w:val="left"/>
              <w:rPr>
                <w:rStyle w:val="skn-mly8paragraphjob-date-padding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8paragraphjob-date-padding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 </w:t>
            </w:r>
          </w:p>
        </w:tc>
        <w:tc>
          <w:tcPr>
            <w:tcW w:w="4344" w:type="dxa"/>
            <w:tcMar>
              <w:top w:w="20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Style w:val="skn-mly8disp-block"/>
              <w:pBdr>
                <w:top w:val="none" w:sz="0" w:space="0" w:color="auto"/>
                <w:left w:val="none" w:sz="0" w:space="0" w:color="auto"/>
                <w:bottom w:val="none" w:sz="0" w:space="2" w:color="auto"/>
                <w:right w:val="none" w:sz="0" w:space="0" w:color="auto"/>
              </w:pBdr>
              <w:spacing w:before="0" w:after="0" w:line="240" w:lineRule="atLeast"/>
              <w:ind w:left="0" w:right="0"/>
              <w:jc w:val="right"/>
              <w:rPr>
                <w:rStyle w:val="skn-mly8paragraphjob-date"/>
                <w:rFonts w:ascii="Open Sans" w:eastAsia="Open Sans" w:hAnsi="Open Sans" w:cs="Open Sans"/>
                <w:b w:val="0"/>
                <w:bCs w:val="0"/>
                <w:color w:val="4B4B4B"/>
                <w:sz w:val="20"/>
                <w:szCs w:val="20"/>
              </w:rPr>
            </w:pPr>
            <w:r>
              <w:rPr>
                <w:rStyle w:val="skn-mly8job-dateany"/>
                <w:rFonts w:ascii="Open Sans" w:eastAsia="Open Sans" w:hAnsi="Open Sans" w:cs="Open Sans"/>
                <w:b w:val="0"/>
                <w:bCs w:val="0"/>
                <w:color w:val="4B4B4B"/>
                <w:sz w:val="20"/>
                <w:szCs w:val="20"/>
              </w:rPr>
              <w:t>Jan 2017</w:t>
            </w:r>
            <w:r>
              <w:rPr>
                <w:rStyle w:val="skn-mly8job-dateany"/>
                <w:rFonts w:ascii="Open Sans" w:eastAsia="Open Sans" w:hAnsi="Open Sans" w:cs="Open Sans"/>
                <w:b w:val="0"/>
                <w:bCs w:val="0"/>
                <w:color w:val="4B4B4B"/>
                <w:sz w:val="20"/>
                <w:szCs w:val="20"/>
              </w:rPr>
              <w:t xml:space="preserve"> – </w:t>
            </w:r>
            <w:r>
              <w:rPr>
                <w:rStyle w:val="skn-mly8job-dateany"/>
                <w:rFonts w:ascii="Open Sans" w:eastAsia="Open Sans" w:hAnsi="Open Sans" w:cs="Open Sans"/>
                <w:b w:val="0"/>
                <w:bCs w:val="0"/>
                <w:color w:val="4B4B4B"/>
                <w:sz w:val="20"/>
                <w:szCs w:val="20"/>
              </w:rPr>
              <w:t>Mar 2020</w:t>
            </w:r>
          </w:p>
          <w:p>
            <w:pPr>
              <w:spacing w:line="240" w:lineRule="atLeast"/>
              <w:ind w:left="0" w:right="0"/>
              <w:jc w:val="right"/>
              <w:rPr>
                <w:rStyle w:val="skn-mly8job-dateany"/>
                <w:rFonts w:ascii="Open Sans" w:eastAsia="Open Sans" w:hAnsi="Open Sans" w:cs="Open Sans"/>
                <w:b w:val="0"/>
                <w:bCs w:val="0"/>
                <w:color w:val="4B4B4B"/>
                <w:sz w:val="20"/>
                <w:szCs w:val="20"/>
              </w:rPr>
            </w:pPr>
            <w:r>
              <w:rPr>
                <w:rStyle w:val="skn-mly8job-dateany"/>
                <w:rFonts w:ascii="Open Sans" w:eastAsia="Open Sans" w:hAnsi="Open Sans" w:cs="Open Sans"/>
                <w:b w:val="0"/>
                <w:bCs w:val="0"/>
                <w:color w:val="4B4B4B"/>
                <w:sz w:val="20"/>
                <w:szCs w:val="20"/>
              </w:rPr>
              <w:t>Mumbai</w:t>
            </w:r>
            <w:r>
              <w:rPr>
                <w:rStyle w:val="skn-mly8job-dateany"/>
                <w:rFonts w:ascii="Open Sans" w:eastAsia="Open Sans" w:hAnsi="Open Sans" w:cs="Open Sans"/>
                <w:b w:val="0"/>
                <w:bCs w:val="0"/>
                <w:color w:val="4B4B4B"/>
                <w:sz w:val="20"/>
                <w:szCs w:val="20"/>
              </w:rPr>
              <w:t xml:space="preserve">, </w:t>
            </w:r>
            <w:r>
              <w:rPr>
                <w:rStyle w:val="skn-mly8job-dateany"/>
                <w:rFonts w:ascii="Open Sans" w:eastAsia="Open Sans" w:hAnsi="Open Sans" w:cs="Open Sans"/>
                <w:b w:val="0"/>
                <w:bCs w:val="0"/>
                <w:color w:val="4B4B4B"/>
                <w:sz w:val="20"/>
                <w:szCs w:val="20"/>
              </w:rPr>
              <w:t>Maharashtra</w:t>
            </w:r>
          </w:p>
        </w:tc>
      </w:tr>
    </w:tbl>
    <w:p>
      <w:pPr>
        <w:pStyle w:val="skn-mly8expr-seculParagraph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space="0" w:color="auto"/>
        </w:pBdr>
        <w:spacing w:before="0" w:after="0" w:line="140" w:lineRule="exact"/>
        <w:ind w:left="160" w:right="0"/>
        <w:rPr>
          <w:rStyle w:val="skn-mly8expr-secul"/>
          <w:rFonts w:ascii="Open Sans" w:eastAsia="Open Sans" w:hAnsi="Open Sans" w:cs="Open Sans"/>
          <w:b w:val="0"/>
          <w:bCs w:val="0"/>
          <w:sz w:val="20"/>
          <w:szCs w:val="20"/>
        </w:rPr>
      </w:pPr>
      <w:r>
        <w:rPr>
          <w:color w:val="FFFFFF"/>
          <w:sz w:val="2"/>
        </w:rPr>
        <w:t>.</w:t>
      </w:r>
    </w:p>
    <w:p>
      <w:pPr>
        <w:pStyle w:val="skn-mly8ulli"/>
        <w:numPr>
          <w:ilvl w:val="0"/>
          <w:numId w:val="2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80" w:line="240" w:lineRule="atLeast"/>
        <w:ind w:left="380" w:right="0" w:hanging="220"/>
        <w:jc w:val="left"/>
        <w:rPr>
          <w:rStyle w:val="skn-mly8any"/>
          <w:rFonts w:ascii="Open Sans" w:eastAsia="Open Sans" w:hAnsi="Open Sans" w:cs="Open Sans"/>
          <w:b w:val="0"/>
          <w:bCs w:val="0"/>
          <w:color w:val="626262"/>
          <w:sz w:val="20"/>
          <w:szCs w:val="20"/>
        </w:rPr>
      </w:pPr>
      <w:r>
        <w:rPr>
          <w:rStyle w:val="skn-mly8any"/>
          <w:rFonts w:ascii="Open Sans" w:eastAsia="Open Sans" w:hAnsi="Open Sans" w:cs="Open Sans"/>
          <w:b w:val="0"/>
          <w:bCs w:val="0"/>
          <w:color w:val="626262"/>
          <w:sz w:val="20"/>
          <w:szCs w:val="20"/>
        </w:rPr>
        <w:t>Conducted financial analysis to support product profitability and operational efficiency initiatives.</w:t>
      </w:r>
    </w:p>
    <w:p>
      <w:pPr>
        <w:pStyle w:val="skn-mly8ulli"/>
        <w:numPr>
          <w:ilvl w:val="0"/>
          <w:numId w:val="2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after="80" w:line="240" w:lineRule="atLeast"/>
        <w:ind w:left="380" w:right="0" w:hanging="220"/>
        <w:jc w:val="left"/>
        <w:rPr>
          <w:rStyle w:val="skn-mly8any"/>
          <w:rFonts w:ascii="Open Sans" w:eastAsia="Open Sans" w:hAnsi="Open Sans" w:cs="Open Sans"/>
          <w:b w:val="0"/>
          <w:bCs w:val="0"/>
          <w:color w:val="626262"/>
          <w:sz w:val="20"/>
          <w:szCs w:val="20"/>
        </w:rPr>
      </w:pPr>
      <w:r>
        <w:rPr>
          <w:rStyle w:val="skn-mly8any"/>
          <w:rFonts w:ascii="Open Sans" w:eastAsia="Open Sans" w:hAnsi="Open Sans" w:cs="Open Sans"/>
          <w:b w:val="0"/>
          <w:bCs w:val="0"/>
          <w:color w:val="626262"/>
          <w:sz w:val="20"/>
          <w:szCs w:val="20"/>
        </w:rPr>
        <w:t>Created financial models to evaluate business proposals and investment decisions.</w:t>
      </w:r>
    </w:p>
    <w:p>
      <w:pPr>
        <w:pStyle w:val="skn-mly8ulli"/>
        <w:numPr>
          <w:ilvl w:val="0"/>
          <w:numId w:val="2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after="80" w:line="240" w:lineRule="atLeast"/>
        <w:ind w:left="380" w:right="0" w:hanging="220"/>
        <w:jc w:val="left"/>
        <w:rPr>
          <w:rStyle w:val="skn-mly8any"/>
          <w:rFonts w:ascii="Open Sans" w:eastAsia="Open Sans" w:hAnsi="Open Sans" w:cs="Open Sans"/>
          <w:b w:val="0"/>
          <w:bCs w:val="0"/>
          <w:color w:val="626262"/>
          <w:sz w:val="20"/>
          <w:szCs w:val="20"/>
        </w:rPr>
      </w:pPr>
      <w:r>
        <w:rPr>
          <w:rStyle w:val="skn-mly8any"/>
          <w:rFonts w:ascii="Open Sans" w:eastAsia="Open Sans" w:hAnsi="Open Sans" w:cs="Open Sans"/>
          <w:b w:val="0"/>
          <w:bCs w:val="0"/>
          <w:color w:val="626262"/>
          <w:sz w:val="20"/>
          <w:szCs w:val="20"/>
        </w:rPr>
        <w:t>Gathered business requirements and converted them into structured financial reports.</w:t>
      </w:r>
    </w:p>
    <w:p>
      <w:pPr>
        <w:pStyle w:val="skn-mly8ulli"/>
        <w:numPr>
          <w:ilvl w:val="0"/>
          <w:numId w:val="2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after="80" w:line="240" w:lineRule="atLeast"/>
        <w:ind w:left="380" w:right="0" w:hanging="220"/>
        <w:jc w:val="left"/>
        <w:rPr>
          <w:rStyle w:val="skn-mly8any"/>
          <w:rFonts w:ascii="Open Sans" w:eastAsia="Open Sans" w:hAnsi="Open Sans" w:cs="Open Sans"/>
          <w:b w:val="0"/>
          <w:bCs w:val="0"/>
          <w:color w:val="626262"/>
          <w:sz w:val="20"/>
          <w:szCs w:val="20"/>
        </w:rPr>
      </w:pPr>
      <w:r>
        <w:rPr>
          <w:rStyle w:val="skn-mly8any"/>
          <w:rFonts w:ascii="Open Sans" w:eastAsia="Open Sans" w:hAnsi="Open Sans" w:cs="Open Sans"/>
          <w:b w:val="0"/>
          <w:bCs w:val="0"/>
          <w:color w:val="626262"/>
          <w:sz w:val="20"/>
          <w:szCs w:val="20"/>
        </w:rPr>
        <w:t>Prepared management presentations highlighting risks, trends, and performance gaps.</w:t>
      </w:r>
    </w:p>
    <w:p>
      <w:pPr>
        <w:pStyle w:val="skn-mly8ulli"/>
        <w:numPr>
          <w:ilvl w:val="0"/>
          <w:numId w:val="2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after="80" w:line="240" w:lineRule="atLeast"/>
        <w:ind w:left="380" w:right="0" w:hanging="220"/>
        <w:jc w:val="left"/>
        <w:rPr>
          <w:rStyle w:val="skn-mly8any"/>
          <w:rFonts w:ascii="Open Sans" w:eastAsia="Open Sans" w:hAnsi="Open Sans" w:cs="Open Sans"/>
          <w:b w:val="0"/>
          <w:bCs w:val="0"/>
          <w:color w:val="626262"/>
          <w:sz w:val="20"/>
          <w:szCs w:val="20"/>
        </w:rPr>
      </w:pPr>
      <w:r>
        <w:rPr>
          <w:rStyle w:val="skn-mly8any"/>
          <w:rFonts w:ascii="Open Sans" w:eastAsia="Open Sans" w:hAnsi="Open Sans" w:cs="Open Sans"/>
          <w:b w:val="0"/>
          <w:bCs w:val="0"/>
          <w:color w:val="626262"/>
          <w:sz w:val="20"/>
          <w:szCs w:val="20"/>
        </w:rPr>
        <w:t>Improved reporting processes by reducing manual effort and enhancing data accuracy.</w:t>
      </w:r>
    </w:p>
    <w:p>
      <w:pPr>
        <w:pStyle w:val="skn-mly8ullinth-last-child1"/>
        <w:numPr>
          <w:ilvl w:val="0"/>
          <w:numId w:val="2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after="0" w:line="240" w:lineRule="atLeast"/>
        <w:ind w:left="380" w:right="0" w:hanging="220"/>
        <w:jc w:val="left"/>
        <w:rPr>
          <w:rStyle w:val="skn-mly8any"/>
          <w:rFonts w:ascii="Open Sans" w:eastAsia="Open Sans" w:hAnsi="Open Sans" w:cs="Open Sans"/>
          <w:b w:val="0"/>
          <w:bCs w:val="0"/>
          <w:color w:val="626262"/>
          <w:sz w:val="20"/>
          <w:szCs w:val="20"/>
        </w:rPr>
      </w:pPr>
      <w:r>
        <w:rPr>
          <w:rStyle w:val="skn-mly8any"/>
          <w:rFonts w:ascii="Open Sans" w:eastAsia="Open Sans" w:hAnsi="Open Sans" w:cs="Open Sans"/>
          <w:b w:val="0"/>
          <w:bCs w:val="0"/>
          <w:color w:val="626262"/>
          <w:sz w:val="20"/>
          <w:szCs w:val="20"/>
        </w:rPr>
        <w:t>Assisted internal audit teams with financial reconciliations and regulatory submissions.</w:t>
      </w:r>
    </w:p>
    <w:tbl>
      <w:tblPr>
        <w:tblStyle w:val="skn-mly8job-position"/>
        <w:tblW w:w="0" w:type="auto"/>
        <w:tblCellSpacing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6816"/>
        <w:gridCol w:w="200"/>
        <w:gridCol w:w="4344"/>
      </w:tblGrid>
      <w:tr>
        <w:tblPrEx>
          <w:tblW w:w="0" w:type="auto"/>
          <w:tblCellSpacing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6816" w:type="dxa"/>
            <w:tcMar>
              <w:top w:w="20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Style w:val="skn-mly8txt-bold"/>
              <w:pBdr>
                <w:top w:val="none" w:sz="0" w:space="0" w:color="auto"/>
                <w:left w:val="none" w:sz="0" w:space="0" w:color="auto"/>
                <w:bottom w:val="none" w:sz="0" w:space="2" w:color="auto"/>
                <w:right w:val="none" w:sz="0" w:space="0" w:color="auto"/>
              </w:pBdr>
              <w:spacing w:before="0" w:after="0" w:line="240" w:lineRule="atLeast"/>
              <w:ind w:left="0" w:right="0"/>
              <w:jc w:val="left"/>
              <w:rPr>
                <w:rStyle w:val="skn-mly8paragraphjob-details"/>
                <w:rFonts w:ascii="Open Sans SemiBold" w:eastAsia="Open Sans SemiBold" w:hAnsi="Open Sans SemiBold" w:cs="Open Sans SemiBold"/>
                <w:b/>
                <w:bCs/>
                <w:color w:val="181818"/>
                <w:sz w:val="22"/>
                <w:szCs w:val="22"/>
              </w:rPr>
            </w:pPr>
            <w:r>
              <w:rPr>
                <w:rStyle w:val="skn-mly8paragraphjob-details"/>
                <w:rFonts w:ascii="Open Sans SemiBold" w:eastAsia="Open Sans SemiBold" w:hAnsi="Open Sans SemiBold" w:cs="Open Sans SemiBold"/>
                <w:b/>
                <w:bCs/>
                <w:color w:val="181818"/>
                <w:sz w:val="22"/>
                <w:szCs w:val="22"/>
              </w:rPr>
              <w:t>Finance Volunteer</w:t>
            </w:r>
          </w:p>
          <w:p>
            <w:pPr>
              <w:pStyle w:val="skn-mly8disp-block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atLeast"/>
              <w:ind w:left="0" w:right="0"/>
              <w:jc w:val="left"/>
              <w:rPr>
                <w:rStyle w:val="skn-mly8paragraphjob-details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8paragraphjob-details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Smile Foundation NGO</w:t>
            </w:r>
          </w:p>
        </w:tc>
        <w:tc>
          <w:tcPr>
            <w:tcW w:w="200" w:type="dxa"/>
            <w:tcMar>
              <w:top w:w="200" w:type="dxa"/>
              <w:left w:w="0" w:type="dxa"/>
              <w:bottom w:w="0" w:type="dxa"/>
              <w:right w:w="0" w:type="dxa"/>
            </w:tcMar>
            <w:vAlign w:val="center"/>
            <w:hideMark/>
          </w:tcPr>
          <w:p>
            <w:pPr>
              <w:pStyle w:val="skn-mly8paragraphjob-date-paddingParagraph"/>
              <w:pBdr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240" w:lineRule="atLeast"/>
              <w:ind w:left="0" w:right="0"/>
              <w:jc w:val="left"/>
              <w:rPr>
                <w:rStyle w:val="skn-mly8paragraphjob-date-padding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8paragraphjob-date-padding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 </w:t>
            </w:r>
          </w:p>
        </w:tc>
        <w:tc>
          <w:tcPr>
            <w:tcW w:w="4344" w:type="dxa"/>
            <w:tcMar>
              <w:top w:w="20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Style w:val="skn-mly8disp-block"/>
              <w:pBdr>
                <w:top w:val="none" w:sz="0" w:space="0" w:color="auto"/>
                <w:left w:val="none" w:sz="0" w:space="0" w:color="auto"/>
                <w:bottom w:val="none" w:sz="0" w:space="2" w:color="auto"/>
                <w:right w:val="none" w:sz="0" w:space="0" w:color="auto"/>
              </w:pBdr>
              <w:spacing w:before="0" w:after="0" w:line="240" w:lineRule="atLeast"/>
              <w:ind w:left="0" w:right="0"/>
              <w:jc w:val="right"/>
              <w:rPr>
                <w:rStyle w:val="skn-mly8paragraphjob-date"/>
                <w:rFonts w:ascii="Open Sans" w:eastAsia="Open Sans" w:hAnsi="Open Sans" w:cs="Open Sans"/>
                <w:b w:val="0"/>
                <w:bCs w:val="0"/>
                <w:color w:val="4B4B4B"/>
                <w:sz w:val="20"/>
                <w:szCs w:val="20"/>
              </w:rPr>
            </w:pPr>
            <w:r>
              <w:rPr>
                <w:rStyle w:val="skn-mly8job-dateany"/>
                <w:rFonts w:ascii="Open Sans" w:eastAsia="Open Sans" w:hAnsi="Open Sans" w:cs="Open Sans"/>
                <w:b w:val="0"/>
                <w:bCs w:val="0"/>
                <w:color w:val="4B4B4B"/>
                <w:sz w:val="20"/>
                <w:szCs w:val="20"/>
              </w:rPr>
              <w:t>Jan 2016</w:t>
            </w:r>
            <w:r>
              <w:rPr>
                <w:rStyle w:val="skn-mly8job-dateany"/>
                <w:rFonts w:ascii="Open Sans" w:eastAsia="Open Sans" w:hAnsi="Open Sans" w:cs="Open Sans"/>
                <w:b w:val="0"/>
                <w:bCs w:val="0"/>
                <w:color w:val="4B4B4B"/>
                <w:sz w:val="20"/>
                <w:szCs w:val="20"/>
              </w:rPr>
              <w:t xml:space="preserve"> – </w:t>
            </w:r>
            <w:r>
              <w:rPr>
                <w:rStyle w:val="skn-mly8job-dateany"/>
                <w:rFonts w:ascii="Open Sans" w:eastAsia="Open Sans" w:hAnsi="Open Sans" w:cs="Open Sans"/>
                <w:b w:val="0"/>
                <w:bCs w:val="0"/>
                <w:color w:val="4B4B4B"/>
                <w:sz w:val="20"/>
                <w:szCs w:val="20"/>
              </w:rPr>
              <w:t>Mar 2016</w:t>
            </w:r>
          </w:p>
          <w:p>
            <w:pPr>
              <w:spacing w:line="240" w:lineRule="atLeast"/>
              <w:ind w:left="0" w:right="0"/>
              <w:jc w:val="right"/>
              <w:rPr>
                <w:rStyle w:val="skn-mly8job-dateany"/>
                <w:rFonts w:ascii="Open Sans" w:eastAsia="Open Sans" w:hAnsi="Open Sans" w:cs="Open Sans"/>
                <w:b w:val="0"/>
                <w:bCs w:val="0"/>
                <w:color w:val="4B4B4B"/>
                <w:sz w:val="20"/>
                <w:szCs w:val="20"/>
              </w:rPr>
            </w:pPr>
            <w:r>
              <w:rPr>
                <w:rStyle w:val="skn-mly8job-dateany"/>
                <w:rFonts w:ascii="Open Sans" w:eastAsia="Open Sans" w:hAnsi="Open Sans" w:cs="Open Sans"/>
                <w:b w:val="0"/>
                <w:bCs w:val="0"/>
                <w:color w:val="4B4B4B"/>
                <w:sz w:val="20"/>
                <w:szCs w:val="20"/>
              </w:rPr>
              <w:t>Mumbai</w:t>
            </w:r>
            <w:r>
              <w:rPr>
                <w:rStyle w:val="skn-mly8job-dateany"/>
                <w:rFonts w:ascii="Open Sans" w:eastAsia="Open Sans" w:hAnsi="Open Sans" w:cs="Open Sans"/>
                <w:b w:val="0"/>
                <w:bCs w:val="0"/>
                <w:color w:val="4B4B4B"/>
                <w:sz w:val="20"/>
                <w:szCs w:val="20"/>
              </w:rPr>
              <w:t xml:space="preserve">, </w:t>
            </w:r>
            <w:r>
              <w:rPr>
                <w:rStyle w:val="skn-mly8job-dateany"/>
                <w:rFonts w:ascii="Open Sans" w:eastAsia="Open Sans" w:hAnsi="Open Sans" w:cs="Open Sans"/>
                <w:b w:val="0"/>
                <w:bCs w:val="0"/>
                <w:color w:val="4B4B4B"/>
                <w:sz w:val="20"/>
                <w:szCs w:val="20"/>
              </w:rPr>
              <w:t>Maharashtra</w:t>
            </w:r>
          </w:p>
        </w:tc>
      </w:tr>
    </w:tbl>
    <w:p>
      <w:pPr>
        <w:pStyle w:val="skn-mly8expr-seculParagraph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space="0" w:color="auto"/>
        </w:pBdr>
        <w:spacing w:before="0" w:after="0" w:line="140" w:lineRule="exact"/>
        <w:ind w:left="160" w:right="0"/>
        <w:rPr>
          <w:rStyle w:val="skn-mly8expr-secul"/>
          <w:rFonts w:ascii="Open Sans" w:eastAsia="Open Sans" w:hAnsi="Open Sans" w:cs="Open Sans"/>
          <w:b w:val="0"/>
          <w:bCs w:val="0"/>
          <w:sz w:val="20"/>
          <w:szCs w:val="20"/>
        </w:rPr>
      </w:pPr>
      <w:r>
        <w:rPr>
          <w:color w:val="FFFFFF"/>
          <w:sz w:val="2"/>
        </w:rPr>
        <w:t>.</w:t>
      </w:r>
    </w:p>
    <w:p>
      <w:pPr>
        <w:pStyle w:val="skn-mly8ullinth-last-child1"/>
        <w:numPr>
          <w:ilvl w:val="0"/>
          <w:numId w:val="3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 w:line="240" w:lineRule="atLeast"/>
        <w:ind w:left="380" w:right="0" w:hanging="220"/>
        <w:jc w:val="left"/>
        <w:rPr>
          <w:rStyle w:val="skn-mly8any"/>
          <w:rFonts w:ascii="Open Sans" w:eastAsia="Open Sans" w:hAnsi="Open Sans" w:cs="Open Sans"/>
          <w:b w:val="0"/>
          <w:bCs w:val="0"/>
          <w:color w:val="626262"/>
          <w:sz w:val="20"/>
          <w:szCs w:val="20"/>
        </w:rPr>
      </w:pPr>
      <w:r>
        <w:rPr>
          <w:rStyle w:val="skn-mly8any"/>
          <w:rFonts w:ascii="Open Sans" w:eastAsia="Open Sans" w:hAnsi="Open Sans" w:cs="Open Sans"/>
          <w:b w:val="0"/>
          <w:bCs w:val="0"/>
          <w:color w:val="626262"/>
          <w:sz w:val="20"/>
          <w:szCs w:val="20"/>
        </w:rPr>
        <w:t>Assisted NGO team in budgeting, expense tracking, and maintaining basic financial records.</w:t>
      </w:r>
    </w:p>
    <w:p>
      <w:pPr>
        <w:pStyle w:val="skn-mly8parent-containersection"/>
        <w:spacing w:after="0" w:line="360" w:lineRule="exact"/>
        <w:ind w:left="0" w:right="0"/>
        <w:rPr>
          <w:rStyle w:val="skn-mly8parent-containersectionCharacter"/>
          <w:rFonts w:ascii="Open Sans" w:eastAsia="Open Sans" w:hAnsi="Open Sans" w:cs="Open Sans"/>
          <w:b w:val="0"/>
          <w:bCs w:val="0"/>
          <w:color w:val="181818"/>
          <w:sz w:val="20"/>
          <w:szCs w:val="20"/>
        </w:rPr>
      </w:pPr>
    </w:p>
    <w:p>
      <w:pPr>
        <w:pStyle w:val="skn-mly8sectiontitle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/>
        <w:ind w:left="0" w:right="0"/>
        <w:rPr>
          <w:rFonts w:ascii="Open Sans" w:eastAsia="Open Sans" w:hAnsi="Open Sans" w:cs="Open Sans"/>
          <w:b w:val="0"/>
          <w:bCs w:val="0"/>
          <w:color w:val="217C7C"/>
          <w:spacing w:val="26"/>
        </w:rPr>
      </w:pPr>
      <w:r>
        <w:rPr>
          <w:rFonts w:ascii="Open Sans" w:eastAsia="Open Sans" w:hAnsi="Open Sans" w:cs="Open Sans"/>
        </w:rPr>
        <w:t>Education</w:t>
      </w:r>
    </w:p>
    <w:p>
      <w:pPr>
        <w:pStyle w:val="skn-mly8anyParagraph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 w:line="56" w:lineRule="exact"/>
        <w:ind w:left="0" w:right="0"/>
        <w:rPr>
          <w:rFonts w:ascii="Open Sans" w:eastAsia="Open Sans" w:hAnsi="Open Sans" w:cs="Open Sans"/>
          <w:b w:val="0"/>
          <w:bCs w:val="0"/>
          <w:color w:val="181818"/>
          <w:sz w:val="20"/>
          <w:szCs w:val="20"/>
        </w:rPr>
      </w:pPr>
    </w:p>
    <w:p>
      <w:pPr>
        <w:pStyle w:val="skn-mly8anyParagraph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 w:line="20" w:lineRule="exact"/>
        <w:ind w:left="0" w:right="0"/>
        <w:rPr>
          <w:rFonts w:ascii="Open Sans" w:eastAsia="Open Sans" w:hAnsi="Open Sans" w:cs="Open Sans"/>
          <w:b w:val="0"/>
          <w:bCs w:val="0"/>
          <w:color w:val="181818"/>
          <w:sz w:val="20"/>
          <w:szCs w:val="20"/>
        </w:rPr>
      </w:pPr>
      <w:r>
        <w:pict>
          <v:line id="_x0000_i1027" from="0,0" to="568pt,0" strokecolor="#7ab0b0" strokeweight="1pt"/>
        </w:pict>
      </w:r>
    </w:p>
    <w:p>
      <w:pPr>
        <w:pStyle w:val="skn-mly8singlecolumn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line="240" w:lineRule="exact"/>
        <w:ind w:left="0" w:right="0"/>
        <w:rPr>
          <w:rFonts w:ascii="Open Sans" w:eastAsia="Open Sans" w:hAnsi="Open Sans" w:cs="Open Sans"/>
          <w:b w:val="0"/>
          <w:bCs w:val="0"/>
          <w:color w:val="181818"/>
          <w:sz w:val="20"/>
          <w:szCs w:val="20"/>
        </w:rPr>
      </w:pPr>
    </w:p>
    <w:tbl>
      <w:tblPr>
        <w:tblStyle w:val="skn-mly8job-position"/>
        <w:tblW w:w="0" w:type="auto"/>
        <w:tblCellSpacing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6816"/>
        <w:gridCol w:w="200"/>
        <w:gridCol w:w="4344"/>
      </w:tblGrid>
      <w:tr>
        <w:tblPrEx>
          <w:tblW w:w="0" w:type="auto"/>
          <w:tblCellSpacing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6816" w:type="dxa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Style w:val="skn-mly8job-detailsdegre-group"/>
              <w:pBdr>
                <w:top w:val="none" w:sz="0" w:space="0" w:color="auto"/>
                <w:left w:val="none" w:sz="0" w:space="0" w:color="auto"/>
                <w:bottom w:val="none" w:sz="0" w:space="2" w:color="auto"/>
                <w:right w:val="none" w:sz="0" w:space="0" w:color="auto"/>
              </w:pBdr>
              <w:spacing w:before="0" w:after="0" w:line="240" w:lineRule="atLeast"/>
              <w:ind w:left="0" w:right="0"/>
              <w:jc w:val="left"/>
              <w:rPr>
                <w:rStyle w:val="skn-mly8educationfirstparagraphjob-details"/>
                <w:rFonts w:ascii="Open Sans SemiBold" w:eastAsia="Open Sans SemiBold" w:hAnsi="Open Sans SemiBold" w:cs="Open Sans SemiBold"/>
                <w:b/>
                <w:bCs/>
                <w:color w:val="217C7C"/>
                <w:sz w:val="22"/>
                <w:szCs w:val="22"/>
              </w:rPr>
            </w:pPr>
            <w:r>
              <w:rPr>
                <w:rStyle w:val="skn-mly8any"/>
                <w:rFonts w:ascii="Open Sans SemiBold" w:eastAsia="Open Sans SemiBold" w:hAnsi="Open Sans SemiBold" w:cs="Open Sans SemiBold"/>
                <w:b/>
                <w:bCs/>
                <w:sz w:val="22"/>
                <w:szCs w:val="22"/>
              </w:rPr>
              <w:t>Bachelor of Commerce (B.Com)</w:t>
            </w:r>
            <w:r>
              <w:rPr>
                <w:rStyle w:val="skn-mly8educationfirstparagraphjob-details"/>
                <w:rFonts w:ascii="Open Sans SemiBold" w:eastAsia="Open Sans SemiBold" w:hAnsi="Open Sans SemiBold" w:cs="Open Sans SemiBold"/>
                <w:b/>
                <w:bCs/>
                <w:sz w:val="22"/>
                <w:szCs w:val="22"/>
              </w:rPr>
              <w:t xml:space="preserve"> </w:t>
            </w:r>
            <w:r>
              <w:rPr>
                <w:rStyle w:val="skn-mly8any"/>
                <w:rFonts w:ascii="Open Sans SemiBold" w:eastAsia="Open Sans SemiBold" w:hAnsi="Open Sans SemiBold" w:cs="Open Sans SemiBold"/>
                <w:b/>
                <w:bCs/>
                <w:sz w:val="22"/>
                <w:szCs w:val="22"/>
              </w:rPr>
              <w:t>in</w:t>
            </w:r>
            <w:r>
              <w:rPr>
                <w:rStyle w:val="skn-mly8educationfirstparagraphjob-details"/>
                <w:rFonts w:ascii="Open Sans SemiBold" w:eastAsia="Open Sans SemiBold" w:hAnsi="Open Sans SemiBold" w:cs="Open Sans SemiBold"/>
                <w:b/>
                <w:bCs/>
                <w:sz w:val="22"/>
                <w:szCs w:val="22"/>
              </w:rPr>
              <w:t xml:space="preserve"> </w:t>
            </w:r>
            <w:r>
              <w:rPr>
                <w:rStyle w:val="skn-mly8any"/>
                <w:rFonts w:ascii="Open Sans SemiBold" w:eastAsia="Open Sans SemiBold" w:hAnsi="Open Sans SemiBold" w:cs="Open Sans SemiBold"/>
                <w:b/>
                <w:bCs/>
                <w:sz w:val="22"/>
                <w:szCs w:val="22"/>
              </w:rPr>
              <w:t>Accounting &amp; Finance</w:t>
            </w:r>
          </w:p>
          <w:p>
            <w:pPr>
              <w:pStyle w:val="skn-mly8disp-block"/>
              <w:pBdr>
                <w:top w:val="none" w:sz="0" w:space="0" w:color="auto"/>
                <w:left w:val="none" w:sz="0" w:space="0" w:color="auto"/>
                <w:bottom w:val="none" w:sz="0" w:space="2" w:color="auto"/>
                <w:right w:val="none" w:sz="0" w:space="0" w:color="auto"/>
              </w:pBdr>
              <w:spacing w:before="0" w:after="0" w:line="240" w:lineRule="atLeast"/>
              <w:ind w:left="0" w:right="0"/>
              <w:jc w:val="left"/>
              <w:rPr>
                <w:rStyle w:val="skn-mly8educationfirstparagraphjob-details"/>
                <w:rFonts w:ascii="Open Sans Medium" w:eastAsia="Open Sans Medium" w:hAnsi="Open Sans Medium" w:cs="Open Sans Medium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8educationfirstparagraphjob-details"/>
                <w:rFonts w:ascii="Open Sans Medium" w:eastAsia="Open Sans Medium" w:hAnsi="Open Sans Medium" w:cs="Open Sans Medium"/>
                <w:b w:val="0"/>
                <w:bCs w:val="0"/>
                <w:color w:val="181818"/>
                <w:sz w:val="20"/>
                <w:szCs w:val="20"/>
              </w:rPr>
              <w:t>HR College of Commerce and Economics</w:t>
            </w:r>
          </w:p>
        </w:tc>
        <w:tc>
          <w:tcPr>
            <w:tcW w:w="2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>
            <w:pPr>
              <w:pStyle w:val="skn-mly8educationfirstparagraphjob-date-paddingParagraph"/>
              <w:pBdr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240" w:lineRule="atLeast"/>
              <w:ind w:left="0" w:right="0"/>
              <w:jc w:val="left"/>
              <w:rPr>
                <w:rStyle w:val="skn-mly8educationfirstparagraphjob-date-padding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8educationfirstparagraphjob-date-padding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 </w:t>
            </w:r>
          </w:p>
        </w:tc>
        <w:tc>
          <w:tcPr>
            <w:tcW w:w="4344" w:type="dxa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Style w:val="skn-mly8educationfirstparagraphjob-date-paddingParagraph"/>
              <w:pBdr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240" w:lineRule="atLeast"/>
              <w:ind w:left="0" w:right="0"/>
              <w:jc w:val="right"/>
              <w:rPr>
                <w:rStyle w:val="skn-mly8educationfirstparagraphjob-date-padding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8job-dateany"/>
                <w:rFonts w:ascii="Open Sans" w:eastAsia="Open Sans" w:hAnsi="Open Sans" w:cs="Open Sans"/>
                <w:b w:val="0"/>
                <w:bCs w:val="0"/>
                <w:color w:val="4B4B4B"/>
                <w:sz w:val="20"/>
                <w:szCs w:val="20"/>
              </w:rPr>
              <w:t>Apr 2014</w:t>
            </w:r>
            <w:r>
              <w:rPr>
                <w:rStyle w:val="skn-mly8job-dateany"/>
                <w:rFonts w:ascii="Open Sans" w:eastAsia="Open Sans" w:hAnsi="Open Sans" w:cs="Open Sans"/>
                <w:b w:val="0"/>
                <w:bCs w:val="0"/>
                <w:color w:val="4B4B4B"/>
                <w:sz w:val="20"/>
                <w:szCs w:val="20"/>
              </w:rPr>
              <w:t xml:space="preserve"> </w:t>
            </w:r>
          </w:p>
          <w:p>
            <w:pPr>
              <w:pStyle w:val="skn-mly8disp-block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atLeast"/>
              <w:ind w:left="0" w:right="0"/>
              <w:jc w:val="right"/>
              <w:rPr>
                <w:rStyle w:val="skn-mly8educationfirstparagraphjob-date"/>
                <w:rFonts w:ascii="Open Sans" w:eastAsia="Open Sans" w:hAnsi="Open Sans" w:cs="Open Sans"/>
                <w:b w:val="0"/>
                <w:bCs w:val="0"/>
                <w:color w:val="4B4B4B"/>
                <w:sz w:val="20"/>
                <w:szCs w:val="20"/>
              </w:rPr>
            </w:pPr>
          </w:p>
        </w:tc>
      </w:tr>
    </w:tbl>
    <w:p>
      <w:pPr>
        <w:pStyle w:val="skn-mly8educationedu-para-padding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space="0" w:color="auto"/>
        </w:pBdr>
        <w:spacing w:before="0" w:after="0" w:line="200" w:lineRule="exact"/>
        <w:ind w:left="0" w:right="0"/>
        <w:rPr>
          <w:rFonts w:ascii="Open Sans" w:eastAsia="Open Sans" w:hAnsi="Open Sans" w:cs="Open Sans"/>
          <w:b w:val="0"/>
          <w:bCs w:val="0"/>
          <w:color w:val="181818"/>
          <w:sz w:val="2"/>
          <w:szCs w:val="2"/>
        </w:rPr>
      </w:pPr>
      <w:r>
        <w:rPr>
          <w:rFonts w:ascii="Open Sans" w:eastAsia="Open Sans" w:hAnsi="Open Sans" w:cs="Open Sans"/>
          <w:b w:val="0"/>
          <w:bCs w:val="0"/>
          <w:color w:val="181818"/>
        </w:rPr>
        <w:t> </w:t>
      </w:r>
      <w:r>
        <w:rPr>
          <w:color w:val="FFFFFF"/>
          <w:sz w:val="2"/>
        </w:rPr>
        <w:t>.</w:t>
      </w:r>
    </w:p>
    <w:tbl>
      <w:tblPr>
        <w:tblStyle w:val="skn-mly8job-position"/>
        <w:tblW w:w="0" w:type="auto"/>
        <w:tblCellSpacing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6816"/>
        <w:gridCol w:w="200"/>
        <w:gridCol w:w="4344"/>
      </w:tblGrid>
      <w:tr>
        <w:tblPrEx>
          <w:tblW w:w="0" w:type="auto"/>
          <w:tblCellSpacing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6816" w:type="dxa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Style w:val="skn-mly8job-detailsdegre-group"/>
              <w:pBdr>
                <w:top w:val="none" w:sz="0" w:space="0" w:color="auto"/>
                <w:left w:val="none" w:sz="0" w:space="0" w:color="auto"/>
                <w:bottom w:val="none" w:sz="0" w:space="2" w:color="auto"/>
                <w:right w:val="none" w:sz="0" w:space="0" w:color="auto"/>
              </w:pBdr>
              <w:spacing w:before="0" w:after="0" w:line="240" w:lineRule="atLeast"/>
              <w:ind w:left="0" w:right="0"/>
              <w:jc w:val="left"/>
              <w:rPr>
                <w:rStyle w:val="skn-mly8educationparagraphjob-details"/>
                <w:rFonts w:ascii="Open Sans SemiBold" w:eastAsia="Open Sans SemiBold" w:hAnsi="Open Sans SemiBold" w:cs="Open Sans SemiBold"/>
                <w:b/>
                <w:bCs/>
                <w:color w:val="217C7C"/>
                <w:sz w:val="22"/>
                <w:szCs w:val="22"/>
              </w:rPr>
            </w:pPr>
            <w:r>
              <w:rPr>
                <w:rStyle w:val="skn-mly8any"/>
                <w:rFonts w:ascii="Open Sans SemiBold" w:eastAsia="Open Sans SemiBold" w:hAnsi="Open Sans SemiBold" w:cs="Open Sans SemiBold"/>
                <w:b/>
                <w:bCs/>
                <w:sz w:val="22"/>
                <w:szCs w:val="22"/>
              </w:rPr>
              <w:t>Higher Secondary Certificate (12th)</w:t>
            </w:r>
            <w:r>
              <w:rPr>
                <w:rStyle w:val="skn-mly8educationparagraphjob-details"/>
                <w:rFonts w:ascii="Open Sans SemiBold" w:eastAsia="Open Sans SemiBold" w:hAnsi="Open Sans SemiBold" w:cs="Open Sans SemiBold"/>
                <w:b/>
                <w:bCs/>
                <w:sz w:val="22"/>
                <w:szCs w:val="22"/>
              </w:rPr>
              <w:t xml:space="preserve"> </w:t>
            </w:r>
            <w:r>
              <w:rPr>
                <w:rStyle w:val="skn-mly8any"/>
                <w:rFonts w:ascii="Open Sans SemiBold" w:eastAsia="Open Sans SemiBold" w:hAnsi="Open Sans SemiBold" w:cs="Open Sans SemiBold"/>
                <w:b/>
                <w:bCs/>
                <w:sz w:val="22"/>
                <w:szCs w:val="22"/>
              </w:rPr>
              <w:t>in</w:t>
            </w:r>
            <w:r>
              <w:rPr>
                <w:rStyle w:val="skn-mly8educationparagraphjob-details"/>
                <w:rFonts w:ascii="Open Sans SemiBold" w:eastAsia="Open Sans SemiBold" w:hAnsi="Open Sans SemiBold" w:cs="Open Sans SemiBold"/>
                <w:b/>
                <w:bCs/>
                <w:sz w:val="22"/>
                <w:szCs w:val="22"/>
              </w:rPr>
              <w:t xml:space="preserve"> </w:t>
            </w:r>
            <w:r>
              <w:rPr>
                <w:rStyle w:val="skn-mly8any"/>
                <w:rFonts w:ascii="Open Sans SemiBold" w:eastAsia="Open Sans SemiBold" w:hAnsi="Open Sans SemiBold" w:cs="Open Sans SemiBold"/>
                <w:b/>
                <w:bCs/>
                <w:sz w:val="22"/>
                <w:szCs w:val="22"/>
              </w:rPr>
              <w:t>Commerce</w:t>
            </w:r>
          </w:p>
          <w:p>
            <w:pPr>
              <w:pStyle w:val="skn-mly8disp-block"/>
              <w:pBdr>
                <w:top w:val="none" w:sz="0" w:space="0" w:color="auto"/>
                <w:left w:val="none" w:sz="0" w:space="0" w:color="auto"/>
                <w:bottom w:val="none" w:sz="0" w:space="2" w:color="auto"/>
                <w:right w:val="none" w:sz="0" w:space="0" w:color="auto"/>
              </w:pBdr>
              <w:spacing w:before="0" w:after="0" w:line="240" w:lineRule="atLeast"/>
              <w:ind w:left="0" w:right="0"/>
              <w:jc w:val="left"/>
              <w:rPr>
                <w:rStyle w:val="skn-mly8educationparagraphjob-details"/>
                <w:rFonts w:ascii="Open Sans Medium" w:eastAsia="Open Sans Medium" w:hAnsi="Open Sans Medium" w:cs="Open Sans Medium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8educationparagraphjob-details"/>
                <w:rFonts w:ascii="Open Sans Medium" w:eastAsia="Open Sans Medium" w:hAnsi="Open Sans Medium" w:cs="Open Sans Medium"/>
                <w:b w:val="0"/>
                <w:bCs w:val="0"/>
                <w:color w:val="181818"/>
                <w:sz w:val="20"/>
                <w:szCs w:val="20"/>
              </w:rPr>
              <w:t>Ramnivas Ruia Junior College</w:t>
            </w:r>
          </w:p>
        </w:tc>
        <w:tc>
          <w:tcPr>
            <w:tcW w:w="2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>
            <w:pPr>
              <w:pStyle w:val="skn-mly8educationparagraphjob-date-paddingParagraph"/>
              <w:pBdr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240" w:lineRule="atLeast"/>
              <w:ind w:left="0" w:right="0"/>
              <w:jc w:val="left"/>
              <w:rPr>
                <w:rStyle w:val="skn-mly8educationparagraphjob-date-padding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8educationparagraphjob-date-padding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 </w:t>
            </w:r>
          </w:p>
        </w:tc>
        <w:tc>
          <w:tcPr>
            <w:tcW w:w="4344" w:type="dxa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Style w:val="skn-mly8educationparagraphjob-date-paddingParagraph"/>
              <w:pBdr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240" w:lineRule="atLeast"/>
              <w:ind w:left="0" w:right="0"/>
              <w:jc w:val="right"/>
              <w:rPr>
                <w:rStyle w:val="skn-mly8educationparagraphjob-date-padding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8job-dateany"/>
                <w:rFonts w:ascii="Open Sans" w:eastAsia="Open Sans" w:hAnsi="Open Sans" w:cs="Open Sans"/>
                <w:b w:val="0"/>
                <w:bCs w:val="0"/>
                <w:color w:val="4B4B4B"/>
                <w:sz w:val="20"/>
                <w:szCs w:val="20"/>
              </w:rPr>
              <w:t>Mar 2011</w:t>
            </w:r>
            <w:r>
              <w:rPr>
                <w:rStyle w:val="skn-mly8job-dateany"/>
                <w:rFonts w:ascii="Open Sans" w:eastAsia="Open Sans" w:hAnsi="Open Sans" w:cs="Open Sans"/>
                <w:b w:val="0"/>
                <w:bCs w:val="0"/>
                <w:color w:val="4B4B4B"/>
                <w:sz w:val="20"/>
                <w:szCs w:val="20"/>
              </w:rPr>
              <w:t xml:space="preserve"> </w:t>
            </w:r>
          </w:p>
          <w:p>
            <w:pPr>
              <w:pStyle w:val="skn-mly8disp-block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atLeast"/>
              <w:ind w:left="0" w:right="0"/>
              <w:jc w:val="right"/>
              <w:rPr>
                <w:rStyle w:val="skn-mly8educationparagraphjob-date"/>
                <w:rFonts w:ascii="Open Sans" w:eastAsia="Open Sans" w:hAnsi="Open Sans" w:cs="Open Sans"/>
                <w:b w:val="0"/>
                <w:bCs w:val="0"/>
                <w:color w:val="4B4B4B"/>
                <w:sz w:val="20"/>
                <w:szCs w:val="20"/>
              </w:rPr>
            </w:pPr>
          </w:p>
        </w:tc>
      </w:tr>
    </w:tbl>
    <w:p>
      <w:pPr>
        <w:pStyle w:val="skn-mly8educationedu-para-padding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space="0" w:color="auto"/>
        </w:pBdr>
        <w:spacing w:before="0" w:after="0" w:line="200" w:lineRule="exact"/>
        <w:ind w:left="0" w:right="0"/>
        <w:rPr>
          <w:rFonts w:ascii="Open Sans" w:eastAsia="Open Sans" w:hAnsi="Open Sans" w:cs="Open Sans"/>
          <w:b w:val="0"/>
          <w:bCs w:val="0"/>
          <w:color w:val="181818"/>
          <w:sz w:val="2"/>
          <w:szCs w:val="2"/>
        </w:rPr>
      </w:pPr>
      <w:r>
        <w:rPr>
          <w:rFonts w:ascii="Open Sans" w:eastAsia="Open Sans" w:hAnsi="Open Sans" w:cs="Open Sans"/>
          <w:b w:val="0"/>
          <w:bCs w:val="0"/>
          <w:color w:val="181818"/>
        </w:rPr>
        <w:t> </w:t>
      </w:r>
      <w:r>
        <w:rPr>
          <w:color w:val="FFFFFF"/>
          <w:sz w:val="2"/>
        </w:rPr>
        <w:t>.</w:t>
      </w:r>
    </w:p>
    <w:tbl>
      <w:tblPr>
        <w:tblStyle w:val="skn-mly8job-position"/>
        <w:tblW w:w="0" w:type="auto"/>
        <w:tblCellSpacing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6816"/>
        <w:gridCol w:w="200"/>
        <w:gridCol w:w="4344"/>
      </w:tblGrid>
      <w:tr>
        <w:tblPrEx>
          <w:tblW w:w="0" w:type="auto"/>
          <w:tblCellSpacing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6816" w:type="dxa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Style w:val="skn-mly8job-detailsdegre-group"/>
              <w:pBdr>
                <w:top w:val="none" w:sz="0" w:space="0" w:color="auto"/>
                <w:left w:val="none" w:sz="0" w:space="0" w:color="auto"/>
                <w:bottom w:val="none" w:sz="0" w:space="2" w:color="auto"/>
                <w:right w:val="none" w:sz="0" w:space="0" w:color="auto"/>
              </w:pBdr>
              <w:spacing w:before="0" w:after="0" w:line="240" w:lineRule="atLeast"/>
              <w:ind w:left="0" w:right="0"/>
              <w:jc w:val="left"/>
              <w:rPr>
                <w:rStyle w:val="skn-mly8educationparagraphjob-details"/>
                <w:rFonts w:ascii="Open Sans SemiBold" w:eastAsia="Open Sans SemiBold" w:hAnsi="Open Sans SemiBold" w:cs="Open Sans SemiBold"/>
                <w:b/>
                <w:bCs/>
                <w:color w:val="217C7C"/>
                <w:sz w:val="22"/>
                <w:szCs w:val="22"/>
              </w:rPr>
            </w:pPr>
            <w:r>
              <w:rPr>
                <w:rStyle w:val="skn-mly8any"/>
                <w:rFonts w:ascii="Open Sans SemiBold" w:eastAsia="Open Sans SemiBold" w:hAnsi="Open Sans SemiBold" w:cs="Open Sans SemiBold"/>
                <w:b/>
                <w:bCs/>
                <w:sz w:val="22"/>
                <w:szCs w:val="22"/>
              </w:rPr>
              <w:t>Secondary School Certificate (10th)</w:t>
            </w:r>
            <w:r>
              <w:rPr>
                <w:rStyle w:val="skn-mly8educationparagraphjob-details"/>
                <w:rFonts w:ascii="Open Sans SemiBold" w:eastAsia="Open Sans SemiBold" w:hAnsi="Open Sans SemiBold" w:cs="Open Sans SemiBold"/>
                <w:b/>
                <w:bCs/>
                <w:sz w:val="22"/>
                <w:szCs w:val="22"/>
              </w:rPr>
              <w:t xml:space="preserve"> </w:t>
            </w:r>
          </w:p>
          <w:p>
            <w:pPr>
              <w:pStyle w:val="skn-mly8disp-block"/>
              <w:pBdr>
                <w:top w:val="none" w:sz="0" w:space="0" w:color="auto"/>
                <w:left w:val="none" w:sz="0" w:space="0" w:color="auto"/>
                <w:bottom w:val="none" w:sz="0" w:space="2" w:color="auto"/>
                <w:right w:val="none" w:sz="0" w:space="0" w:color="auto"/>
              </w:pBdr>
              <w:spacing w:before="0" w:after="0" w:line="240" w:lineRule="atLeast"/>
              <w:ind w:left="0" w:right="0"/>
              <w:jc w:val="left"/>
              <w:rPr>
                <w:rStyle w:val="skn-mly8educationparagraphjob-details"/>
                <w:rFonts w:ascii="Open Sans Medium" w:eastAsia="Open Sans Medium" w:hAnsi="Open Sans Medium" w:cs="Open Sans Medium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8educationparagraphjob-details"/>
                <w:rFonts w:ascii="Open Sans Medium" w:eastAsia="Open Sans Medium" w:hAnsi="Open Sans Medium" w:cs="Open Sans Medium"/>
                <w:b w:val="0"/>
                <w:bCs w:val="0"/>
                <w:color w:val="181818"/>
                <w:sz w:val="20"/>
                <w:szCs w:val="20"/>
              </w:rPr>
              <w:t>St. Xavier's High School</w:t>
            </w:r>
          </w:p>
        </w:tc>
        <w:tc>
          <w:tcPr>
            <w:tcW w:w="2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>
            <w:pPr>
              <w:pStyle w:val="skn-mly8educationparagraphjob-date-paddingParagraph"/>
              <w:pBdr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240" w:lineRule="atLeast"/>
              <w:ind w:left="0" w:right="0"/>
              <w:jc w:val="left"/>
              <w:rPr>
                <w:rStyle w:val="skn-mly8educationparagraphjob-date-padding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8educationparagraphjob-date-padding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 </w:t>
            </w:r>
          </w:p>
        </w:tc>
        <w:tc>
          <w:tcPr>
            <w:tcW w:w="4344" w:type="dxa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Style w:val="skn-mly8educationparagraphjob-date-paddingParagraph"/>
              <w:pBdr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240" w:lineRule="atLeast"/>
              <w:ind w:left="0" w:right="0"/>
              <w:jc w:val="right"/>
              <w:rPr>
                <w:rStyle w:val="skn-mly8educationparagraphjob-date-padding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8job-dateany"/>
                <w:rFonts w:ascii="Open Sans" w:eastAsia="Open Sans" w:hAnsi="Open Sans" w:cs="Open Sans"/>
                <w:b w:val="0"/>
                <w:bCs w:val="0"/>
                <w:color w:val="4B4B4B"/>
                <w:sz w:val="20"/>
                <w:szCs w:val="20"/>
              </w:rPr>
              <w:t>Mar 2009</w:t>
            </w:r>
            <w:r>
              <w:rPr>
                <w:rStyle w:val="skn-mly8job-dateany"/>
                <w:rFonts w:ascii="Open Sans" w:eastAsia="Open Sans" w:hAnsi="Open Sans" w:cs="Open Sans"/>
                <w:b w:val="0"/>
                <w:bCs w:val="0"/>
                <w:color w:val="4B4B4B"/>
                <w:sz w:val="20"/>
                <w:szCs w:val="20"/>
              </w:rPr>
              <w:t xml:space="preserve"> </w:t>
            </w:r>
          </w:p>
          <w:p>
            <w:pPr>
              <w:pStyle w:val="skn-mly8disp-block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atLeast"/>
              <w:ind w:left="0" w:right="0"/>
              <w:jc w:val="right"/>
              <w:rPr>
                <w:rStyle w:val="skn-mly8educationparagraphjob-date"/>
                <w:rFonts w:ascii="Open Sans" w:eastAsia="Open Sans" w:hAnsi="Open Sans" w:cs="Open Sans"/>
                <w:b w:val="0"/>
                <w:bCs w:val="0"/>
                <w:color w:val="4B4B4B"/>
                <w:sz w:val="20"/>
                <w:szCs w:val="20"/>
              </w:rPr>
            </w:pPr>
          </w:p>
        </w:tc>
      </w:tr>
    </w:tbl>
    <w:p>
      <w:pPr>
        <w:pStyle w:val="skn-mly8educationparagraphnth-last-child1edu-para-padding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space="0" w:color="auto"/>
        </w:pBdr>
        <w:spacing w:before="0" w:after="0" w:line="20" w:lineRule="atLeast"/>
        <w:ind w:left="0" w:right="0"/>
        <w:rPr>
          <w:rFonts w:ascii="Open Sans" w:eastAsia="Open Sans" w:hAnsi="Open Sans" w:cs="Open Sans"/>
          <w:b w:val="0"/>
          <w:bCs w:val="0"/>
          <w:vanish/>
          <w:color w:val="181818"/>
          <w:sz w:val="2"/>
          <w:szCs w:val="2"/>
        </w:rPr>
      </w:pPr>
      <w:r>
        <w:rPr>
          <w:rFonts w:ascii="Open Sans" w:eastAsia="Open Sans" w:hAnsi="Open Sans" w:cs="Open Sans"/>
          <w:b w:val="0"/>
          <w:bCs w:val="0"/>
          <w:color w:val="181818"/>
          <w:sz w:val="2"/>
          <w:szCs w:val="2"/>
        </w:rPr>
        <w:t> </w:t>
      </w:r>
      <w:r>
        <w:rPr>
          <w:color w:val="FFFFFF"/>
          <w:sz w:val="2"/>
        </w:rPr>
        <w:t>.</w:t>
      </w:r>
    </w:p>
    <w:p>
      <w:pPr>
        <w:pStyle w:val="skn-mly8parent-containersection"/>
        <w:spacing w:after="0" w:line="360" w:lineRule="exact"/>
        <w:ind w:left="0" w:right="0"/>
        <w:rPr>
          <w:rStyle w:val="skn-mly8parent-containersectionCharacter"/>
          <w:rFonts w:ascii="Open Sans" w:eastAsia="Open Sans" w:hAnsi="Open Sans" w:cs="Open Sans"/>
          <w:b w:val="0"/>
          <w:bCs w:val="0"/>
          <w:color w:val="181818"/>
          <w:sz w:val="20"/>
          <w:szCs w:val="20"/>
        </w:rPr>
      </w:pPr>
    </w:p>
    <w:p>
      <w:pPr>
        <w:pStyle w:val="skn-mly8sectiontitle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/>
        <w:ind w:left="0" w:right="0"/>
        <w:rPr>
          <w:rFonts w:ascii="Open Sans" w:eastAsia="Open Sans" w:hAnsi="Open Sans" w:cs="Open Sans"/>
          <w:b w:val="0"/>
          <w:bCs w:val="0"/>
          <w:color w:val="217C7C"/>
          <w:spacing w:val="26"/>
        </w:rPr>
      </w:pPr>
      <w:r>
        <w:rPr>
          <w:rFonts w:ascii="Open Sans" w:eastAsia="Open Sans" w:hAnsi="Open Sans" w:cs="Open Sans"/>
        </w:rPr>
        <w:t>Skills</w:t>
      </w:r>
    </w:p>
    <w:p>
      <w:pPr>
        <w:pStyle w:val="skn-mly8anyParagraph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 w:line="56" w:lineRule="exact"/>
        <w:ind w:left="0" w:right="0"/>
        <w:rPr>
          <w:rFonts w:ascii="Open Sans" w:eastAsia="Open Sans" w:hAnsi="Open Sans" w:cs="Open Sans"/>
          <w:b w:val="0"/>
          <w:bCs w:val="0"/>
          <w:color w:val="181818"/>
          <w:sz w:val="20"/>
          <w:szCs w:val="20"/>
        </w:rPr>
      </w:pPr>
    </w:p>
    <w:p>
      <w:pPr>
        <w:pStyle w:val="skn-mly8anyParagraph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 w:line="20" w:lineRule="exact"/>
        <w:ind w:left="0" w:right="0"/>
        <w:rPr>
          <w:rFonts w:ascii="Open Sans" w:eastAsia="Open Sans" w:hAnsi="Open Sans" w:cs="Open Sans"/>
          <w:b w:val="0"/>
          <w:bCs w:val="0"/>
          <w:color w:val="181818"/>
          <w:sz w:val="20"/>
          <w:szCs w:val="20"/>
        </w:rPr>
      </w:pPr>
      <w:r>
        <w:pict>
          <v:line id="_x0000_i1028" from="0,0" to="568pt,0" strokecolor="#7ab0b0" strokeweight="1pt"/>
        </w:pict>
      </w:r>
    </w:p>
    <w:p>
      <w:pPr>
        <w:pStyle w:val="skn-mly8three-colheading-gap"/>
        <w:pBdr>
          <w:top w:val="none" w:sz="0" w:space="12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/>
        <w:ind w:left="0" w:right="0"/>
        <w:rPr>
          <w:rFonts w:ascii="Open Sans" w:eastAsia="Open Sans" w:hAnsi="Open Sans" w:cs="Open Sans"/>
          <w:b w:val="0"/>
          <w:bCs w:val="0"/>
          <w:color w:val="181818"/>
          <w:sz w:val="2"/>
          <w:szCs w:val="2"/>
        </w:rPr>
      </w:pPr>
      <w:r>
        <w:rPr>
          <w:rFonts w:ascii="Open Sans" w:eastAsia="Open Sans" w:hAnsi="Open Sans" w:cs="Open Sans"/>
          <w:b w:val="0"/>
          <w:bCs w:val="0"/>
          <w:color w:val="181818"/>
        </w:rPr>
        <w:t> </w:t>
      </w:r>
    </w:p>
    <w:tbl>
      <w:tblPr>
        <w:tblStyle w:val="skn-mly8three-collnggparatable"/>
        <w:tblW w:w="0" w:type="auto"/>
        <w:tblCellSpacing w:w="0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3653"/>
        <w:gridCol w:w="200"/>
        <w:gridCol w:w="3653"/>
        <w:gridCol w:w="200"/>
        <w:gridCol w:w="3653"/>
      </w:tblGrid>
      <w:tr>
        <w:tblPrEx>
          <w:tblW w:w="0" w:type="auto"/>
          <w:tblCellSpacing w:w="0" w:type="dxa"/>
          <w:tblInd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3653" w:type="dxa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Style w:val="skn-mly8anyParagraph"/>
              <w:numPr>
                <w:ilvl w:val="0"/>
                <w:numId w:val="4"/>
              </w:numPr>
              <w:spacing w:before="0" w:after="0" w:line="240" w:lineRule="atLeast"/>
              <w:ind w:left="220" w:right="0" w:hanging="220"/>
              <w:jc w:val="left"/>
              <w:rPr>
                <w:rStyle w:val="skn-mly8similar-secsklisecparagraph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8similar-secsklisecparagraph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Financial Analysis</w:t>
            </w:r>
          </w:p>
          <w:p>
            <w:pPr>
              <w:pStyle w:val="skn-mly8parent-containerleft-boxsimilar-secsinglecolumnParagraph"/>
              <w:spacing w:after="0" w:line="20" w:lineRule="atLeast"/>
              <w:ind w:left="0" w:right="0"/>
              <w:rPr>
                <w:rStyle w:val="skn-mly8parent-containerleft-boxsimilar-secsinglecolumn"/>
                <w:rFonts w:ascii="Open Sans" w:eastAsia="Open Sans" w:hAnsi="Open Sans" w:cs="Open Sans"/>
                <w:b w:val="0"/>
                <w:bCs w:val="0"/>
                <w:color w:val="181818"/>
                <w:sz w:val="2"/>
                <w:szCs w:val="2"/>
              </w:rPr>
            </w:pPr>
          </w:p>
        </w:tc>
        <w:tc>
          <w:tcPr>
            <w:tcW w:w="200" w:type="dxa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/>
        </w:tc>
        <w:tc>
          <w:tcPr>
            <w:tcW w:w="3653" w:type="dxa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Style w:val="skn-mly8anyParagraph"/>
              <w:numPr>
                <w:ilvl w:val="0"/>
                <w:numId w:val="5"/>
              </w:numPr>
              <w:spacing w:before="0" w:after="0" w:line="240" w:lineRule="atLeast"/>
              <w:ind w:left="220" w:right="0" w:hanging="220"/>
              <w:jc w:val="left"/>
              <w:rPr>
                <w:rStyle w:val="skn-mly8similar-secsklisecparagraph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8similar-secsklisecparagraph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Budgeting and Forecasting</w:t>
            </w:r>
          </w:p>
          <w:p>
            <w:pPr>
              <w:pStyle w:val="skn-mly8parent-containerleft-boxsimilar-secsinglecolumnParagraph"/>
              <w:spacing w:after="0" w:line="20" w:lineRule="atLeast"/>
              <w:ind w:left="0" w:right="0"/>
              <w:rPr>
                <w:rStyle w:val="skn-mly8parent-containerleft-boxsimilar-secsinglecolumn"/>
                <w:rFonts w:ascii="Open Sans" w:eastAsia="Open Sans" w:hAnsi="Open Sans" w:cs="Open Sans"/>
                <w:b w:val="0"/>
                <w:bCs w:val="0"/>
                <w:color w:val="181818"/>
                <w:sz w:val="2"/>
                <w:szCs w:val="2"/>
              </w:rPr>
            </w:pPr>
          </w:p>
        </w:tc>
        <w:tc>
          <w:tcPr>
            <w:tcW w:w="200" w:type="dxa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/>
        </w:tc>
        <w:tc>
          <w:tcPr>
            <w:tcW w:w="3653" w:type="dxa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Style w:val="skn-mly8anyParagraph"/>
              <w:numPr>
                <w:ilvl w:val="0"/>
                <w:numId w:val="6"/>
              </w:numPr>
              <w:spacing w:before="0" w:after="0" w:line="240" w:lineRule="atLeast"/>
              <w:ind w:left="220" w:right="0" w:hanging="220"/>
              <w:jc w:val="left"/>
              <w:rPr>
                <w:rStyle w:val="skn-mly8similar-secsklisecparagraph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8similar-secsklisecparagraph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Financial Reporting</w:t>
            </w:r>
          </w:p>
          <w:p>
            <w:pPr>
              <w:pStyle w:val="skn-mly8parent-containerleft-boxsimilar-secsinglecolumnParagraph"/>
              <w:spacing w:after="0" w:line="20" w:lineRule="atLeast"/>
              <w:ind w:left="0" w:right="0"/>
              <w:rPr>
                <w:rStyle w:val="skn-mly8parent-containerleft-boxsimilar-secsinglecolumn"/>
                <w:rFonts w:ascii="Open Sans" w:eastAsia="Open Sans" w:hAnsi="Open Sans" w:cs="Open Sans"/>
                <w:b w:val="0"/>
                <w:bCs w:val="0"/>
                <w:color w:val="181818"/>
                <w:sz w:val="2"/>
                <w:szCs w:val="2"/>
              </w:rPr>
            </w:pPr>
          </w:p>
        </w:tc>
      </w:tr>
      <w:tr>
        <w:tblPrEx>
          <w:tblW w:w="0" w:type="auto"/>
          <w:tblCellSpacing w:w="0" w:type="dxa"/>
          <w:tblInd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3653" w:type="dxa"/>
            <w:tcMar>
              <w:top w:w="16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Style w:val="skn-mly8anyParagraph"/>
              <w:numPr>
                <w:ilvl w:val="0"/>
                <w:numId w:val="7"/>
              </w:numPr>
              <w:spacing w:before="0" w:after="0" w:line="240" w:lineRule="atLeast"/>
              <w:ind w:left="220" w:right="0" w:hanging="220"/>
              <w:jc w:val="left"/>
              <w:rPr>
                <w:rStyle w:val="skn-mly8similar-secsklisecparagraph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8similar-secsklisecparagraph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Variance Analysis</w:t>
            </w:r>
          </w:p>
          <w:p>
            <w:pPr>
              <w:pStyle w:val="skn-mly8parent-containerleft-boxsimilar-secsinglecolumnParagraph"/>
              <w:spacing w:after="0" w:line="20" w:lineRule="atLeast"/>
              <w:ind w:left="0" w:right="0"/>
              <w:rPr>
                <w:rStyle w:val="skn-mly8parent-containerleft-boxsimilar-secsinglecolumn"/>
                <w:rFonts w:ascii="Open Sans" w:eastAsia="Open Sans" w:hAnsi="Open Sans" w:cs="Open Sans"/>
                <w:b w:val="0"/>
                <w:bCs w:val="0"/>
                <w:color w:val="181818"/>
                <w:sz w:val="2"/>
                <w:szCs w:val="2"/>
              </w:rPr>
            </w:pPr>
          </w:p>
        </w:tc>
        <w:tc>
          <w:tcPr>
            <w:tcW w:w="200" w:type="dxa"/>
            <w:tcMar>
              <w:top w:w="160" w:type="dxa"/>
              <w:left w:w="0" w:type="dxa"/>
              <w:bottom w:w="0" w:type="dxa"/>
              <w:right w:w="0" w:type="dxa"/>
            </w:tcMar>
            <w:vAlign w:val="top"/>
            <w:hideMark/>
          </w:tcPr>
          <w:p/>
        </w:tc>
        <w:tc>
          <w:tcPr>
            <w:tcW w:w="3653" w:type="dxa"/>
            <w:tcMar>
              <w:top w:w="16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Style w:val="skn-mly8anyParagraph"/>
              <w:numPr>
                <w:ilvl w:val="0"/>
                <w:numId w:val="8"/>
              </w:numPr>
              <w:spacing w:before="0" w:after="0" w:line="240" w:lineRule="atLeast"/>
              <w:ind w:left="220" w:right="0" w:hanging="220"/>
              <w:jc w:val="left"/>
              <w:rPr>
                <w:rStyle w:val="skn-mly8similar-secsklisecparagraph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8similar-secsklisecparagraph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Business Requirement Analysis</w:t>
            </w:r>
          </w:p>
          <w:p>
            <w:pPr>
              <w:pStyle w:val="skn-mly8parent-containerleft-boxsimilar-secsinglecolumnParagraph"/>
              <w:spacing w:after="0" w:line="20" w:lineRule="atLeast"/>
              <w:ind w:left="0" w:right="0"/>
              <w:rPr>
                <w:rStyle w:val="skn-mly8parent-containerleft-boxsimilar-secsinglecolumn"/>
                <w:rFonts w:ascii="Open Sans" w:eastAsia="Open Sans" w:hAnsi="Open Sans" w:cs="Open Sans"/>
                <w:b w:val="0"/>
                <w:bCs w:val="0"/>
                <w:color w:val="181818"/>
                <w:sz w:val="2"/>
                <w:szCs w:val="2"/>
              </w:rPr>
            </w:pPr>
          </w:p>
        </w:tc>
        <w:tc>
          <w:tcPr>
            <w:tcW w:w="200" w:type="dxa"/>
            <w:tcMar>
              <w:top w:w="160" w:type="dxa"/>
              <w:left w:w="0" w:type="dxa"/>
              <w:bottom w:w="0" w:type="dxa"/>
              <w:right w:w="0" w:type="dxa"/>
            </w:tcMar>
            <w:vAlign w:val="top"/>
            <w:hideMark/>
          </w:tcPr>
          <w:p/>
        </w:tc>
        <w:tc>
          <w:tcPr>
            <w:tcW w:w="3653" w:type="dxa"/>
            <w:tcMar>
              <w:top w:w="16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Style w:val="skn-mly8anyParagraph"/>
              <w:numPr>
                <w:ilvl w:val="0"/>
                <w:numId w:val="9"/>
              </w:numPr>
              <w:spacing w:before="0" w:after="0" w:line="240" w:lineRule="atLeast"/>
              <w:ind w:left="220" w:right="0" w:hanging="220"/>
              <w:jc w:val="left"/>
              <w:rPr>
                <w:rStyle w:val="skn-mly8similar-secsklisecparagraph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8similar-secsklisecparagraph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Advanced Excel and SQL</w:t>
            </w:r>
          </w:p>
          <w:p>
            <w:pPr>
              <w:pStyle w:val="skn-mly8parent-containerleft-boxsimilar-secsinglecolumnParagraph"/>
              <w:spacing w:after="0" w:line="20" w:lineRule="atLeast"/>
              <w:ind w:left="0" w:right="0"/>
              <w:rPr>
                <w:rStyle w:val="skn-mly8parent-containerleft-boxsimilar-secsinglecolumn"/>
                <w:rFonts w:ascii="Open Sans" w:eastAsia="Open Sans" w:hAnsi="Open Sans" w:cs="Open Sans"/>
                <w:b w:val="0"/>
                <w:bCs w:val="0"/>
                <w:color w:val="181818"/>
                <w:sz w:val="2"/>
                <w:szCs w:val="2"/>
              </w:rPr>
            </w:pPr>
          </w:p>
        </w:tc>
      </w:tr>
      <w:tr>
        <w:tblPrEx>
          <w:tblW w:w="0" w:type="auto"/>
          <w:tblCellSpacing w:w="0" w:type="dxa"/>
          <w:tblInd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3653" w:type="dxa"/>
            <w:tcMar>
              <w:top w:w="16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Style w:val="skn-mly8anyParagraph"/>
              <w:numPr>
                <w:ilvl w:val="0"/>
                <w:numId w:val="10"/>
              </w:numPr>
              <w:spacing w:before="0" w:after="0" w:line="240" w:lineRule="atLeast"/>
              <w:ind w:left="220" w:right="0" w:hanging="220"/>
              <w:jc w:val="left"/>
              <w:rPr>
                <w:rStyle w:val="skn-mly8similar-secsklisecparagraph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8similar-secsklisecparagraph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MIS and Dashboard Preparation</w:t>
            </w:r>
          </w:p>
          <w:p>
            <w:pPr>
              <w:pStyle w:val="skn-mly8parent-containerleft-boxsimilar-secsinglecolumnParagraph"/>
              <w:spacing w:after="0" w:line="20" w:lineRule="atLeast"/>
              <w:ind w:left="0" w:right="0"/>
              <w:rPr>
                <w:rStyle w:val="skn-mly8parent-containerleft-boxsimilar-secsinglecolumn"/>
                <w:rFonts w:ascii="Open Sans" w:eastAsia="Open Sans" w:hAnsi="Open Sans" w:cs="Open Sans"/>
                <w:b w:val="0"/>
                <w:bCs w:val="0"/>
                <w:color w:val="181818"/>
                <w:sz w:val="2"/>
                <w:szCs w:val="2"/>
              </w:rPr>
            </w:pPr>
          </w:p>
        </w:tc>
        <w:tc>
          <w:tcPr>
            <w:tcW w:w="200" w:type="dxa"/>
            <w:tcMar>
              <w:top w:w="160" w:type="dxa"/>
              <w:left w:w="0" w:type="dxa"/>
              <w:bottom w:w="0" w:type="dxa"/>
              <w:right w:w="0" w:type="dxa"/>
            </w:tcMar>
            <w:vAlign w:val="top"/>
            <w:hideMark/>
          </w:tcPr>
          <w:p/>
        </w:tc>
        <w:tc>
          <w:tcPr>
            <w:tcW w:w="3653" w:type="dxa"/>
            <w:tcMar>
              <w:top w:w="16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Style w:val="skn-mly8anyParagraph"/>
              <w:numPr>
                <w:ilvl w:val="0"/>
                <w:numId w:val="11"/>
              </w:numPr>
              <w:spacing w:before="0" w:after="0" w:line="240" w:lineRule="atLeast"/>
              <w:ind w:left="220" w:right="0" w:hanging="220"/>
              <w:jc w:val="left"/>
              <w:rPr>
                <w:rStyle w:val="skn-mly8similar-secsklisecparagraphnth-last-child3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8similar-secsklisecparagraphnth-last-child3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Stakeholder Coordination</w:t>
            </w:r>
          </w:p>
          <w:p>
            <w:pPr>
              <w:pStyle w:val="skn-mly8parent-containerleft-boxsimilar-secsinglecolumnParagraph"/>
              <w:spacing w:after="0" w:line="20" w:lineRule="atLeast"/>
              <w:ind w:left="0" w:right="0"/>
              <w:rPr>
                <w:rStyle w:val="skn-mly8parent-containerleft-boxsimilar-secsinglecolumn"/>
                <w:rFonts w:ascii="Open Sans" w:eastAsia="Open Sans" w:hAnsi="Open Sans" w:cs="Open Sans"/>
                <w:b w:val="0"/>
                <w:bCs w:val="0"/>
                <w:color w:val="181818"/>
                <w:sz w:val="2"/>
                <w:szCs w:val="2"/>
              </w:rPr>
            </w:pPr>
          </w:p>
        </w:tc>
        <w:tc>
          <w:tcPr>
            <w:tcW w:w="200" w:type="dxa"/>
            <w:tcMar>
              <w:top w:w="160" w:type="dxa"/>
              <w:left w:w="0" w:type="dxa"/>
              <w:bottom w:w="0" w:type="dxa"/>
              <w:right w:w="0" w:type="dxa"/>
            </w:tcMar>
            <w:vAlign w:val="top"/>
            <w:hideMark/>
          </w:tcPr>
          <w:p/>
        </w:tc>
        <w:tc>
          <w:tcPr>
            <w:tcW w:w="3653" w:type="dxa"/>
            <w:tcMar>
              <w:top w:w="16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Style w:val="skn-mly8anyParagraph"/>
              <w:numPr>
                <w:ilvl w:val="0"/>
                <w:numId w:val="12"/>
              </w:numPr>
              <w:spacing w:before="0" w:after="0" w:line="240" w:lineRule="atLeast"/>
              <w:ind w:left="220" w:right="0" w:hanging="220"/>
              <w:jc w:val="left"/>
              <w:rPr>
                <w:rStyle w:val="skn-mly8similar-secsklisecparagraph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8similar-secsklisecparagraph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Risk and Compliance Support</w:t>
            </w:r>
          </w:p>
          <w:p>
            <w:pPr>
              <w:pStyle w:val="skn-mly8parent-containerleft-boxsimilar-secsinglecolumnParagraph"/>
              <w:spacing w:after="0" w:line="20" w:lineRule="atLeast"/>
              <w:ind w:left="0" w:right="0"/>
              <w:rPr>
                <w:rStyle w:val="skn-mly8parent-containerleft-boxsimilar-secsinglecolumn"/>
                <w:rFonts w:ascii="Open Sans" w:eastAsia="Open Sans" w:hAnsi="Open Sans" w:cs="Open Sans"/>
                <w:b w:val="0"/>
                <w:bCs w:val="0"/>
                <w:color w:val="181818"/>
                <w:sz w:val="2"/>
                <w:szCs w:val="2"/>
              </w:rPr>
            </w:pPr>
          </w:p>
        </w:tc>
      </w:tr>
      <w:tr>
        <w:tblPrEx>
          <w:tblW w:w="0" w:type="auto"/>
          <w:tblCellSpacing w:w="0" w:type="dxa"/>
          <w:tblInd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gridAfter w:val="4"/>
          <w:wAfter w:w="1440" w:type="dxa"/>
          <w:tblCellSpacing w:w="0" w:type="dxa"/>
        </w:trPr>
        <w:tc>
          <w:tcPr>
            <w:tcW w:w="3653" w:type="dxa"/>
            <w:tcMar>
              <w:top w:w="16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Style w:val="skn-mly8anyParagraph"/>
              <w:numPr>
                <w:ilvl w:val="0"/>
                <w:numId w:val="13"/>
              </w:numPr>
              <w:spacing w:before="0" w:after="0" w:line="240" w:lineRule="atLeast"/>
              <w:ind w:left="220" w:right="0" w:hanging="220"/>
              <w:jc w:val="left"/>
              <w:rPr>
                <w:rStyle w:val="skn-mly8similar-secsklisecparagraph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8similar-secsklisecparagraph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Data Validation</w:t>
            </w:r>
          </w:p>
          <w:p>
            <w:pPr>
              <w:pStyle w:val="skn-mly8parent-containerleft-boxsimilar-secsinglecolumnParagraph"/>
              <w:spacing w:after="0" w:line="20" w:lineRule="atLeast"/>
              <w:ind w:left="0" w:right="0"/>
              <w:rPr>
                <w:rStyle w:val="skn-mly8parent-containerleft-boxsimilar-secsinglecolumn"/>
                <w:rFonts w:ascii="Open Sans" w:eastAsia="Open Sans" w:hAnsi="Open Sans" w:cs="Open Sans"/>
                <w:b w:val="0"/>
                <w:bCs w:val="0"/>
                <w:color w:val="181818"/>
                <w:sz w:val="2"/>
                <w:szCs w:val="2"/>
              </w:rPr>
            </w:pPr>
          </w:p>
        </w:tc>
      </w:tr>
    </w:tbl>
    <w:p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space="0" w:color="auto"/>
        </w:pBdr>
        <w:spacing w:before="0" w:after="0" w:line="360" w:lineRule="exact"/>
        <w:rPr>
          <w:rFonts w:ascii="Open Sans" w:eastAsia="Open Sans" w:hAnsi="Open Sans" w:cs="Open Sans"/>
          <w:b w:val="0"/>
          <w:bCs w:val="0"/>
          <w:color w:val="181818"/>
        </w:rPr>
      </w:pPr>
      <w:r>
        <w:rPr>
          <w:color w:val="FFFFFF"/>
          <w:sz w:val="2"/>
        </w:rPr>
        <w:t>.</w:t>
      </w:r>
    </w:p>
    <w:p>
      <w:pPr>
        <w:pStyle w:val="skn-mly8sectiontitle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/>
        <w:ind w:left="0" w:right="0"/>
        <w:rPr>
          <w:rFonts w:ascii="Open Sans" w:eastAsia="Open Sans" w:hAnsi="Open Sans" w:cs="Open Sans"/>
          <w:b w:val="0"/>
          <w:bCs w:val="0"/>
          <w:color w:val="217C7C"/>
          <w:spacing w:val="26"/>
        </w:rPr>
      </w:pPr>
      <w:r>
        <w:rPr>
          <w:rFonts w:ascii="Open Sans" w:eastAsia="Open Sans" w:hAnsi="Open Sans" w:cs="Open Sans"/>
        </w:rPr>
        <w:t>Certifications</w:t>
      </w:r>
    </w:p>
    <w:p>
      <w:pPr>
        <w:pStyle w:val="skn-mly8anyParagraph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 w:line="56" w:lineRule="exact"/>
        <w:ind w:left="0" w:right="0"/>
        <w:rPr>
          <w:rFonts w:ascii="Open Sans" w:eastAsia="Open Sans" w:hAnsi="Open Sans" w:cs="Open Sans"/>
          <w:b w:val="0"/>
          <w:bCs w:val="0"/>
          <w:color w:val="181818"/>
          <w:sz w:val="20"/>
          <w:szCs w:val="20"/>
        </w:rPr>
      </w:pPr>
    </w:p>
    <w:p>
      <w:pPr>
        <w:pStyle w:val="skn-mly8anyParagraph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 w:line="20" w:lineRule="exact"/>
        <w:ind w:left="0" w:right="0"/>
        <w:rPr>
          <w:rFonts w:ascii="Open Sans" w:eastAsia="Open Sans" w:hAnsi="Open Sans" w:cs="Open Sans"/>
          <w:b w:val="0"/>
          <w:bCs w:val="0"/>
          <w:color w:val="181818"/>
          <w:sz w:val="20"/>
          <w:szCs w:val="20"/>
        </w:rPr>
      </w:pPr>
      <w:r>
        <w:pict>
          <v:line id="_x0000_i1029" from="0,0" to="568pt,0" strokecolor="#7ab0b0" strokeweight="1pt"/>
        </w:pict>
      </w:r>
    </w:p>
    <w:p>
      <w:pPr>
        <w:pStyle w:val="skn-mly8two-colheading-gap"/>
        <w:pBdr>
          <w:top w:val="none" w:sz="0" w:space="12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/>
        <w:ind w:left="0" w:right="0"/>
        <w:rPr>
          <w:rFonts w:ascii="Open Sans" w:eastAsia="Open Sans" w:hAnsi="Open Sans" w:cs="Open Sans"/>
          <w:b w:val="0"/>
          <w:bCs w:val="0"/>
          <w:color w:val="181818"/>
          <w:sz w:val="2"/>
          <w:szCs w:val="2"/>
        </w:rPr>
      </w:pPr>
      <w:r>
        <w:rPr>
          <w:rFonts w:ascii="Open Sans" w:eastAsia="Open Sans" w:hAnsi="Open Sans" w:cs="Open Sans"/>
          <w:b w:val="0"/>
          <w:bCs w:val="0"/>
          <w:color w:val="181818"/>
        </w:rPr>
        <w:t> </w:t>
      </w:r>
    </w:p>
    <w:tbl>
      <w:tblPr>
        <w:tblStyle w:val="skn-mly8anyTable"/>
        <w:tblW w:w="0" w:type="auto"/>
        <w:tblCellSpacing w:w="0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5566"/>
        <w:gridCol w:w="227"/>
        <w:gridCol w:w="5566"/>
      </w:tblGrid>
      <w:tr>
        <w:tblPrEx>
          <w:tblW w:w="0" w:type="auto"/>
          <w:tblCellSpacing w:w="0" w:type="dxa"/>
          <w:tblInd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5566" w:type="dxa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Style w:val="skn-mly8anyParagraph"/>
              <w:numPr>
                <w:ilvl w:val="0"/>
                <w:numId w:val="14"/>
              </w:numPr>
              <w:spacing w:before="0" w:after="0" w:line="240" w:lineRule="atLeast"/>
              <w:ind w:left="220" w:right="0" w:hanging="220"/>
              <w:jc w:val="left"/>
              <w:rPr>
                <w:rStyle w:val="skn-mly8similar-secparagraphnth-last-child2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8similar-secparagraphnth-last-child2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Certified Business Analysis Professional (CBAP), IIBA</w:t>
            </w:r>
          </w:p>
          <w:p>
            <w:pPr>
              <w:pStyle w:val="skn-mly8ullinth-last-child1"/>
              <w:spacing w:after="0" w:line="10" w:lineRule="atLeast"/>
              <w:ind w:left="0" w:right="0"/>
              <w:jc w:val="left"/>
              <w:rPr>
                <w:rStyle w:val="skn-mly8ullinth-last-child1Character"/>
                <w:rFonts w:ascii="Open Sans" w:eastAsia="Open Sans" w:hAnsi="Open Sans" w:cs="Open Sans"/>
                <w:b w:val="0"/>
                <w:bCs w:val="0"/>
                <w:color w:val="181818"/>
                <w:sz w:val="2"/>
                <w:szCs w:val="2"/>
              </w:rPr>
            </w:pPr>
          </w:p>
          <w:p>
            <w:pPr>
              <w:pStyle w:val="skn-mly8parent-containerleft-boxsimilar-secsinglecolumnParagraph"/>
              <w:spacing w:after="0" w:line="20" w:lineRule="atLeast"/>
              <w:ind w:left="0" w:right="0"/>
              <w:rPr>
                <w:rStyle w:val="skn-mly8parent-containerleft-boxsimilar-secsinglecolumn"/>
                <w:rFonts w:ascii="Open Sans" w:eastAsia="Open Sans" w:hAnsi="Open Sans" w:cs="Open Sans"/>
                <w:b w:val="0"/>
                <w:bCs w:val="0"/>
                <w:color w:val="181818"/>
                <w:sz w:val="2"/>
                <w:szCs w:val="2"/>
              </w:rPr>
            </w:pPr>
          </w:p>
        </w:tc>
        <w:tc>
          <w:tcPr>
            <w:tcW w:w="227" w:type="dxa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/>
        </w:tc>
        <w:tc>
          <w:tcPr>
            <w:tcW w:w="5566" w:type="dxa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Style w:val="skn-mly8anyParagraph"/>
              <w:numPr>
                <w:ilvl w:val="0"/>
                <w:numId w:val="15"/>
              </w:numPr>
              <w:spacing w:before="0" w:after="0" w:line="240" w:lineRule="atLeast"/>
              <w:ind w:left="220" w:right="0" w:hanging="220"/>
              <w:jc w:val="left"/>
              <w:rPr>
                <w:rStyle w:val="skn-mly8similar-secparagraphnth-last-child1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8similar-secparagraphnth-last-child1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Financial Modeling Certification, NSE Academy</w:t>
            </w:r>
          </w:p>
          <w:p>
            <w:pPr>
              <w:pStyle w:val="skn-mly8ullinth-last-child1"/>
              <w:spacing w:after="0" w:line="10" w:lineRule="atLeast"/>
              <w:ind w:left="0" w:right="0"/>
              <w:jc w:val="left"/>
              <w:rPr>
                <w:rStyle w:val="skn-mly8ullinth-last-child1Character"/>
                <w:rFonts w:ascii="Open Sans" w:eastAsia="Open Sans" w:hAnsi="Open Sans" w:cs="Open Sans"/>
                <w:b w:val="0"/>
                <w:bCs w:val="0"/>
                <w:color w:val="181818"/>
                <w:sz w:val="2"/>
                <w:szCs w:val="2"/>
              </w:rPr>
            </w:pPr>
          </w:p>
          <w:p>
            <w:pPr>
              <w:pStyle w:val="skn-mly8parent-containerleft-boxsimilar-secsinglecolumnParagraph"/>
              <w:spacing w:after="0" w:line="20" w:lineRule="atLeast"/>
              <w:ind w:left="0" w:right="0"/>
              <w:rPr>
                <w:rStyle w:val="skn-mly8parent-containerleft-boxsimilar-secsinglecolumn"/>
                <w:rFonts w:ascii="Open Sans" w:eastAsia="Open Sans" w:hAnsi="Open Sans" w:cs="Open Sans"/>
                <w:b w:val="0"/>
                <w:bCs w:val="0"/>
                <w:color w:val="181818"/>
                <w:sz w:val="2"/>
                <w:szCs w:val="2"/>
              </w:rPr>
            </w:pPr>
          </w:p>
        </w:tc>
      </w:tr>
    </w:tbl>
    <w:p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space="0" w:color="auto"/>
        </w:pBdr>
        <w:spacing w:before="0" w:after="0" w:line="360" w:lineRule="exact"/>
        <w:rPr>
          <w:rFonts w:ascii="Open Sans" w:eastAsia="Open Sans" w:hAnsi="Open Sans" w:cs="Open Sans"/>
          <w:b w:val="0"/>
          <w:bCs w:val="0"/>
          <w:color w:val="181818"/>
        </w:rPr>
      </w:pPr>
      <w:r>
        <w:rPr>
          <w:color w:val="FFFFFF"/>
          <w:sz w:val="2"/>
        </w:rPr>
        <w:t>.</w:t>
      </w:r>
    </w:p>
    <w:p>
      <w:pPr>
        <w:pStyle w:val="skn-mly8sectiontitle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/>
        <w:ind w:left="0" w:right="0"/>
        <w:rPr>
          <w:rFonts w:ascii="Open Sans" w:eastAsia="Open Sans" w:hAnsi="Open Sans" w:cs="Open Sans"/>
          <w:b w:val="0"/>
          <w:bCs w:val="0"/>
          <w:color w:val="217C7C"/>
          <w:spacing w:val="26"/>
        </w:rPr>
      </w:pPr>
      <w:r>
        <w:rPr>
          <w:rFonts w:ascii="Open Sans" w:eastAsia="Open Sans" w:hAnsi="Open Sans" w:cs="Open Sans"/>
        </w:rPr>
        <w:t>Projects</w:t>
      </w:r>
    </w:p>
    <w:p>
      <w:pPr>
        <w:pStyle w:val="skn-mly8anyParagraph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 w:line="56" w:lineRule="exact"/>
        <w:ind w:left="0" w:right="0"/>
        <w:rPr>
          <w:rFonts w:ascii="Open Sans" w:eastAsia="Open Sans" w:hAnsi="Open Sans" w:cs="Open Sans"/>
          <w:b w:val="0"/>
          <w:bCs w:val="0"/>
          <w:color w:val="181818"/>
          <w:sz w:val="20"/>
          <w:szCs w:val="20"/>
        </w:rPr>
      </w:pPr>
    </w:p>
    <w:p>
      <w:pPr>
        <w:pStyle w:val="skn-mly8anyParagraph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 w:line="20" w:lineRule="exact"/>
        <w:ind w:left="0" w:right="0"/>
        <w:rPr>
          <w:rFonts w:ascii="Open Sans" w:eastAsia="Open Sans" w:hAnsi="Open Sans" w:cs="Open Sans"/>
          <w:b w:val="0"/>
          <w:bCs w:val="0"/>
          <w:color w:val="181818"/>
          <w:sz w:val="20"/>
          <w:szCs w:val="20"/>
        </w:rPr>
      </w:pPr>
      <w:r>
        <w:pict>
          <v:line id="_x0000_i1030" from="0,0" to="568pt,0" strokecolor="#7ab0b0" strokeweight="1pt"/>
        </w:pict>
      </w:r>
    </w:p>
    <w:p>
      <w:pPr>
        <w:pStyle w:val="skn-mly8singlecolumn"/>
        <w:pBdr>
          <w:top w:val="none" w:sz="0" w:space="12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 w:line="240" w:lineRule="atLeast"/>
        <w:ind w:left="0" w:right="0"/>
        <w:rPr>
          <w:rFonts w:ascii="Open Sans" w:eastAsia="Open Sans" w:hAnsi="Open Sans" w:cs="Open Sans"/>
          <w:b w:val="0"/>
          <w:bCs w:val="0"/>
          <w:color w:val="181818"/>
          <w:sz w:val="20"/>
          <w:szCs w:val="20"/>
        </w:rPr>
      </w:pPr>
      <w:r>
        <w:rPr>
          <w:rFonts w:ascii="Open Sans" w:eastAsia="Open Sans" w:hAnsi="Open Sans" w:cs="Open Sans"/>
          <w:b w:val="0"/>
          <w:bCs w:val="0"/>
          <w:color w:val="181818"/>
          <w:sz w:val="20"/>
          <w:szCs w:val="20"/>
        </w:rPr>
        <w:t>Financial Reporting Automation Project, Automated monthly financial reports, reducing preparation time and improving reporting accuracy for senior management. Budget Control and Optimization Project, Analyzed department-wise expenses and recommended cost controls that improved budget efficiency.</w:t>
      </w:r>
    </w:p>
    <w:p>
      <w:pPr>
        <w:pStyle w:val="skn-mly8parent-containersection"/>
        <w:spacing w:after="0" w:line="360" w:lineRule="exact"/>
        <w:ind w:left="0" w:right="0"/>
        <w:rPr>
          <w:rStyle w:val="skn-mly8parent-containersectionCharacter"/>
          <w:rFonts w:ascii="Open Sans" w:eastAsia="Open Sans" w:hAnsi="Open Sans" w:cs="Open Sans"/>
          <w:b w:val="0"/>
          <w:bCs w:val="0"/>
          <w:color w:val="181818"/>
          <w:sz w:val="20"/>
          <w:szCs w:val="20"/>
        </w:rPr>
      </w:pPr>
    </w:p>
    <w:p>
      <w:pPr>
        <w:pStyle w:val="skn-mly8sectiontitle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/>
        <w:ind w:left="0" w:right="0"/>
        <w:rPr>
          <w:rFonts w:ascii="Open Sans" w:eastAsia="Open Sans" w:hAnsi="Open Sans" w:cs="Open Sans"/>
          <w:b w:val="0"/>
          <w:bCs w:val="0"/>
          <w:color w:val="217C7C"/>
          <w:spacing w:val="26"/>
        </w:rPr>
      </w:pPr>
      <w:r>
        <w:rPr>
          <w:rFonts w:ascii="Open Sans" w:eastAsia="Open Sans" w:hAnsi="Open Sans" w:cs="Open Sans"/>
        </w:rPr>
        <w:t>Accomplishments</w:t>
      </w:r>
    </w:p>
    <w:p>
      <w:pPr>
        <w:pStyle w:val="skn-mly8anyParagraph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 w:line="56" w:lineRule="exact"/>
        <w:ind w:left="0" w:right="0"/>
        <w:rPr>
          <w:rFonts w:ascii="Open Sans" w:eastAsia="Open Sans" w:hAnsi="Open Sans" w:cs="Open Sans"/>
          <w:b w:val="0"/>
          <w:bCs w:val="0"/>
          <w:color w:val="181818"/>
          <w:sz w:val="20"/>
          <w:szCs w:val="20"/>
        </w:rPr>
      </w:pPr>
    </w:p>
    <w:p>
      <w:pPr>
        <w:pStyle w:val="skn-mly8anyParagraph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 w:line="20" w:lineRule="exact"/>
        <w:ind w:left="0" w:right="0"/>
        <w:rPr>
          <w:rFonts w:ascii="Open Sans" w:eastAsia="Open Sans" w:hAnsi="Open Sans" w:cs="Open Sans"/>
          <w:b w:val="0"/>
          <w:bCs w:val="0"/>
          <w:color w:val="181818"/>
          <w:sz w:val="20"/>
          <w:szCs w:val="20"/>
        </w:rPr>
      </w:pPr>
      <w:r>
        <w:pict>
          <v:line id="_x0000_i1031" from="0,0" to="568pt,0" strokecolor="#7ab0b0" strokeweight="1pt"/>
        </w:pict>
      </w:r>
    </w:p>
    <w:p>
      <w:pPr>
        <w:pStyle w:val="skn-mly8ulParagraph"/>
        <w:pBdr>
          <w:top w:val="none" w:sz="0" w:space="12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line="140" w:lineRule="exact"/>
        <w:ind w:left="0" w:right="0"/>
        <w:rPr>
          <w:rStyle w:val="skn-mly8ul"/>
          <w:rFonts w:ascii="Open Sans" w:eastAsia="Open Sans" w:hAnsi="Open Sans" w:cs="Open Sans"/>
          <w:b w:val="0"/>
          <w:bCs w:val="0"/>
          <w:color w:val="181818"/>
          <w:sz w:val="20"/>
          <w:szCs w:val="20"/>
        </w:rPr>
      </w:pPr>
    </w:p>
    <w:p>
      <w:pPr>
        <w:pStyle w:val="skn-mly8ulli"/>
        <w:numPr>
          <w:ilvl w:val="0"/>
          <w:numId w:val="16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80" w:line="240" w:lineRule="atLeast"/>
        <w:ind w:left="380" w:right="0" w:hanging="220"/>
        <w:jc w:val="left"/>
        <w:rPr>
          <w:rFonts w:ascii="Open Sans" w:eastAsia="Open Sans" w:hAnsi="Open Sans" w:cs="Open Sans"/>
          <w:b w:val="0"/>
          <w:bCs w:val="0"/>
          <w:color w:val="181818"/>
          <w:sz w:val="20"/>
          <w:szCs w:val="20"/>
        </w:rPr>
      </w:pPr>
      <w:r>
        <w:rPr>
          <w:rFonts w:ascii="Open Sans" w:eastAsia="Open Sans" w:hAnsi="Open Sans" w:cs="Open Sans"/>
          <w:b w:val="0"/>
          <w:bCs w:val="0"/>
          <w:color w:val="181818"/>
          <w:sz w:val="20"/>
          <w:szCs w:val="20"/>
        </w:rPr>
        <w:t>Reduced financial reporting errors by 35% through improved validation processes.</w:t>
      </w:r>
    </w:p>
    <w:p>
      <w:pPr>
        <w:pStyle w:val="skn-mly8ulli"/>
        <w:numPr>
          <w:ilvl w:val="0"/>
          <w:numId w:val="16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after="80" w:line="240" w:lineRule="atLeast"/>
        <w:ind w:left="380" w:right="0" w:hanging="220"/>
        <w:jc w:val="left"/>
        <w:rPr>
          <w:rFonts w:ascii="Open Sans" w:eastAsia="Open Sans" w:hAnsi="Open Sans" w:cs="Open Sans"/>
          <w:b w:val="0"/>
          <w:bCs w:val="0"/>
          <w:color w:val="181818"/>
          <w:sz w:val="20"/>
          <w:szCs w:val="20"/>
        </w:rPr>
      </w:pPr>
      <w:r>
        <w:rPr>
          <w:rFonts w:ascii="Open Sans" w:eastAsia="Open Sans" w:hAnsi="Open Sans" w:cs="Open Sans"/>
          <w:b w:val="0"/>
          <w:bCs w:val="0"/>
          <w:color w:val="181818"/>
          <w:sz w:val="20"/>
          <w:szCs w:val="20"/>
        </w:rPr>
        <w:t xml:space="preserve">Supported cost optimization initiatives resulting in annual savings of over </w:t>
      </w:r>
      <w:r>
        <w:rPr>
          <w:rFonts w:ascii="Cambria Math" w:eastAsia="Cambria Math" w:hAnsi="Cambria Math" w:cs="Cambria Math"/>
          <w:b w:val="0"/>
          <w:bCs w:val="0"/>
          <w:color w:val="181818"/>
          <w:sz w:val="20"/>
          <w:szCs w:val="20"/>
        </w:rPr>
        <w:t>₹</w:t>
      </w:r>
      <w:r>
        <w:rPr>
          <w:rFonts w:ascii="Open Sans" w:eastAsia="Open Sans" w:hAnsi="Open Sans" w:cs="Open Sans"/>
          <w:b w:val="0"/>
          <w:bCs w:val="0"/>
          <w:color w:val="181818"/>
          <w:sz w:val="20"/>
          <w:szCs w:val="20"/>
        </w:rPr>
        <w:t>40 lakhs.</w:t>
      </w:r>
    </w:p>
    <w:p>
      <w:pPr>
        <w:pStyle w:val="skn-mly8ullinth-last-child1"/>
        <w:numPr>
          <w:ilvl w:val="0"/>
          <w:numId w:val="16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after="0" w:line="240" w:lineRule="atLeast"/>
        <w:ind w:left="380" w:right="0" w:hanging="220"/>
        <w:jc w:val="left"/>
        <w:rPr>
          <w:rFonts w:ascii="Open Sans" w:eastAsia="Open Sans" w:hAnsi="Open Sans" w:cs="Open Sans"/>
          <w:b w:val="0"/>
          <w:bCs w:val="0"/>
          <w:color w:val="181818"/>
          <w:sz w:val="20"/>
          <w:szCs w:val="20"/>
        </w:rPr>
      </w:pPr>
      <w:r>
        <w:rPr>
          <w:rFonts w:ascii="Open Sans" w:eastAsia="Open Sans" w:hAnsi="Open Sans" w:cs="Open Sans"/>
          <w:b w:val="0"/>
          <w:bCs w:val="0"/>
          <w:color w:val="181818"/>
          <w:sz w:val="20"/>
          <w:szCs w:val="20"/>
        </w:rPr>
        <w:t>Recognized for delivering accurate financial insights under tight reporting deadlines.</w:t>
      </w:r>
    </w:p>
    <w:p>
      <w:pPr>
        <w:pStyle w:val="skn-mly8parent-containersection"/>
        <w:spacing w:after="0" w:line="360" w:lineRule="exact"/>
        <w:ind w:left="0" w:right="0"/>
        <w:rPr>
          <w:rStyle w:val="skn-mly8parent-containersectionCharacter"/>
          <w:rFonts w:ascii="Open Sans" w:eastAsia="Open Sans" w:hAnsi="Open Sans" w:cs="Open Sans"/>
          <w:b w:val="0"/>
          <w:bCs w:val="0"/>
          <w:color w:val="181818"/>
          <w:sz w:val="20"/>
          <w:szCs w:val="20"/>
        </w:rPr>
      </w:pPr>
    </w:p>
    <w:p>
      <w:pPr>
        <w:pStyle w:val="skn-mly8sectiontitle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/>
        <w:ind w:left="0" w:right="0"/>
        <w:rPr>
          <w:rFonts w:ascii="Open Sans" w:eastAsia="Open Sans" w:hAnsi="Open Sans" w:cs="Open Sans"/>
          <w:b w:val="0"/>
          <w:bCs w:val="0"/>
          <w:color w:val="217C7C"/>
          <w:spacing w:val="26"/>
        </w:rPr>
      </w:pPr>
      <w:r>
        <w:rPr>
          <w:rFonts w:ascii="Open Sans" w:eastAsia="Open Sans" w:hAnsi="Open Sans" w:cs="Open Sans"/>
        </w:rPr>
        <w:t>References</w:t>
      </w:r>
    </w:p>
    <w:p>
      <w:pPr>
        <w:pStyle w:val="skn-mly8anyParagraph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 w:line="56" w:lineRule="exact"/>
        <w:ind w:left="0" w:right="0"/>
        <w:rPr>
          <w:rFonts w:ascii="Open Sans" w:eastAsia="Open Sans" w:hAnsi="Open Sans" w:cs="Open Sans"/>
          <w:b w:val="0"/>
          <w:bCs w:val="0"/>
          <w:color w:val="181818"/>
          <w:sz w:val="20"/>
          <w:szCs w:val="20"/>
        </w:rPr>
      </w:pPr>
    </w:p>
    <w:p>
      <w:pPr>
        <w:pStyle w:val="skn-mly8anyParagraph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 w:line="20" w:lineRule="exact"/>
        <w:ind w:left="0" w:right="0"/>
        <w:rPr>
          <w:rFonts w:ascii="Open Sans" w:eastAsia="Open Sans" w:hAnsi="Open Sans" w:cs="Open Sans"/>
          <w:b w:val="0"/>
          <w:bCs w:val="0"/>
          <w:color w:val="181818"/>
          <w:sz w:val="20"/>
          <w:szCs w:val="20"/>
        </w:rPr>
      </w:pPr>
      <w:r>
        <w:pict>
          <v:line id="_x0000_i1032" from="0,0" to="568pt,0" strokecolor="#7ab0b0" strokeweight="1pt"/>
        </w:pict>
      </w:r>
    </w:p>
    <w:p>
      <w:pPr>
        <w:pStyle w:val="skn-mly8two-colheading-gap"/>
        <w:pBdr>
          <w:top w:val="none" w:sz="0" w:space="12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/>
        <w:ind w:left="0" w:right="0"/>
        <w:rPr>
          <w:rFonts w:ascii="Open Sans" w:eastAsia="Open Sans" w:hAnsi="Open Sans" w:cs="Open Sans"/>
          <w:b w:val="0"/>
          <w:bCs w:val="0"/>
          <w:color w:val="181818"/>
          <w:sz w:val="2"/>
          <w:szCs w:val="2"/>
        </w:rPr>
      </w:pPr>
      <w:r>
        <w:rPr>
          <w:rFonts w:ascii="Open Sans" w:eastAsia="Open Sans" w:hAnsi="Open Sans" w:cs="Open Sans"/>
          <w:b w:val="0"/>
          <w:bCs w:val="0"/>
          <w:color w:val="181818"/>
        </w:rPr>
        <w:t> </w:t>
      </w:r>
    </w:p>
    <w:tbl>
      <w:tblPr>
        <w:tblStyle w:val="skn-mly8anyTable"/>
        <w:tblW w:w="0" w:type="auto"/>
        <w:tblCellSpacing w:w="0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5566"/>
        <w:gridCol w:w="227"/>
        <w:gridCol w:w="5566"/>
      </w:tblGrid>
      <w:tr>
        <w:tblPrEx>
          <w:tblW w:w="0" w:type="auto"/>
          <w:tblCellSpacing w:w="0" w:type="dxa"/>
          <w:tblInd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5566" w:type="dxa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Style w:val="skn-mly8parent-containerleft-boxsimilar-secsinglecolumn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atLeast"/>
              <w:ind w:left="0" w:right="0"/>
              <w:rPr>
                <w:rStyle w:val="skn-mly8similar-secparagraphnth-last-child1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8similar-secsinglecolumnspannth-last-child1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References available upon request</w:t>
            </w:r>
          </w:p>
        </w:tc>
        <w:tc>
          <w:tcPr>
            <w:tcW w:w="227" w:type="dxa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/>
        </w:tc>
        <w:tc>
          <w:tcPr>
            <w:tcW w:w="5566" w:type="dxa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/>
        </w:tc>
      </w:tr>
    </w:tbl>
    <w:p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space="0" w:color="auto"/>
        </w:pBdr>
        <w:spacing w:before="0" w:after="0" w:line="20" w:lineRule="auto"/>
        <w:rPr>
          <w:rFonts w:ascii="Open Sans" w:eastAsia="Open Sans" w:hAnsi="Open Sans" w:cs="Open Sans"/>
          <w:b w:val="0"/>
          <w:bCs w:val="0"/>
          <w:color w:val="181818"/>
        </w:rPr>
      </w:pPr>
      <w:r>
        <w:rPr>
          <w:color w:val="FFFFFF"/>
          <w:sz w:val="2"/>
        </w:rPr>
        <w:t>.</w:t>
      </w:r>
    </w:p>
    <w:sectPr>
      <w:pgSz w:w="12240" w:h="15840"/>
      <w:pgMar w:top="320" w:right="440" w:bottom="440" w:left="440"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Open Sans SemiBold">
    <w:charset w:val="00"/>
    <w:family w:val="auto"/>
    <w:pitch w:val="default"/>
    <w:embedRegular r:id="rId1" w:fontKey="{955AD21C-48F1-4A4E-951D-A4D9EF125289}"/>
  </w:font>
  <w:font w:name="Open Sans">
    <w:charset w:val="00"/>
    <w:family w:val="auto"/>
    <w:pitch w:val="default"/>
    <w:sig w:usb0="00000000" w:usb1="00000000" w:usb2="00000000" w:usb3="00000000" w:csb0="00000001" w:csb1="00000000"/>
    <w:embedRegular r:id="rId2" w:fontKey="{E4302E3E-DCF1-4CD1-812B-F62B64258179}"/>
    <w:embedBold r:id="rId3" w:fontKey="{C1590623-FA0D-4F27-B462-1DD38EF22684}"/>
  </w:font>
  <w:font w:name="Open Sans Medium">
    <w:charset w:val="00"/>
    <w:family w:val="auto"/>
    <w:pitch w:val="default"/>
    <w:embedRegular r:id="rId4" w:fontKey="{30FF6FE5-F381-4C50-AFA6-0CDA779A498A}"/>
  </w:font>
  <w:font w:name="Cambria Math">
    <w:charset w:val="00"/>
    <w:family w:val="auto"/>
    <w:pitch w:val="default"/>
    <w:embedRegular r:id="rId5" w:fontKey="{2CB94E0B-F000-42B7-94B2-F54879EAC68E}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hybridMultilevel"/>
    <w:tmpl w:val="0000000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>
    <w:nsid w:val="00000002"/>
    <w:multiLevelType w:val="hybridMultilevel"/>
    <w:tmpl w:val="0000000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>
    <w:nsid w:val="00000003"/>
    <w:multiLevelType w:val="hybridMultilevel"/>
    <w:tmpl w:val="00000003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3">
    <w:nsid w:val="00000004"/>
    <w:multiLevelType w:val="hybridMultilevel"/>
    <w:tmpl w:val="0000000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4">
    <w:nsid w:val="00000005"/>
    <w:multiLevelType w:val="hybridMultilevel"/>
    <w:tmpl w:val="00000005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5">
    <w:nsid w:val="00000006"/>
    <w:multiLevelType w:val="hybridMultilevel"/>
    <w:tmpl w:val="0000000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6">
    <w:nsid w:val="00000007"/>
    <w:multiLevelType w:val="hybridMultilevel"/>
    <w:tmpl w:val="00000007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7">
    <w:nsid w:val="00000008"/>
    <w:multiLevelType w:val="hybridMultilevel"/>
    <w:tmpl w:val="0000000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8">
    <w:nsid w:val="00000009"/>
    <w:multiLevelType w:val="hybridMultilevel"/>
    <w:tmpl w:val="00000009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9">
    <w:nsid w:val="0000000A"/>
    <w:multiLevelType w:val="hybridMultilevel"/>
    <w:tmpl w:val="0000000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0">
    <w:nsid w:val="0000000B"/>
    <w:multiLevelType w:val="hybridMultilevel"/>
    <w:tmpl w:val="0000000B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1">
    <w:nsid w:val="0000000C"/>
    <w:multiLevelType w:val="hybridMultilevel"/>
    <w:tmpl w:val="00000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2">
    <w:nsid w:val="0000000D"/>
    <w:multiLevelType w:val="hybridMultilevel"/>
    <w:tmpl w:val="0000000D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3">
    <w:nsid w:val="0000000E"/>
    <w:multiLevelType w:val="hybridMultilevel"/>
    <w:tmpl w:val="000000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4">
    <w:nsid w:val="0000000F"/>
    <w:multiLevelType w:val="hybridMultilevel"/>
    <w:tmpl w:val="0000000F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5">
    <w:nsid w:val="00000010"/>
    <w:multiLevelType w:val="hybridMultilevel"/>
    <w:tmpl w:val="0000001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6"/>
  </w:num>
  <w:num w:numId="8">
    <w:abstractNumId w:val="7"/>
  </w:num>
  <w:num w:numId="9">
    <w:abstractNumId w:val="8"/>
  </w:num>
  <w:num w:numId="10">
    <w:abstractNumId w:val="9"/>
  </w:num>
  <w:num w:numId="11">
    <w:abstractNumId w:val="10"/>
  </w:num>
  <w:num w:numId="12">
    <w:abstractNumId w:val="11"/>
  </w:num>
  <w:num w:numId="13">
    <w:abstractNumId w:val="12"/>
  </w:num>
  <w:num w:numId="14">
    <w:abstractNumId w:val="13"/>
  </w:num>
  <w:num w:numId="15">
    <w:abstractNumId w:val="14"/>
  </w:num>
  <w:num w:numId="16">
    <w:abstractNumId w:val="1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TrueTypeFonts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Times New Roman" w:eastAsia="Times New Roman" w:hAnsi="Times New Roman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Times New Roman" w:eastAsia="Times New Roman" w:hAnsi="Times New Roman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Times New Roman" w:eastAsia="Times New Roman" w:hAnsi="Times New Roman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Times New Roman" w:eastAsia="Times New Roman" w:hAnsi="Times New Roman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Times New Roman" w:eastAsia="Times New Roman" w:hAnsi="Times New Roman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Times New Roman" w:eastAsia="Times New Roman" w:hAnsi="Times New Roman" w:cs="Times New Roman"/>
      <w:color w:val="1F3763" w:themeShade="7F"/>
    </w:rPr>
  </w:style>
  <w:style w:type="paragraph" w:customStyle="1" w:styleId="skn-mly8pagesize">
    <w:name w:val="skn-mly8_pagesize"/>
    <w:basedOn w:val="Normal"/>
  </w:style>
  <w:style w:type="character" w:customStyle="1" w:styleId="skn-mly8pict-pcpf-nonetop-sectiontopmidcell">
    <w:name w:val="skn-mly8_pict-pcpf-none_top-section_topmidcell"/>
    <w:basedOn w:val="DefaultParagraphFont"/>
  </w:style>
  <w:style w:type="character" w:customStyle="1" w:styleId="skn-mly8top-sectionright-box">
    <w:name w:val="skn-mly8_top-section_right-box"/>
    <w:basedOn w:val="DefaultParagraphFont"/>
  </w:style>
  <w:style w:type="paragraph" w:customStyle="1" w:styleId="skn-mly8top-sectionname-sec">
    <w:name w:val="skn-mly8_top-section_name-sec"/>
    <w:basedOn w:val="Normal"/>
  </w:style>
  <w:style w:type="paragraph" w:customStyle="1" w:styleId="skn-mly8firstparagraph">
    <w:name w:val="skn-mly8_firstparagraph"/>
    <w:basedOn w:val="Normal"/>
    <w:pPr>
      <w:pBdr>
        <w:top w:val="none" w:sz="0" w:space="12" w:color="auto"/>
      </w:pBdr>
    </w:pPr>
  </w:style>
  <w:style w:type="character" w:customStyle="1" w:styleId="skn-mly8name">
    <w:name w:val="skn-mly8_name"/>
    <w:basedOn w:val="DefaultParagraphFont"/>
    <w:rPr>
      <w:rFonts w:ascii="Open Sans SemiBold" w:eastAsia="Open Sans SemiBold" w:hAnsi="Open Sans SemiBold" w:cs="Open Sans SemiBold"/>
      <w:b/>
      <w:bCs/>
      <w:color w:val="FFFFFF"/>
      <w:sz w:val="56"/>
      <w:szCs w:val="56"/>
      <w:shd w:val="clear" w:color="auto" w:fill="217C7C"/>
    </w:rPr>
  </w:style>
  <w:style w:type="character" w:customStyle="1" w:styleId="skn-mly8any">
    <w:name w:val="skn-mly8_any"/>
    <w:basedOn w:val="DefaultParagraphFont"/>
  </w:style>
  <w:style w:type="table" w:customStyle="1" w:styleId="skn-mly8name-table">
    <w:name w:val="skn-mly8_name-table"/>
    <w:basedOn w:val="TableNormal"/>
    <w:tblPr/>
  </w:style>
  <w:style w:type="paragraph" w:customStyle="1" w:styleId="skn-mly8anyParagraph">
    <w:name w:val="skn-mly8_any Paragraph"/>
    <w:basedOn w:val="Normal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</w:pPr>
  </w:style>
  <w:style w:type="paragraph" w:customStyle="1" w:styleId="skn-mly8txt-bold">
    <w:name w:val="skn-mly8_txt-bold"/>
    <w:basedOn w:val="Normal"/>
    <w:rPr>
      <w:b/>
      <w:bCs/>
    </w:rPr>
  </w:style>
  <w:style w:type="paragraph" w:customStyle="1" w:styleId="skn-mly8top-sectionright-boxsectionnth-last-child1">
    <w:name w:val="skn-mly8_top-section_right-box_section_nth-last-child(1)"/>
    <w:basedOn w:val="Normal"/>
  </w:style>
  <w:style w:type="paragraph" w:customStyle="1" w:styleId="skn-mly8cntc-secfirstparagraph">
    <w:name w:val="skn-mly8_cntc-sec_firstparagraph"/>
    <w:basedOn w:val="Normal"/>
    <w:pPr>
      <w:pBdr>
        <w:top w:val="none" w:sz="0" w:space="0" w:color="auto"/>
      </w:pBdr>
    </w:pPr>
  </w:style>
  <w:style w:type="paragraph" w:customStyle="1" w:styleId="skn-mly8address">
    <w:name w:val="skn-mly8_address"/>
    <w:basedOn w:val="Normal"/>
  </w:style>
  <w:style w:type="character" w:customStyle="1" w:styleId="skn-mly8addressadd-details">
    <w:name w:val="skn-mly8_address_add-details"/>
    <w:basedOn w:val="DefaultParagraphFont"/>
  </w:style>
  <w:style w:type="character" w:customStyle="1" w:styleId="skn-mly8addressadd-detailsnth-last-child1">
    <w:name w:val="skn-mly8_address_add-details_nth-last-child(1)"/>
    <w:basedOn w:val="DefaultParagraphFont"/>
  </w:style>
  <w:style w:type="table" w:customStyle="1" w:styleId="skn-mly8top-section">
    <w:name w:val="skn-mly8_top-section"/>
    <w:basedOn w:val="TableNormal"/>
    <w:tblPr/>
  </w:style>
  <w:style w:type="paragraph" w:customStyle="1" w:styleId="skn-mly8left-box">
    <w:name w:val="skn-mly8_left-box"/>
    <w:basedOn w:val="Normal"/>
    <w:pPr>
      <w:textAlignment w:val="top"/>
    </w:pPr>
  </w:style>
  <w:style w:type="paragraph" w:customStyle="1" w:styleId="skn-mly8parent-containersection">
    <w:name w:val="skn-mly8_parent-container_section"/>
    <w:basedOn w:val="Normal"/>
  </w:style>
  <w:style w:type="paragraph" w:customStyle="1" w:styleId="skn-mly8sectiontitle">
    <w:name w:val="skn-mly8_sectiontitle"/>
    <w:basedOn w:val="Normal"/>
    <w:pPr>
      <w:spacing w:line="360" w:lineRule="atLeast"/>
    </w:pPr>
    <w:rPr>
      <w:b w:val="0"/>
      <w:bCs w:val="0"/>
      <w:color w:val="217C7C"/>
      <w:spacing w:val="26"/>
      <w:sz w:val="24"/>
      <w:szCs w:val="24"/>
    </w:rPr>
  </w:style>
  <w:style w:type="paragraph" w:customStyle="1" w:styleId="skn-mly8singlecolumn">
    <w:name w:val="skn-mly8_singlecolumn"/>
    <w:basedOn w:val="Normal"/>
  </w:style>
  <w:style w:type="character" w:customStyle="1" w:styleId="skn-mly8parent-containersectionCharacter">
    <w:name w:val="skn-mly8_parent-container_section Character"/>
    <w:basedOn w:val="DefaultParagraphFont"/>
  </w:style>
  <w:style w:type="paragraph" w:customStyle="1" w:styleId="skn-mly8expr-secparagraph">
    <w:name w:val="skn-mly8_expr-sec_paragraph"/>
    <w:basedOn w:val="Normal"/>
  </w:style>
  <w:style w:type="character" w:customStyle="1" w:styleId="skn-mly8singlecolumnCharacter">
    <w:name w:val="skn-mly8_singlecolumn Character"/>
    <w:basedOn w:val="DefaultParagraphFont"/>
  </w:style>
  <w:style w:type="character" w:customStyle="1" w:styleId="skn-mly8expr-secfirstparagraphjob-details">
    <w:name w:val="skn-mly8_expr-sec_firstparagraph_job-details"/>
    <w:basedOn w:val="DefaultParagraphFont"/>
  </w:style>
  <w:style w:type="paragraph" w:customStyle="1" w:styleId="skn-mly8disp-block">
    <w:name w:val="skn-mly8_disp-block"/>
    <w:basedOn w:val="Normal"/>
  </w:style>
  <w:style w:type="character" w:customStyle="1" w:styleId="skn-mly8expr-secfirstparagraphjob-date-padding">
    <w:name w:val="skn-mly8_expr-sec_firstparagraph_job-date-padding"/>
    <w:basedOn w:val="DefaultParagraphFont"/>
  </w:style>
  <w:style w:type="paragraph" w:customStyle="1" w:styleId="skn-mly8expr-secfirstparagraphjob-date-paddingParagraph">
    <w:name w:val="skn-mly8_expr-sec_firstparagraph_job-date-padding Paragraph"/>
    <w:basedOn w:val="Normal"/>
    <w:pPr>
      <w:pBdr>
        <w:top w:val="none" w:sz="0" w:space="0" w:color="auto"/>
      </w:pBdr>
    </w:pPr>
  </w:style>
  <w:style w:type="character" w:customStyle="1" w:styleId="skn-mly8expr-secfirstparagraphjob-date">
    <w:name w:val="skn-mly8_expr-sec_firstparagraph_job-date"/>
    <w:basedOn w:val="DefaultParagraphFont"/>
  </w:style>
  <w:style w:type="character" w:customStyle="1" w:styleId="skn-mly8job-dateany">
    <w:name w:val="skn-mly8_job-date_any"/>
    <w:basedOn w:val="DefaultParagraphFont"/>
  </w:style>
  <w:style w:type="table" w:customStyle="1" w:styleId="skn-mly8job-position">
    <w:name w:val="skn-mly8_job-position"/>
    <w:basedOn w:val="TableNormal"/>
    <w:tblPr/>
  </w:style>
  <w:style w:type="character" w:customStyle="1" w:styleId="skn-mly8expr-secul">
    <w:name w:val="skn-mly8_expr-sec_ul"/>
    <w:basedOn w:val="DefaultParagraphFont"/>
    <w:rPr>
      <w:color w:val="626262"/>
    </w:rPr>
  </w:style>
  <w:style w:type="paragraph" w:customStyle="1" w:styleId="skn-mly8expr-seculParagraph">
    <w:name w:val="skn-mly8_expr-sec_ul Paragraph"/>
    <w:basedOn w:val="Normal"/>
    <w:pPr>
      <w:pBdr>
        <w:left w:val="none" w:sz="0" w:space="8" w:color="auto"/>
      </w:pBdr>
    </w:pPr>
    <w:rPr>
      <w:color w:val="626262"/>
    </w:rPr>
  </w:style>
  <w:style w:type="paragraph" w:customStyle="1" w:styleId="skn-mly8ulli">
    <w:name w:val="skn-mly8_ul_li"/>
    <w:basedOn w:val="Normal"/>
  </w:style>
  <w:style w:type="character" w:customStyle="1" w:styleId="skn-mly8ulliCharacter">
    <w:name w:val="skn-mly8_ul_li Character"/>
    <w:basedOn w:val="DefaultParagraphFont"/>
  </w:style>
  <w:style w:type="paragraph" w:customStyle="1" w:styleId="skn-mly8ullinth-last-child1">
    <w:name w:val="skn-mly8_ul_li_nth-last-child(1)"/>
    <w:basedOn w:val="Normal"/>
  </w:style>
  <w:style w:type="character" w:customStyle="1" w:styleId="skn-mly8ullinth-last-child1Character">
    <w:name w:val="skn-mly8_ul_li_nth-last-child(1) Character"/>
    <w:basedOn w:val="DefaultParagraphFont"/>
  </w:style>
  <w:style w:type="character" w:customStyle="1" w:styleId="skn-mly8paragraphjob-details">
    <w:name w:val="skn-mly8_paragraph_job-details"/>
    <w:basedOn w:val="DefaultParagraphFont"/>
  </w:style>
  <w:style w:type="character" w:customStyle="1" w:styleId="skn-mly8paragraphjob-date-padding">
    <w:name w:val="skn-mly8_paragraph_job-date-padding"/>
    <w:basedOn w:val="DefaultParagraphFont"/>
  </w:style>
  <w:style w:type="paragraph" w:customStyle="1" w:styleId="skn-mly8paragraphjob-date-paddingParagraph">
    <w:name w:val="skn-mly8_paragraph_job-date-padding Paragraph"/>
    <w:basedOn w:val="Normal"/>
    <w:pPr>
      <w:pBdr>
        <w:top w:val="none" w:sz="0" w:space="10" w:color="auto"/>
      </w:pBdr>
    </w:pPr>
  </w:style>
  <w:style w:type="character" w:customStyle="1" w:styleId="skn-mly8paragraphjob-date">
    <w:name w:val="skn-mly8_paragraph_job-date"/>
    <w:basedOn w:val="DefaultParagraphFont"/>
  </w:style>
  <w:style w:type="paragraph" w:customStyle="1" w:styleId="skn-mly8educationparagraph">
    <w:name w:val="skn-mly8_education_paragraph"/>
    <w:basedOn w:val="Normal"/>
  </w:style>
  <w:style w:type="character" w:customStyle="1" w:styleId="skn-mly8educationfirstparagraphjob-details">
    <w:name w:val="skn-mly8_education_firstparagraph_job-details"/>
    <w:basedOn w:val="DefaultParagraphFont"/>
  </w:style>
  <w:style w:type="paragraph" w:customStyle="1" w:styleId="skn-mly8job-detailsdegre-group">
    <w:name w:val="skn-mly8_job-details_degre-group"/>
    <w:basedOn w:val="Normal"/>
    <w:rPr>
      <w:color w:val="217C7C"/>
    </w:rPr>
  </w:style>
  <w:style w:type="character" w:customStyle="1" w:styleId="skn-mly8educationfirstparagraphjob-date-padding">
    <w:name w:val="skn-mly8_education_firstparagraph_job-date-padding"/>
    <w:basedOn w:val="DefaultParagraphFont"/>
  </w:style>
  <w:style w:type="paragraph" w:customStyle="1" w:styleId="skn-mly8educationfirstparagraphjob-date-paddingParagraph">
    <w:name w:val="skn-mly8_education_firstparagraph_job-date-padding Paragraph"/>
    <w:basedOn w:val="Normal"/>
    <w:pPr>
      <w:pBdr>
        <w:top w:val="none" w:sz="0" w:space="0" w:color="auto"/>
      </w:pBdr>
    </w:pPr>
  </w:style>
  <w:style w:type="character" w:customStyle="1" w:styleId="skn-mly8educationfirstparagraphjob-date">
    <w:name w:val="skn-mly8_education_firstparagraph_job-date"/>
    <w:basedOn w:val="DefaultParagraphFont"/>
  </w:style>
  <w:style w:type="paragraph" w:customStyle="1" w:styleId="skn-mly8educationedu-para-padding">
    <w:name w:val="skn-mly8_education_edu-para-padding"/>
    <w:basedOn w:val="Normal"/>
    <w:pPr>
      <w:spacing w:line="10" w:lineRule="atLeast"/>
    </w:pPr>
    <w:rPr>
      <w:sz w:val="2"/>
      <w:szCs w:val="2"/>
    </w:rPr>
  </w:style>
  <w:style w:type="character" w:customStyle="1" w:styleId="skn-mly8educationedu-para-paddingCharacter">
    <w:name w:val="skn-mly8_education_edu-para-padding Character"/>
    <w:basedOn w:val="DefaultParagraphFont"/>
    <w:rPr>
      <w:sz w:val="2"/>
      <w:szCs w:val="2"/>
    </w:rPr>
  </w:style>
  <w:style w:type="character" w:customStyle="1" w:styleId="skn-mly8educationparagraphjob-details">
    <w:name w:val="skn-mly8_education_paragraph_job-details"/>
    <w:basedOn w:val="DefaultParagraphFont"/>
  </w:style>
  <w:style w:type="character" w:customStyle="1" w:styleId="skn-mly8educationparagraphjob-date-padding">
    <w:name w:val="skn-mly8_education_paragraph_job-date-padding"/>
    <w:basedOn w:val="DefaultParagraphFont"/>
  </w:style>
  <w:style w:type="paragraph" w:customStyle="1" w:styleId="skn-mly8educationparagraphjob-date-paddingParagraph">
    <w:name w:val="skn-mly8_education_paragraph_job-date-padding Paragraph"/>
    <w:basedOn w:val="Normal"/>
    <w:pPr>
      <w:pBdr>
        <w:top w:val="none" w:sz="0" w:space="0" w:color="auto"/>
      </w:pBdr>
    </w:pPr>
  </w:style>
  <w:style w:type="character" w:customStyle="1" w:styleId="skn-mly8educationparagraphjob-date">
    <w:name w:val="skn-mly8_education_paragraph_job-date"/>
    <w:basedOn w:val="DefaultParagraphFont"/>
  </w:style>
  <w:style w:type="paragraph" w:customStyle="1" w:styleId="skn-mly8educationparagraphnth-last-child1edu-para-padding">
    <w:name w:val="skn-mly8_education_paragraph_nth-last-child(1)_edu-para-padding"/>
    <w:basedOn w:val="Normal"/>
    <w:rPr>
      <w:vanish/>
    </w:rPr>
  </w:style>
  <w:style w:type="paragraph" w:customStyle="1" w:styleId="skn-mly8parent-containerleft-boxsimilar-sec">
    <w:name w:val="skn-mly8_parent-container_left-box_similar-sec"/>
    <w:basedOn w:val="Normal"/>
    <w:pPr>
      <w:pBdr>
        <w:left w:val="none" w:sz="0" w:space="0" w:color="auto"/>
      </w:pBdr>
    </w:pPr>
  </w:style>
  <w:style w:type="paragraph" w:customStyle="1" w:styleId="skn-mly8parent-containerleft-boxsimilar-secheading">
    <w:name w:val="skn-mly8_parent-container_left-box_similar-sec_heading"/>
    <w:basedOn w:val="Normal"/>
  </w:style>
  <w:style w:type="paragraph" w:customStyle="1" w:styleId="skn-mly8three-colheading-gap">
    <w:name w:val="skn-mly8_three-col_heading-gap"/>
    <w:basedOn w:val="Normal"/>
    <w:pPr>
      <w:pBdr>
        <w:top w:val="none" w:sz="0" w:space="12" w:color="auto"/>
      </w:pBdr>
      <w:spacing w:line="10" w:lineRule="atLeast"/>
    </w:pPr>
    <w:rPr>
      <w:sz w:val="2"/>
      <w:szCs w:val="2"/>
    </w:rPr>
  </w:style>
  <w:style w:type="character" w:customStyle="1" w:styleId="skn-mly8similar-secsklisecparagraph">
    <w:name w:val="skn-mly8_similar-sec_skli_sec_paragraph"/>
    <w:basedOn w:val="DefaultParagraphFont"/>
  </w:style>
  <w:style w:type="character" w:customStyle="1" w:styleId="skn-mly8parent-containerleft-boxsimilar-secsinglecolumn">
    <w:name w:val="skn-mly8_parent-container_left-box_similar-sec_singlecolumn"/>
    <w:basedOn w:val="DefaultParagraphFont"/>
  </w:style>
  <w:style w:type="paragraph" w:customStyle="1" w:styleId="skn-mly8parent-containerleft-boxsimilar-secsinglecolumnParagraph">
    <w:name w:val="skn-mly8_parent-container_left-box_similar-sec_singlecolumn Paragraph"/>
    <w:basedOn w:val="Normal"/>
  </w:style>
  <w:style w:type="character" w:customStyle="1" w:styleId="skn-mly8similar-secsklisecparagraphnth-last-child3">
    <w:name w:val="skn-mly8_similar-sec_skli_sec_paragraph_nth-last-child(3)"/>
    <w:basedOn w:val="DefaultParagraphFont"/>
  </w:style>
  <w:style w:type="table" w:customStyle="1" w:styleId="skn-mly8three-collnggparatable">
    <w:name w:val="skn-mly8_three-col_lnggparatable"/>
    <w:basedOn w:val="TableNormal"/>
    <w:tblPr/>
  </w:style>
  <w:style w:type="character" w:customStyle="1" w:styleId="skn-mly8parent-containerleft-boxsimilar-secCharacter">
    <w:name w:val="skn-mly8_parent-container_left-box_similar-sec Character"/>
    <w:basedOn w:val="DefaultParagraphFont"/>
  </w:style>
  <w:style w:type="paragraph" w:customStyle="1" w:styleId="skn-mly8two-colheading-gap">
    <w:name w:val="skn-mly8_two-col_heading-gap"/>
    <w:basedOn w:val="Normal"/>
    <w:pPr>
      <w:pBdr>
        <w:top w:val="none" w:sz="0" w:space="12" w:color="auto"/>
      </w:pBdr>
      <w:spacing w:line="10" w:lineRule="atLeast"/>
    </w:pPr>
    <w:rPr>
      <w:sz w:val="2"/>
      <w:szCs w:val="2"/>
    </w:rPr>
  </w:style>
  <w:style w:type="character" w:customStyle="1" w:styleId="skn-mly8similar-secparagraphnth-last-child2">
    <w:name w:val="skn-mly8_similar-sec_paragraph_nth-last-child(2)"/>
    <w:basedOn w:val="DefaultParagraphFont"/>
  </w:style>
  <w:style w:type="character" w:customStyle="1" w:styleId="skn-mly8similar-secparagraphnth-last-child1">
    <w:name w:val="skn-mly8_similar-sec_paragraph_nth-last-child(1)"/>
    <w:basedOn w:val="DefaultParagraphFont"/>
  </w:style>
  <w:style w:type="table" w:customStyle="1" w:styleId="skn-mly8anyTable">
    <w:name w:val="skn-mly8_any Table"/>
    <w:basedOn w:val="TableNormal"/>
    <w:tblPr/>
  </w:style>
  <w:style w:type="character" w:customStyle="1" w:styleId="skn-mly8ul">
    <w:name w:val="skn-mly8_ul"/>
    <w:basedOn w:val="DefaultParagraphFont"/>
  </w:style>
  <w:style w:type="paragraph" w:customStyle="1" w:styleId="skn-mly8ulParagraph">
    <w:name w:val="skn-mly8_ul Paragraph"/>
    <w:basedOn w:val="Normal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</w:pPr>
  </w:style>
  <w:style w:type="character" w:customStyle="1" w:styleId="skn-mly8similar-secsinglecolumnspannth-last-child1">
    <w:name w:val="skn-mly8_similar-sec_singlecolumn_span_nth-last-child(1)"/>
    <w:basedOn w:val="DefaultParagraphFont"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numbering" Target="numbering.xml" /><Relationship Id="rId6" Type="http://schemas.openxmlformats.org/officeDocument/2006/relationships/styles" Target="styles.xml" /></Relationships>
</file>

<file path=word/_rels/fontTable.xml.rels><?xml version="1.0" encoding="utf-8" standalone="yes"?><Relationships xmlns="http://schemas.openxmlformats.org/package/2006/relationships"><Relationship Id="rId1" Type="http://schemas.openxmlformats.org/officeDocument/2006/relationships/font" Target="fonts/font1.odttf" /><Relationship Id="rId2" Type="http://schemas.openxmlformats.org/officeDocument/2006/relationships/font" Target="fonts/font2.odttf" /><Relationship Id="rId3" Type="http://schemas.openxmlformats.org/officeDocument/2006/relationships/font" Target="fonts/font3.odttf" /><Relationship Id="rId4" Type="http://schemas.openxmlformats.org/officeDocument/2006/relationships/font" Target="fonts/font4.odttf" /><Relationship Id="rId5" Type="http://schemas.openxmlformats.org/officeDocument/2006/relationships/font" Target="fonts/font5.odttf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>
          <a:solidFill>
            <a:schemeClr val="phClr">
              <a:shade val="95000"/>
              <a:satMod val="105000"/>
            </a:schemeClr>
          </a:solidFill>
          <a:prstDash val="solid"/>
        </a:ln>
        <a:ln w="25400">
          <a:solidFill>
            <a:schemeClr val="phClr"/>
          </a:solidFill>
          <a:prstDash val="solid"/>
        </a:ln>
        <a:ln w="38100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sx="100000" sy="100000" kx="0" ky="0" algn="b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sx="100000" sy="100000" kx="0" ky="0" algn="b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sx="100000" sy="100000" kx="0" ky="0" algn="b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 prst="circle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 xmlns:a="http://schemas.openxmlformats.org/drawingml/2006/main"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Ankit Sharma</dc:title>
  <cp:revision>0</cp:revision>
</cp:coreProperties>
</file>