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6top-left-box"/>
        <w:tblW w:w="0" w:type="auto"/>
        <w:tblCellSpacing w:w="0" w:type="dxa"/>
        <w:tblBorders>
          <w:bottom w:val="single" w:sz="8" w:space="0" w:color="E0A83A"/>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E0A83A"/>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0" w:type="dxa"/>
              <w:right w:w="0" w:type="dxa"/>
            </w:tcMar>
            <w:vAlign w:val="top"/>
            <w:hideMark/>
          </w:tcPr>
          <w:p>
            <w:pPr>
              <w:pStyle w:val="skn-slo6name"/>
              <w:pBdr>
                <w:top w:val="none" w:sz="0" w:space="0" w:color="auto"/>
                <w:left w:val="none" w:sz="0" w:space="0" w:color="auto"/>
                <w:bottom w:val="none" w:sz="0" w:space="0" w:color="auto"/>
                <w:right w:val="none" w:sz="0" w:space="0" w:color="auto"/>
              </w:pBdr>
              <w:spacing w:before="0" w:after="0"/>
              <w:ind w:left="0" w:right="0"/>
              <w:jc w:val="center"/>
              <w:rPr>
                <w:rStyle w:val="skn-slo6name-sec"/>
                <w:rFonts w:ascii="Open Sans" w:eastAsia="Open Sans" w:hAnsi="Open Sans" w:cs="Open Sans"/>
                <w:b/>
                <w:bCs/>
                <w:color w:val="E0A83A"/>
                <w:sz w:val="48"/>
                <w:szCs w:val="48"/>
                <w:bdr w:val="none" w:sz="0" w:space="0" w:color="auto"/>
                <w:vertAlign w:val="baseline"/>
              </w:rPr>
            </w:pPr>
            <w:r>
              <w:rPr>
                <w:rStyle w:val="span"/>
                <w:rFonts w:ascii="Open Sans" w:eastAsia="Open Sans" w:hAnsi="Open Sans" w:cs="Open Sans"/>
                <w:b/>
                <w:bCs/>
              </w:rPr>
              <w:t>Rohan</w:t>
            </w:r>
            <w:r>
              <w:rPr>
                <w:rStyle w:val="skn-slo6name-sec"/>
                <w:rFonts w:ascii="Open Sans" w:eastAsia="Open Sans" w:hAnsi="Open Sans" w:cs="Open Sans"/>
                <w:b/>
                <w:bCs/>
                <w:bdr w:val="none" w:sz="0" w:space="0" w:color="auto"/>
                <w:vertAlign w:val="baseline"/>
              </w:rPr>
              <w:t xml:space="preserve"> </w:t>
            </w:r>
            <w:r>
              <w:rPr>
                <w:rStyle w:val="span"/>
                <w:rFonts w:ascii="Open Sans" w:eastAsia="Open Sans" w:hAnsi="Open Sans" w:cs="Open Sans"/>
                <w:b/>
                <w:bCs/>
              </w:rPr>
              <w:t>Kulkarni</w:t>
            </w:r>
          </w:p>
          <w:p>
            <w:pPr>
              <w:pStyle w:val="skn-slo6txt-caps"/>
              <w:pBdr>
                <w:top w:val="none" w:sz="0" w:space="0" w:color="auto"/>
                <w:left w:val="none" w:sz="0" w:space="0" w:color="auto"/>
                <w:bottom w:val="none" w:sz="0" w:space="0" w:color="auto"/>
                <w:right w:val="none" w:sz="0" w:space="0" w:color="auto"/>
              </w:pBdr>
              <w:spacing w:before="40" w:after="0" w:line="300" w:lineRule="atLeast"/>
              <w:ind w:left="0" w:right="0"/>
              <w:jc w:val="center"/>
              <w:rPr>
                <w:rStyle w:val="skn-slo6name-sec"/>
                <w:rFonts w:ascii="Open Sans" w:eastAsia="Open Sans" w:hAnsi="Open Sans" w:cs="Open Sans"/>
                <w:b/>
                <w:bCs/>
                <w:caps/>
                <w:color w:val="050505"/>
                <w:bdr w:val="none" w:sz="0" w:space="0" w:color="auto"/>
                <w:vertAlign w:val="baseline"/>
              </w:rPr>
            </w:pPr>
            <w:r>
              <w:rPr>
                <w:rStyle w:val="span"/>
                <w:rFonts w:ascii="Open Sans" w:eastAsia="Open Sans" w:hAnsi="Open Sans" w:cs="Open Sans"/>
                <w:b/>
                <w:bCs/>
                <w:caps/>
                <w:color w:val="050505"/>
              </w:rPr>
              <w:t>Data Product Manager</w:t>
            </w:r>
          </w:p>
          <w:p>
            <w:pPr>
              <w:pStyle w:val="namePictPara"/>
              <w:pBdr>
                <w:top w:val="none" w:sz="0" w:space="0" w:color="auto"/>
                <w:left w:val="none" w:sz="0" w:space="0" w:color="auto"/>
                <w:bottom w:val="none" w:sz="0" w:space="13" w:color="auto"/>
                <w:right w:val="none" w:sz="0" w:space="0" w:color="auto"/>
              </w:pBdr>
              <w:spacing w:before="0" w:after="0" w:line="20" w:lineRule="exact"/>
              <w:ind w:left="0" w:right="0"/>
              <w:jc w:val="center"/>
              <w:rPr>
                <w:rStyle w:val="skn-slo6name-sec"/>
                <w:rFonts w:ascii="Open Sans" w:eastAsia="Open Sans" w:hAnsi="Open Sans" w:cs="Open Sans"/>
                <w:b w:val="0"/>
                <w:bCs w:val="0"/>
                <w:color w:val="050505"/>
                <w:sz w:val="20"/>
                <w:szCs w:val="20"/>
                <w:bdr w:val="none" w:sz="0" w:space="0" w:color="auto"/>
                <w:vertAlign w:val="baseline"/>
              </w:rPr>
            </w:pPr>
          </w:p>
          <w:p>
            <w:pPr>
              <w:pStyle w:val="skn-slo6firstparagraph"/>
              <w:pBdr>
                <w:top w:val="none" w:sz="0" w:space="0" w:color="auto"/>
                <w:left w:val="none" w:sz="0" w:space="0" w:color="auto"/>
                <w:bottom w:val="none" w:sz="0" w:space="0" w:color="auto"/>
                <w:right w:val="none" w:sz="0" w:space="0" w:color="auto"/>
              </w:pBdr>
              <w:spacing w:after="0" w:line="14" w:lineRule="atLeast"/>
              <w:ind w:left="0" w:right="0"/>
              <w:jc w:val="center"/>
              <w:textAlignment w:val="auto"/>
              <w:rPr>
                <w:rStyle w:val="skn-slo6firstparagraphCharacter"/>
                <w:rFonts w:ascii="Open Sans" w:eastAsia="Open Sans" w:hAnsi="Open Sans" w:cs="Open Sans"/>
                <w:b w:val="0"/>
                <w:bCs w:val="0"/>
                <w:color w:val="050505"/>
                <w:sz w:val="1"/>
                <w:szCs w:val="1"/>
                <w:bdr w:val="none" w:sz="0" w:space="0" w:color="auto"/>
                <w:vertAlign w:val="baseline"/>
              </w:rPr>
            </w:pPr>
          </w:p>
        </w:tc>
      </w:tr>
    </w:tbl>
    <w:tbl>
      <w:tblPr>
        <w:tblW w:w="10520" w:type="dxa"/>
        <w:jc w:val="left"/>
        <w:tblInd w:w="0" w:type="dxa"/>
        <w:tblCellMar>
          <w:left w:w="108" w:type="dxa"/>
          <w:right w:w="108" w:type="dxa"/>
        </w:tblCellMar>
      </w:tblPr>
      <w:tblGrid>
        <w:gridCol w:w="3507"/>
        <w:gridCol w:w="3507"/>
        <w:gridCol w:w="3507"/>
      </w:tblGrid>
      <w:tr>
        <w:tblPrEx>
          <w:tblW w:w="10520" w:type="dxa"/>
          <w:jc w:val="left"/>
          <w:tblInd w:w="0" w:type="dxa"/>
          <w:tblCellMar>
            <w:left w:w="108" w:type="dxa"/>
            <w:right w:w="108" w:type="dxa"/>
          </w:tblCellMar>
        </w:tblPrEx>
        <w:trPr>
          <w:jc w:val="left"/>
        </w:trPr>
        <w:tc>
          <w:tcPr>
            <w:tcW w:w="3507" w:type="dxa"/>
            <w:tcMar>
              <w:top w:w="400" w:type="dxa"/>
              <w:left w:w="0" w:type="dxa"/>
            </w:tcMar>
            <w:vAlign w:val="center"/>
          </w:tcPr>
          <w:p>
            <w:pPr>
              <w:pStyle w:val="skn-slo6addressaddr-details"/>
              <w:pBdr>
                <w:top w:val="none" w:sz="0" w:space="0" w:color="auto"/>
                <w:left w:val="none" w:sz="0" w:space="0" w:color="auto"/>
                <w:bottom w:val="none" w:sz="0" w:space="0" w:color="auto"/>
                <w:right w:val="none" w:sz="0" w:space="0" w:color="auto"/>
              </w:pBdr>
              <w:tabs>
                <w:tab w:val="left" w:pos="0"/>
              </w:tabs>
              <w:spacing w:before="0" w:after="8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+91 98765 43210</w:t>
            </w:r>
          </w:p>
        </w:tc>
        <w:tc>
          <w:tcPr>
            <w:tcW w:w="3507" w:type="dxa"/>
            <w:tcMar>
              <w:top w:w="400" w:type="dxa"/>
              <w:left w:w="0" w:type="dxa"/>
            </w:tcMar>
            <w:vAlign w:val="center"/>
          </w:tcPr>
          <w:p>
            <w:pPr>
              <w:pStyle w:val="skn-slo6addressaddr-detailsnth-last-child3"/>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rohan.kulkarni@example.com</w:t>
            </w:r>
          </w:p>
        </w:tc>
        <w:tc>
          <w:tcPr>
            <w:tcW w:w="3507" w:type="dxa"/>
            <w:tcMar>
              <w:top w:w="400" w:type="dxa"/>
              <w:left w:w="0" w:type="dxa"/>
            </w:tcMar>
            <w:vAlign w:val="center"/>
          </w:tcPr>
          <w:p>
            <w:pPr>
              <w:pStyle w:val="skn-slo6addressaddr-detailsnth-last-child2"/>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Pune</w:t>
            </w:r>
            <w:r>
              <w:rPr>
                <w:rStyle w:val="span"/>
                <w:rFonts w:ascii="Open Sans" w:eastAsia="Open Sans" w:hAnsi="Open Sans" w:cs="Open Sans"/>
                <w:b w:val="0"/>
                <w:bCs w:val="0"/>
                <w:color w:val="050505"/>
                <w:sz w:val="20"/>
                <w:szCs w:val="20"/>
              </w:rPr>
              <w:t>,</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Maharashtra</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411045</w:t>
            </w:r>
          </w:p>
        </w:tc>
      </w:tr>
      <w:tr>
        <w:tblPrEx>
          <w:tblW w:w="10520" w:type="dxa"/>
          <w:jc w:val="left"/>
          <w:tblInd w:w="0" w:type="dxa"/>
          <w:tblCellMar>
            <w:left w:w="108" w:type="dxa"/>
            <w:right w:w="108" w:type="dxa"/>
          </w:tblCellMar>
        </w:tblPrEx>
        <w:trPr>
          <w:jc w:val="left"/>
        </w:trPr>
        <w:tc>
          <w:tcPr>
            <w:tcW w:w="3507" w:type="dxa"/>
            <w:tcMar>
              <w:left w:w="0" w:type="dxa"/>
              <w:bottom w:w="400" w:type="dxa"/>
            </w:tcMar>
            <w:vAlign w:val="center"/>
          </w:tcPr>
          <w:p>
            <w:pPr>
              <w:pStyle w:val="skn-slo6addressaddr-detailsnth-last-child1"/>
              <w:pBdr>
                <w:top w:val="none" w:sz="0" w:space="0" w:color="auto"/>
                <w:left w:val="none" w:sz="0" w:space="0" w:color="auto"/>
                <w:bottom w:val="none" w:sz="0" w:space="0" w:color="auto"/>
                <w:right w:val="none" w:sz="0" w:space="0" w:color="auto"/>
              </w:pBdr>
              <w:tabs>
                <w:tab w:val="left" w:pos="0"/>
              </w:tabs>
              <w:spacing w:before="0" w:after="0"/>
              <w:ind w:left="0" w:right="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22 August 1989</w:t>
            </w:r>
          </w:p>
        </w:tc>
        <w:tc>
          <w:tcPr>
            <w:tcW w:w="3507" w:type="dxa"/>
            <w:tcMar>
              <w:left w:w="0" w:type="dxa"/>
            </w:tcMar>
            <w:vAlign w:val="center"/>
          </w:tcPr>
          <w:p>
            <w:pPr>
              <w:jc w:val="center"/>
            </w:pPr>
          </w:p>
        </w:tc>
        <w:tc>
          <w:tcPr>
            <w:tcW w:w="3507" w:type="dxa"/>
            <w:tcMar>
              <w:left w:w="0" w:type="dxa"/>
            </w:tcMar>
            <w:vAlign w:val="center"/>
          </w:tcPr>
          <w:p>
            <w:pPr>
              <w:jc w:val="center"/>
            </w:pPr>
          </w:p>
        </w:tc>
      </w:tr>
    </w:tbl>
    <w:p>
      <w:pPr>
        <w:pStyle w:val="brdr"/>
        <w:pBdr>
          <w:top w:val="single" w:sz="8" w:space="0" w:color="050505"/>
          <w:left w:val="none" w:sz="0" w:space="0" w:color="auto"/>
          <w:bottom w:val="none" w:sz="0" w:space="0" w:color="auto"/>
          <w:right w:val="none" w:sz="0" w:space="0" w:color="auto"/>
        </w:pBdr>
        <w:spacing w:before="0" w:after="500"/>
        <w:ind w:left="0" w:right="0"/>
        <w:jc w:val="center"/>
        <w:rPr>
          <w:rFonts w:ascii="Open Sans" w:eastAsia="Open Sans" w:hAnsi="Open Sans" w:cs="Open Sans"/>
          <w:b w:val="0"/>
          <w:bCs w:val="0"/>
          <w:color w:val="050505"/>
          <w:sz w:val="2"/>
          <w:szCs w:val="2"/>
          <w:bdr w:val="none" w:sz="0" w:space="0" w:color="auto"/>
          <w:vertAlign w:val="baseline"/>
        </w:rPr>
      </w:pPr>
      <w:r>
        <w:rPr>
          <w:rFonts w:ascii="Open Sans" w:eastAsia="Open Sans" w:hAnsi="Open Sans" w:cs="Open Sans"/>
          <w:b w:val="0"/>
          <w:bCs w:val="0"/>
          <w:color w:val="050505"/>
          <w:bdr w:val="none" w:sz="0" w:space="0" w:color="auto"/>
          <w:vertAlign w:val="baseline"/>
        </w:rPr>
        <w:t> </w:t>
      </w:r>
    </w:p>
    <w:p>
      <w:pPr>
        <w:pStyle w:val="firstparagraphparaSpacing"/>
        <w:pBdr>
          <w:top w:val="none" w:sz="0" w:space="0" w:color="auto"/>
          <w:left w:val="none" w:sz="0" w:space="0" w:color="auto"/>
          <w:bottom w:val="none" w:sz="0" w:space="0" w:color="auto"/>
          <w:right w:val="none" w:sz="0" w:space="0" w:color="auto"/>
        </w:pBdr>
        <w:spacing w:before="500" w:after="0"/>
        <w:ind w:left="0" w:right="0"/>
        <w:jc w:val="center"/>
        <w:rPr>
          <w:rFonts w:ascii="Open Sans" w:eastAsia="Open Sans" w:hAnsi="Open Sans" w:cs="Open Sans"/>
          <w:b w:val="0"/>
          <w:bCs w:val="0"/>
          <w:i/>
          <w:iCs/>
          <w:vanish/>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jc w:val="center"/>
        <w:rPr>
          <w:rFonts w:ascii="Open Sans" w:eastAsia="Open Sans" w:hAnsi="Open Sans" w:cs="Open Sans"/>
          <w:b w:val="0"/>
          <w:bCs w:val="0"/>
          <w:i/>
          <w:iCs/>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Strategic Data Product Manager with expertise in analytics roadmapping and stakeholder management, skilled in transforming user requirements into impactful data solutions. Proven track record of enhancing data visibility through advanced BI tools and data governance. Eager to leverage skills in data product strategy to drive innovative solutions and support business growth.</w:t>
      </w:r>
    </w:p>
    <w:p>
      <w:pPr>
        <w:pStyle w:val="skn-slo6sectiontitle"/>
        <w:pBdr>
          <w:top w:val="none" w:sz="0" w:space="0" w:color="auto"/>
          <w:left w:val="none" w:sz="0" w:space="0" w:color="auto"/>
          <w:bottom w:val="single" w:sz="8" w:space="0" w:color="E0A83A"/>
          <w:right w:val="none" w:sz="0" w:space="0" w:color="auto"/>
        </w:pBdr>
        <w:spacing w:before="500" w:after="0"/>
        <w:ind w:left="0" w:right="0"/>
        <w:rPr>
          <w:rFonts w:ascii="Open Sans" w:eastAsia="Open Sans" w:hAnsi="Open Sans" w:cs="Open Sans"/>
          <w:b/>
          <w:bCs/>
          <w:caps/>
          <w:color w:val="E0A83A"/>
          <w:bdr w:val="none" w:sz="0" w:space="0" w:color="auto"/>
          <w:vertAlign w:val="baseline"/>
        </w:rPr>
      </w:pPr>
      <w:r>
        <w:rPr>
          <w:rFonts w:ascii="Open Sans" w:eastAsia="Open Sans" w:hAnsi="Open Sans" w:cs="Open Sans"/>
          <w:bdr w:val="none" w:sz="0" w:space="0" w:color="auto"/>
          <w:vertAlign w:val="baseline"/>
        </w:rPr>
        <w:t>Skills</w:t>
      </w:r>
    </w:p>
    <w:p>
      <w:pPr>
        <w:pStyle w:val="div"/>
        <w:pBdr>
          <w:top w:val="none" w:sz="0" w:space="0" w:color="auto"/>
          <w:left w:val="none" w:sz="0" w:space="0" w:color="auto"/>
          <w:bottom w:val="single" w:sz="8" w:space="0" w:color="E0A83A"/>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Data Product Strategy</w:t>
            </w:r>
          </w:p>
        </w:tc>
        <w:tc>
          <w:tcPr>
            <w:tcW w:w="5260" w:type="dxa"/>
            <w:tcMar>
              <w:left w:w="0" w:type="dxa"/>
            </w:tcMar>
            <w:vAlign w:val="top"/>
          </w:tcPr>
          <w:p>
            <w:pPr>
              <w:pStyle w:val="skn-slo6cmn-secparagraphany"/>
              <w:numPr>
                <w:ilvl w:val="0"/>
                <w:numId w:val="2"/>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Analytics Roadmapping</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SQL &amp; Data Analysis</w:t>
            </w:r>
          </w:p>
        </w:tc>
        <w:tc>
          <w:tcPr>
            <w:tcW w:w="5260" w:type="dxa"/>
            <w:tcMar>
              <w:left w:w="0" w:type="dxa"/>
            </w:tcMar>
            <w:vAlign w:val="top"/>
          </w:tcPr>
          <w:p>
            <w:pPr>
              <w:pStyle w:val="skn-slo6cmn-secparagraphany"/>
              <w:numPr>
                <w:ilvl w:val="0"/>
                <w:numId w:val="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Business Intelligence Tools</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5"/>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Data Warehousing Concepts</w:t>
            </w:r>
          </w:p>
        </w:tc>
        <w:tc>
          <w:tcPr>
            <w:tcW w:w="5260" w:type="dxa"/>
            <w:tcMar>
              <w:left w:w="0" w:type="dxa"/>
            </w:tcMar>
            <w:vAlign w:val="top"/>
          </w:tcPr>
          <w:p>
            <w:pPr>
              <w:pStyle w:val="skn-slo6cmn-secparagraphany"/>
              <w:numPr>
                <w:ilvl w:val="0"/>
                <w:numId w:val="6"/>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Stakeholder Management</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7"/>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Agile Product Delivery</w:t>
            </w:r>
          </w:p>
        </w:tc>
        <w:tc>
          <w:tcPr>
            <w:tcW w:w="5260" w:type="dxa"/>
            <w:tcMar>
              <w:left w:w="0" w:type="dxa"/>
            </w:tcMar>
            <w:vAlign w:val="top"/>
          </w:tcPr>
          <w:p>
            <w:pPr>
              <w:pStyle w:val="skn-slo6cmn-secparagraphany"/>
              <w:numPr>
                <w:ilvl w:val="0"/>
                <w:numId w:val="8"/>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Metrics Definition</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9"/>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User Requirements Gathering</w:t>
            </w:r>
          </w:p>
        </w:tc>
        <w:tc>
          <w:tcPr>
            <w:tcW w:w="5260" w:type="dxa"/>
            <w:tcMar>
              <w:left w:w="0" w:type="dxa"/>
            </w:tcMar>
            <w:vAlign w:val="top"/>
          </w:tcPr>
          <w:p>
            <w:pPr>
              <w:pStyle w:val="skn-slo6cmn-secparagraphany"/>
              <w:numPr>
                <w:ilvl w:val="0"/>
                <w:numId w:val="10"/>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Data Governance</w:t>
            </w:r>
          </w:p>
        </w:tc>
      </w:tr>
    </w:tbl>
    <w:p>
      <w:pPr>
        <w:pStyle w:val="skn-slo6parent-containersectionnth-child1"/>
        <w:pBdr>
          <w:top w:val="none" w:sz="0" w:space="0" w:color="auto"/>
          <w:left w:val="none" w:sz="0" w:space="0" w:color="auto"/>
          <w:bottom w:val="none" w:sz="0" w:space="0" w:color="auto"/>
          <w:right w:val="none" w:sz="0" w:space="0" w:color="auto"/>
        </w:pBdr>
        <w:spacing w:before="0" w:line="5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title"/>
        <w:pBdr>
          <w:top w:val="none" w:sz="0" w:space="0" w:color="auto"/>
          <w:left w:val="none" w:sz="0" w:space="0" w:color="auto"/>
          <w:bottom w:val="single" w:sz="8" w:space="0" w:color="E0A83A"/>
          <w:right w:val="none" w:sz="0" w:space="0" w:color="auto"/>
        </w:pBdr>
        <w:spacing w:before="0" w:after="0"/>
        <w:ind w:left="0" w:right="0"/>
        <w:rPr>
          <w:rFonts w:ascii="Open Sans" w:eastAsia="Open Sans" w:hAnsi="Open Sans" w:cs="Open Sans"/>
          <w:b/>
          <w:bCs/>
          <w:caps/>
          <w:color w:val="E0A83A"/>
          <w:bdr w:val="none" w:sz="0" w:space="0" w:color="auto"/>
          <w:vertAlign w:val="baseline"/>
        </w:rPr>
      </w:pPr>
      <w:r>
        <w:rPr>
          <w:rFonts w:ascii="Open Sans" w:eastAsia="Open Sans" w:hAnsi="Open Sans" w:cs="Open Sans"/>
          <w:bdr w:val="none" w:sz="0" w:space="0" w:color="auto"/>
          <w:vertAlign w:val="baseline"/>
        </w:rPr>
        <w:t>Experience</w:t>
      </w:r>
    </w:p>
    <w:p>
      <w:pPr>
        <w:pStyle w:val="div"/>
        <w:pBdr>
          <w:top w:val="none" w:sz="0" w:space="0" w:color="auto"/>
          <w:left w:val="none" w:sz="0" w:space="0" w:color="auto"/>
          <w:bottom w:val="single" w:sz="8" w:space="0" w:color="E0A83A"/>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Data Product Manager</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Flipkart</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Bengaluru</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March 2020</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tc>
      </w:tr>
    </w:tbl>
    <w:p>
      <w:pPr>
        <w:pStyle w:val="ulli"/>
        <w:numPr>
          <w:ilvl w:val="0"/>
          <w:numId w:val="11"/>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Led roadmap planning for internal analytics products supporting merchandising, supply chain, and growth teams.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Defined product requirements for dashboards and data pipelines based on business KPIs.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Collaborated with data engineers to prioritize scalable and reliable data solutions.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Worked closely with stakeholders to translate analytical needs into usable product features.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Monitored data quality and adoption metrics to improve platform usage.</w:t>
      </w:r>
    </w:p>
    <w:p>
      <w:pPr>
        <w:pStyle w:val="ullinth-last-child1"/>
        <w:numPr>
          <w:ilvl w:val="0"/>
          <w:numId w:val="11"/>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Supported releases through documentation, training sessions, and feedback reviews.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Associate Data Product Manager</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Swiggy</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Bengaluru</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2017</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February 2020</w:t>
            </w:r>
          </w:p>
        </w:tc>
      </w:tr>
    </w:tbl>
    <w:p>
      <w:pPr>
        <w:pStyle w:val="ulli"/>
        <w:numPr>
          <w:ilvl w:val="0"/>
          <w:numId w:val="12"/>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in building reporting tools for operations and customer experience teams.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Gathered requirements from business users to enhance data visibility and insights.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Coordinated sprint planning and backlog grooming with analytics teams.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Validated data accuracy and usability before feature releases.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Analyzed user feedback to improve dashboard usability.</w:t>
      </w:r>
    </w:p>
    <w:p>
      <w:pPr>
        <w:pStyle w:val="ullinth-last-child1"/>
        <w:numPr>
          <w:ilvl w:val="0"/>
          <w:numId w:val="12"/>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Supported experimentation and performance measurement initiatives.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Business Analyst</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Infosys</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Pune</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July 2014</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December 2016</w:t>
            </w:r>
          </w:p>
        </w:tc>
      </w:tr>
    </w:tbl>
    <w:p>
      <w:pPr>
        <w:pStyle w:val="ulli"/>
        <w:numPr>
          <w:ilvl w:val="0"/>
          <w:numId w:val="13"/>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Analyzed large datasets to support client reporting and operational decisions.</w:t>
      </w:r>
    </w:p>
    <w:p>
      <w:pPr>
        <w:pStyle w:val="ulli"/>
        <w:numPr>
          <w:ilvl w:val="0"/>
          <w:numId w:val="13"/>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Created SQL queries and reports for business stakeholders.</w:t>
      </w:r>
    </w:p>
    <w:p>
      <w:pPr>
        <w:pStyle w:val="ulli"/>
        <w:numPr>
          <w:ilvl w:val="0"/>
          <w:numId w:val="13"/>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Documented data definitions and reporting logic for consistency.</w:t>
      </w:r>
    </w:p>
    <w:p>
      <w:pPr>
        <w:pStyle w:val="ulli"/>
        <w:numPr>
          <w:ilvl w:val="0"/>
          <w:numId w:val="13"/>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Worked with technical teams to resolve data discrepancies.</w:t>
      </w:r>
    </w:p>
    <w:p>
      <w:pPr>
        <w:pStyle w:val="ulli"/>
        <w:numPr>
          <w:ilvl w:val="0"/>
          <w:numId w:val="13"/>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Supported automation of recurring reports.</w:t>
      </w:r>
    </w:p>
    <w:p>
      <w:pPr>
        <w:pStyle w:val="ullinth-last-child1"/>
        <w:numPr>
          <w:ilvl w:val="0"/>
          <w:numId w:val="13"/>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senior managers with insight-based presentations.</w:t>
      </w:r>
    </w:p>
    <w:p>
      <w:pPr>
        <w:pStyle w:val="skn-slo6sectiontitle"/>
        <w:pBdr>
          <w:top w:val="none" w:sz="0" w:space="0" w:color="auto"/>
          <w:left w:val="none" w:sz="0" w:space="0" w:color="auto"/>
          <w:bottom w:val="single" w:sz="8" w:space="0" w:color="E0A83A"/>
          <w:right w:val="none" w:sz="0" w:space="0" w:color="auto"/>
        </w:pBdr>
        <w:spacing w:before="500" w:after="0"/>
        <w:ind w:left="0" w:right="0"/>
        <w:rPr>
          <w:rFonts w:ascii="Open Sans" w:eastAsia="Open Sans" w:hAnsi="Open Sans" w:cs="Open Sans"/>
          <w:b/>
          <w:bCs/>
          <w:caps/>
          <w:color w:val="E0A83A"/>
          <w:bdr w:val="none" w:sz="0" w:space="0" w:color="auto"/>
          <w:vertAlign w:val="baseline"/>
        </w:rPr>
      </w:pPr>
      <w:r>
        <w:rPr>
          <w:rFonts w:ascii="Open Sans" w:eastAsia="Open Sans" w:hAnsi="Open Sans" w:cs="Open Sans"/>
          <w:bdr w:val="none" w:sz="0" w:space="0" w:color="auto"/>
          <w:vertAlign w:val="baseline"/>
        </w:rPr>
        <w:t>Education</w:t>
      </w:r>
    </w:p>
    <w:p>
      <w:pPr>
        <w:pStyle w:val="div"/>
        <w:pBdr>
          <w:top w:val="none" w:sz="0" w:space="0" w:color="auto"/>
          <w:left w:val="none" w:sz="0" w:space="0" w:color="auto"/>
          <w:bottom w:val="single" w:sz="8" w:space="0" w:color="E0A83A"/>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10th Standard</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CBSE</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City International School</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Maharashtra</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Mar 2004</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12th Standard</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CBSE (Science)</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City International Junior College</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Maharashtra</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Mar 2006</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Bachelor of Engineering</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Information Technology</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Savitribai Phule Pune University</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Maharashtra</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Apr 2010</w:t>
            </w:r>
            <w:r>
              <w:rPr>
                <w:rStyle w:val="span"/>
                <w:rFonts w:ascii="Open Sans" w:eastAsia="Open Sans" w:hAnsi="Open Sans" w:cs="Open Sans"/>
                <w:b w:val="0"/>
                <w:bCs w:val="0"/>
                <w:color w:val="050505"/>
                <w:sz w:val="20"/>
                <w:szCs w:val="20"/>
              </w:rPr>
              <w:t xml:space="preserve"> </w:t>
            </w:r>
          </w:p>
        </w:tc>
      </w:tr>
    </w:tbl>
    <w:p>
      <w:pPr>
        <w:pStyle w:val="skn-slo6sectiontitle"/>
        <w:pBdr>
          <w:top w:val="none" w:sz="0" w:space="0" w:color="auto"/>
          <w:left w:val="none" w:sz="0" w:space="0" w:color="auto"/>
          <w:bottom w:val="single" w:sz="8" w:space="0" w:color="E0A83A"/>
          <w:right w:val="none" w:sz="0" w:space="0" w:color="auto"/>
        </w:pBdr>
        <w:spacing w:before="500" w:after="0"/>
        <w:ind w:left="0" w:right="0"/>
        <w:rPr>
          <w:rFonts w:ascii="Open Sans" w:eastAsia="Open Sans" w:hAnsi="Open Sans" w:cs="Open Sans"/>
          <w:b/>
          <w:bCs/>
          <w:caps/>
          <w:color w:val="E0A83A"/>
          <w:bdr w:val="none" w:sz="0" w:space="0" w:color="auto"/>
          <w:vertAlign w:val="baseline"/>
        </w:rPr>
      </w:pPr>
      <w:r>
        <w:rPr>
          <w:rFonts w:ascii="Open Sans" w:eastAsia="Open Sans" w:hAnsi="Open Sans" w:cs="Open Sans"/>
          <w:bdr w:val="none" w:sz="0" w:space="0" w:color="auto"/>
          <w:vertAlign w:val="baseline"/>
        </w:rPr>
        <w:t>Certifications</w:t>
      </w:r>
    </w:p>
    <w:p>
      <w:pPr>
        <w:pStyle w:val="div"/>
        <w:pBdr>
          <w:top w:val="none" w:sz="0" w:space="0" w:color="auto"/>
          <w:left w:val="none" w:sz="0" w:space="0" w:color="auto"/>
          <w:bottom w:val="single" w:sz="8" w:space="0" w:color="E0A83A"/>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4"/>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Certified Analytics Professional (CAP)</w:t>
            </w:r>
          </w:p>
        </w:tc>
        <w:tc>
          <w:tcPr>
            <w:tcW w:w="5260" w:type="dxa"/>
            <w:tcMar>
              <w:left w:w="0" w:type="dxa"/>
            </w:tcMar>
            <w:vAlign w:val="top"/>
          </w:tcPr>
          <w:p>
            <w:pPr>
              <w:pStyle w:val="skn-slo6cmn-secparagraphany"/>
              <w:numPr>
                <w:ilvl w:val="0"/>
                <w:numId w:val="15"/>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Agile Product Management Certification</w:t>
            </w:r>
          </w:p>
        </w:tc>
      </w:tr>
    </w:tbl>
    <w:p>
      <w:pPr>
        <w:pStyle w:val="skn-slo6sectiontitle"/>
        <w:pBdr>
          <w:top w:val="none" w:sz="0" w:space="0" w:color="auto"/>
          <w:left w:val="none" w:sz="0" w:space="0" w:color="auto"/>
          <w:bottom w:val="single" w:sz="8" w:space="0" w:color="E0A83A"/>
          <w:right w:val="none" w:sz="0" w:space="0" w:color="auto"/>
        </w:pBdr>
        <w:spacing w:before="500" w:after="0"/>
        <w:ind w:left="0" w:right="0"/>
        <w:rPr>
          <w:rFonts w:ascii="Open Sans" w:eastAsia="Open Sans" w:hAnsi="Open Sans" w:cs="Open Sans"/>
          <w:b/>
          <w:bCs/>
          <w:caps/>
          <w:color w:val="E0A83A"/>
          <w:bdr w:val="none" w:sz="0" w:space="0" w:color="auto"/>
          <w:vertAlign w:val="baseline"/>
        </w:rPr>
      </w:pPr>
      <w:r>
        <w:rPr>
          <w:rFonts w:ascii="Open Sans" w:eastAsia="Open Sans" w:hAnsi="Open Sans" w:cs="Open Sans"/>
          <w:bdr w:val="none" w:sz="0" w:space="0" w:color="auto"/>
          <w:vertAlign w:val="baseline"/>
        </w:rPr>
        <w:t>Projects</w:t>
      </w:r>
    </w:p>
    <w:p>
      <w:pPr>
        <w:pStyle w:val="div"/>
        <w:pBdr>
          <w:top w:val="none" w:sz="0" w:space="0" w:color="auto"/>
          <w:left w:val="none" w:sz="0" w:space="0" w:color="auto"/>
          <w:bottom w:val="single" w:sz="8" w:space="0" w:color="E0A83A"/>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Enterprise BI Dashboard: Enabled leadership teams to track real-time performance metrics. Data Quality Framework: Improved reporting accuracy through validation and monitoring rules.</w:t>
      </w:r>
    </w:p>
    <w:p>
      <w:pPr>
        <w:pStyle w:val="skn-slo6sectiontitle"/>
        <w:pBdr>
          <w:top w:val="none" w:sz="0" w:space="0" w:color="auto"/>
          <w:left w:val="none" w:sz="0" w:space="0" w:color="auto"/>
          <w:bottom w:val="single" w:sz="8" w:space="0" w:color="E0A83A"/>
          <w:right w:val="none" w:sz="0" w:space="0" w:color="auto"/>
        </w:pBdr>
        <w:spacing w:before="500" w:after="0"/>
        <w:ind w:left="0" w:right="0"/>
        <w:rPr>
          <w:rFonts w:ascii="Open Sans" w:eastAsia="Open Sans" w:hAnsi="Open Sans" w:cs="Open Sans"/>
          <w:b/>
          <w:bCs/>
          <w:caps/>
          <w:color w:val="E0A83A"/>
          <w:bdr w:val="none" w:sz="0" w:space="0" w:color="auto"/>
          <w:vertAlign w:val="baseline"/>
        </w:rPr>
      </w:pPr>
      <w:r>
        <w:rPr>
          <w:rFonts w:ascii="Open Sans" w:eastAsia="Open Sans" w:hAnsi="Open Sans" w:cs="Open Sans"/>
          <w:bdr w:val="none" w:sz="0" w:space="0" w:color="auto"/>
          <w:vertAlign w:val="baseline"/>
        </w:rPr>
        <w:t>Accomplishments</w:t>
      </w:r>
    </w:p>
    <w:p>
      <w:pPr>
        <w:pStyle w:val="div"/>
        <w:pBdr>
          <w:top w:val="none" w:sz="0" w:space="0" w:color="auto"/>
          <w:left w:val="none" w:sz="0" w:space="0" w:color="auto"/>
          <w:bottom w:val="single" w:sz="8" w:space="0" w:color="E0A83A"/>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ulli"/>
        <w:numPr>
          <w:ilvl w:val="0"/>
          <w:numId w:val="16"/>
        </w:numPr>
        <w:spacing w:before="160"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Successfully launched multiple analytics products with high internal adoption.</w:t>
      </w:r>
    </w:p>
    <w:p>
      <w:pPr>
        <w:pStyle w:val="ulli"/>
        <w:numPr>
          <w:ilvl w:val="0"/>
          <w:numId w:val="16"/>
        </w:numPr>
        <w:spacing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Improved data-driven decision-making across business teams.</w:t>
      </w:r>
    </w:p>
    <w:p>
      <w:pPr>
        <w:pStyle w:val="ullinth-last-child1"/>
        <w:numPr>
          <w:ilvl w:val="0"/>
          <w:numId w:val="16"/>
        </w:numPr>
        <w:pBdr>
          <w:left w:val="none" w:sz="0" w:space="8" w:color="auto"/>
        </w:pBdr>
        <w:spacing w:after="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Recognized for bridging gaps between business and data engineering teams.</w:t>
      </w:r>
    </w:p>
    <w:p>
      <w:pPr>
        <w:pStyle w:val="skn-slo6sectiontitle"/>
        <w:pBdr>
          <w:top w:val="none" w:sz="0" w:space="0" w:color="auto"/>
          <w:left w:val="none" w:sz="0" w:space="0" w:color="auto"/>
          <w:bottom w:val="single" w:sz="8" w:space="0" w:color="E0A83A"/>
          <w:right w:val="none" w:sz="0" w:space="0" w:color="auto"/>
        </w:pBdr>
        <w:spacing w:before="500" w:after="0"/>
        <w:ind w:left="0" w:right="0"/>
        <w:rPr>
          <w:rFonts w:ascii="Open Sans" w:eastAsia="Open Sans" w:hAnsi="Open Sans" w:cs="Open Sans"/>
          <w:b/>
          <w:bCs/>
          <w:caps/>
          <w:color w:val="E0A83A"/>
          <w:bdr w:val="none" w:sz="0" w:space="0" w:color="auto"/>
          <w:vertAlign w:val="baseline"/>
        </w:rPr>
      </w:pPr>
      <w:r>
        <w:rPr>
          <w:rFonts w:ascii="Open Sans" w:eastAsia="Open Sans" w:hAnsi="Open Sans" w:cs="Open Sans"/>
          <w:bdr w:val="none" w:sz="0" w:space="0" w:color="auto"/>
          <w:vertAlign w:val="baseline"/>
        </w:rPr>
        <w:t>References</w:t>
      </w:r>
    </w:p>
    <w:p>
      <w:pPr>
        <w:pStyle w:val="div"/>
        <w:pBdr>
          <w:top w:val="none" w:sz="0" w:space="0" w:color="auto"/>
          <w:left w:val="none" w:sz="0" w:space="0" w:color="auto"/>
          <w:bottom w:val="single" w:sz="8" w:space="0" w:color="E0A83A"/>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reference-secparagraphupon-req-para"/>
        <w:pBdr>
          <w:top w:val="none" w:sz="0" w:space="0" w:color="auto"/>
          <w:left w:val="none" w:sz="0" w:space="0" w:color="auto"/>
          <w:bottom w:val="none" w:sz="0" w:space="0" w:color="auto"/>
          <w:right w:val="none" w:sz="0" w:space="0" w:color="auto"/>
        </w:pBdr>
        <w:spacing w:before="0" w:after="0"/>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headerReference w:type="default" r:id="rId4"/>
      <w:footerReference w:type="default" r:id="rId5"/>
      <w:pgSz w:w="12240" w:h="15840"/>
      <w:pgMar w:top="460" w:right="860" w:bottom="460" w:left="86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A847E56B-0178-4164-820F-C59242C9C854}"/>
    <w:embedBold r:id="rId2" w:fontKey="{176BB5FA-AB89-441C-8FF8-D7CD5D5A0A00}"/>
    <w:embedItalic r:id="rId3" w:fontKey="{60CF15DA-29EC-4802-8A9B-3585A98F7804}"/>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6pagesize">
    <w:name w:val="skn-slo6_pagesize"/>
    <w:basedOn w:val="Normal"/>
  </w:style>
  <w:style w:type="paragraph" w:customStyle="1" w:styleId="skn-slo6top-section">
    <w:name w:val="skn-slo6_top-section"/>
    <w:basedOn w:val="Normal"/>
    <w:pPr>
      <w:pBdr>
        <w:bottom w:val="single" w:sz="8" w:space="0" w:color="E0A83A"/>
      </w:pBdr>
      <w:jc w:val="center"/>
    </w:pPr>
  </w:style>
  <w:style w:type="character" w:customStyle="1" w:styleId="skn-slo6name-sec">
    <w:name w:val="skn-slo6_name-sec"/>
    <w:basedOn w:val="DefaultParagraphFont"/>
  </w:style>
  <w:style w:type="paragraph" w:customStyle="1" w:styleId="skn-slo6firstparagraph">
    <w:name w:val="skn-slo6_firstparagraph"/>
    <w:basedOn w:val="Normal"/>
  </w:style>
  <w:style w:type="paragraph" w:customStyle="1" w:styleId="skn-slo6name">
    <w:name w:val="skn-slo6_name"/>
    <w:basedOn w:val="Normal"/>
    <w:pPr>
      <w:spacing w:line="600" w:lineRule="atLeast"/>
    </w:pPr>
    <w:rPr>
      <w:b/>
      <w:bCs/>
      <w:color w:val="E0A83A"/>
      <w:sz w:val="48"/>
      <w:szCs w:val="48"/>
    </w:rPr>
  </w:style>
  <w:style w:type="character" w:customStyle="1" w:styleId="span">
    <w:name w:val="span"/>
    <w:basedOn w:val="DefaultParagraphFont"/>
    <w:rPr>
      <w:bdr w:val="none" w:sz="0" w:space="0" w:color="auto"/>
      <w:vertAlign w:val="baseline"/>
    </w:rPr>
  </w:style>
  <w:style w:type="paragraph" w:customStyle="1" w:styleId="skn-slo6txt-caps">
    <w:name w:val="skn-slo6_txt-caps"/>
    <w:basedOn w:val="Normal"/>
    <w:rPr>
      <w:caps/>
    </w:rPr>
  </w:style>
  <w:style w:type="paragraph" w:customStyle="1" w:styleId="namePictPara">
    <w:name w:val="namePictPara"/>
    <w:basedOn w:val="Normal"/>
    <w:pPr>
      <w:pBdr>
        <w:bottom w:val="none" w:sz="0" w:space="13" w:color="auto"/>
      </w:pBdr>
    </w:pPr>
  </w:style>
  <w:style w:type="character" w:customStyle="1" w:styleId="skn-slo6firstparagraphCharacter">
    <w:name w:val="skn-slo6_firstparagraph Character"/>
    <w:basedOn w:val="DefaultParagraphFont"/>
  </w:style>
  <w:style w:type="table" w:customStyle="1" w:styleId="skn-slo6top-left-box">
    <w:name w:val="skn-slo6_top-left-box"/>
    <w:basedOn w:val="TableNormal"/>
    <w:tblPr/>
  </w:style>
  <w:style w:type="paragraph" w:customStyle="1" w:styleId="skn-slo6middle-section">
    <w:name w:val="skn-slo6_middle-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ntc-sec">
    <w:name w:val="skn-slo6_cntc-sec"/>
    <w:basedOn w:val="Normal"/>
  </w:style>
  <w:style w:type="paragraph" w:customStyle="1" w:styleId="skn-slo6addressaddr-details">
    <w:name w:val="skn-slo6_address_addr-details"/>
    <w:basedOn w:val="Normal"/>
    <w:pPr>
      <w:pBdr>
        <w:right w:val="none" w:sz="0" w:space="15" w:color="auto"/>
      </w:pBdr>
      <w:jc w:val="center"/>
    </w:pPr>
  </w:style>
  <w:style w:type="character" w:customStyle="1" w:styleId="skn-slo6addressaddr-detailsCharacter">
    <w:name w:val="skn-slo6_address_addr-details Character"/>
    <w:basedOn w:val="DefaultParagraphFont"/>
  </w:style>
  <w:style w:type="paragraph" w:customStyle="1" w:styleId="skn-slo6addressaddr-detailsnth-last-child3">
    <w:name w:val="skn-slo6_address_addr-details_nth-last-child(3)"/>
    <w:basedOn w:val="Normal"/>
  </w:style>
  <w:style w:type="character" w:customStyle="1" w:styleId="skn-slo6addressaddr-detailsnth-last-child3Character">
    <w:name w:val="skn-slo6_address_addr-details_nth-last-child(3) Character"/>
    <w:basedOn w:val="DefaultParagraphFont"/>
  </w:style>
  <w:style w:type="paragraph" w:customStyle="1" w:styleId="skn-slo6addressaddr-detailsnth-last-child2">
    <w:name w:val="skn-slo6_address_addr-details_nth-last-child(2)"/>
    <w:basedOn w:val="Normal"/>
  </w:style>
  <w:style w:type="character" w:customStyle="1" w:styleId="skn-slo6spanempty">
    <w:name w:val="skn-slo6_span_empty"/>
    <w:basedOn w:val="DefaultParagraphFont"/>
    <w:rPr>
      <w:vanish/>
    </w:rPr>
  </w:style>
  <w:style w:type="character" w:customStyle="1" w:styleId="skn-slo6addressaddr-detailsnth-last-child2Character">
    <w:name w:val="skn-slo6_address_addr-details_nth-last-child(2) Character"/>
    <w:basedOn w:val="DefaultParagraphFont"/>
  </w:style>
  <w:style w:type="paragraph" w:customStyle="1" w:styleId="skn-slo6addressaddr-detailsnth-last-child1">
    <w:name w:val="skn-slo6_address_addr-details_nth-last-child(1)"/>
    <w:basedOn w:val="Normal"/>
    <w:pPr>
      <w:pBdr>
        <w:right w:val="none" w:sz="0" w:space="0" w:color="auto"/>
      </w:pBdr>
    </w:pPr>
  </w:style>
  <w:style w:type="character" w:customStyle="1" w:styleId="skn-slo6addressaddr-detailsnth-last-child1Character">
    <w:name w:val="skn-slo6_address_addr-details_nth-last-child(1) Character"/>
    <w:basedOn w:val="DefaultParagraphFont"/>
  </w:style>
  <w:style w:type="paragraph" w:customStyle="1" w:styleId="brdr">
    <w:name w:val="brdr"/>
    <w:basedOn w:val="Normal"/>
    <w:pPr>
      <w:pBdr>
        <w:top w:val="single" w:sz="8" w:space="0" w:color="050505"/>
      </w:pBdr>
      <w:spacing w:line="20" w:lineRule="atLeast"/>
    </w:pPr>
    <w:rPr>
      <w:sz w:val="2"/>
      <w:szCs w:val="2"/>
    </w:rPr>
  </w:style>
  <w:style w:type="paragraph" w:customStyle="1" w:styleId="skn-slo6section">
    <w:name w:val="skn-slo6_section"/>
    <w:basedOn w:val="Normal"/>
  </w:style>
  <w:style w:type="paragraph" w:customStyle="1" w:styleId="skn-slo6txt-itl">
    <w:name w:val="skn-slo6_txt-itl"/>
    <w:basedOn w:val="Normal"/>
    <w:rPr>
      <w:i/>
      <w:iCs/>
    </w:rPr>
  </w:style>
  <w:style w:type="paragraph" w:customStyle="1" w:styleId="firstparagraphparaSpacing">
    <w:name w:val="firstparagraph_paraSpacing"/>
    <w:basedOn w:val="Normal"/>
    <w:rPr>
      <w:vanish/>
    </w:rPr>
  </w:style>
  <w:style w:type="paragraph" w:customStyle="1" w:styleId="skn-slo6singlecolumn">
    <w:name w:val="skn-slo6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mn-secsection">
    <w:name w:val="skn-slo6_cmn-sec_section"/>
    <w:basedOn w:val="Normal"/>
    <w:rPr>
      <w:sz w:val="0"/>
      <w:szCs w:val="0"/>
    </w:rPr>
  </w:style>
  <w:style w:type="paragraph" w:customStyle="1" w:styleId="skn-slo6heading">
    <w:name w:val="skn-slo6_heading"/>
    <w:basedOn w:val="Normal"/>
    <w:pPr>
      <w:pBdr>
        <w:bottom w:val="single" w:sz="8" w:space="0" w:color="E0A83A"/>
      </w:pBdr>
    </w:pPr>
  </w:style>
  <w:style w:type="paragraph" w:customStyle="1" w:styleId="skn-slo6sectiontitle">
    <w:name w:val="skn-slo6_sectiontitle"/>
    <w:basedOn w:val="Normal"/>
    <w:pPr>
      <w:spacing w:line="300" w:lineRule="atLeast"/>
    </w:pPr>
    <w:rPr>
      <w:b/>
      <w:bCs/>
      <w:caps/>
      <w:color w:val="E0A83A"/>
      <w:sz w:val="24"/>
      <w:szCs w:val="24"/>
    </w:rPr>
  </w:style>
  <w:style w:type="character" w:customStyle="1" w:styleId="skn-slo6cmn-secparagraph">
    <w:name w:val="skn-slo6_cmn-sec_paragraph"/>
    <w:basedOn w:val="DefaultParagraphFont"/>
    <w:rPr>
      <w:rFonts w:ascii="Open Sans" w:eastAsia="Open Sans" w:hAnsi="Open Sans" w:cs="Open Sans"/>
    </w:rPr>
  </w:style>
  <w:style w:type="paragraph" w:customStyle="1" w:styleId="skn-slo6cmn-secparagraphany">
    <w:name w:val="skn-slo6_cmn-sec_paragraph_any"/>
    <w:basedOn w:val="Normal"/>
    <w:rPr>
      <w:sz w:val="20"/>
      <w:szCs w:val="20"/>
    </w:rPr>
  </w:style>
  <w:style w:type="character" w:customStyle="1" w:styleId="skn-slo6cmn-secparagraphanyCharacter">
    <w:name w:val="skn-slo6_cmn-sec_paragraph_any Character"/>
    <w:basedOn w:val="DefaultParagraphFont"/>
    <w:rPr>
      <w:sz w:val="20"/>
      <w:szCs w:val="20"/>
    </w:rPr>
  </w:style>
  <w:style w:type="character" w:customStyle="1" w:styleId="skn-slo6cmn-secparagraphnth-last-child2">
    <w:name w:val="skn-slo6_cmn-sec_paragraph_nth-last-child(2)"/>
    <w:basedOn w:val="DefaultParagraphFont"/>
  </w:style>
  <w:style w:type="character" w:customStyle="1" w:styleId="skn-slo6cmn-secparagraphnth-last-child1">
    <w:name w:val="skn-slo6_cmn-sec_paragraph_nth-last-child(1)"/>
    <w:basedOn w:val="DefaultParagraphFont"/>
  </w:style>
  <w:style w:type="paragraph" w:customStyle="1" w:styleId="skn-slo6parent-containersectionnth-child1">
    <w:name w:val="skn-slo6_parent-container_section_nth-child(1)"/>
    <w:basedOn w:val="Normal"/>
    <w:pPr>
      <w:pBdr>
        <w:top w:val="none" w:sz="0" w:space="0" w:color="auto"/>
        <w:left w:val="none" w:sz="0" w:space="0" w:color="auto"/>
        <w:bottom w:val="none" w:sz="0" w:space="0" w:color="auto"/>
        <w:right w:val="none" w:sz="0" w:space="0" w:color="auto"/>
      </w:pBdr>
    </w:pPr>
  </w:style>
  <w:style w:type="character" w:customStyle="1" w:styleId="skn-slo6parent-containersectionnth-child1Character">
    <w:name w:val="skn-slo6_parent-container_section_nth-child(1) Character"/>
    <w:basedOn w:val="DefaultParagraphFont"/>
  </w:style>
  <w:style w:type="character" w:customStyle="1" w:styleId="skn-slo6tbl-inner">
    <w:name w:val="skn-slo6_tbl-inner"/>
    <w:basedOn w:val="DefaultParagraphFont"/>
  </w:style>
  <w:style w:type="paragraph" w:customStyle="1" w:styleId="skn-slo6disp-block">
    <w:name w:val="skn-slo6_disp-block"/>
    <w:basedOn w:val="Normal"/>
  </w:style>
  <w:style w:type="character" w:customStyle="1" w:styleId="skn-slo6txt-nrml">
    <w:name w:val="skn-slo6_txt-nrml"/>
    <w:basedOn w:val="DefaultParagraphFont"/>
    <w:rPr>
      <w:b w:val="0"/>
      <w:bCs w:val="0"/>
    </w:rPr>
  </w:style>
  <w:style w:type="character" w:customStyle="1" w:styleId="skn-slo6tbl-innertbl-inner">
    <w:name w:val="skn-slo6_tbl-inner + tbl-inner"/>
    <w:basedOn w:val="DefaultParagraphFont"/>
  </w:style>
  <w:style w:type="paragraph" w:customStyle="1" w:styleId="skn-slo6jobyear">
    <w:name w:val="skn-slo6_jobyear"/>
    <w:basedOn w:val="Normal"/>
    <w:pPr>
      <w:pBdr>
        <w:top w:val="none" w:sz="0" w:space="2" w:color="auto"/>
      </w:pBdr>
    </w:pPr>
    <w:rPr>
      <w:b w:val="0"/>
      <w:bCs w:val="0"/>
      <w:i/>
      <w:iCs/>
    </w:rPr>
  </w:style>
  <w:style w:type="table" w:customStyle="1" w:styleId="skn-slo6disp-blockTable">
    <w:name w:val="skn-slo6_disp-block Table"/>
    <w:basedOn w:val="TableNormal"/>
    <w:tblPr/>
  </w:style>
  <w:style w:type="paragraph" w:customStyle="1" w:styleId="ulli">
    <w:name w:val="ul_li"/>
    <w:basedOn w:val="Normal"/>
    <w:pPr>
      <w:pBdr>
        <w:left w:val="none" w:sz="0" w:space="8" w:color="auto"/>
        <w:bottom w:val="none" w:sz="0" w:space="3" w:color="auto"/>
      </w:pBdr>
    </w:pPr>
  </w:style>
  <w:style w:type="paragraph" w:customStyle="1" w:styleId="ullinth-last-child1">
    <w:name w:val="ul_li_nth-last-child(1)"/>
    <w:basedOn w:val="Normal"/>
    <w:pPr>
      <w:pBdr>
        <w:bottom w:val="none" w:sz="0" w:space="0" w:color="auto"/>
      </w:pBdr>
    </w:pPr>
  </w:style>
  <w:style w:type="paragraph" w:customStyle="1" w:styleId="skn-slo6paragraph">
    <w:name w:val="skn-slo6_paragraph"/>
    <w:basedOn w:val="Normal"/>
  </w:style>
  <w:style w:type="character" w:customStyle="1" w:styleId="divCharacter">
    <w:name w:val="div Character"/>
    <w:basedOn w:val="DefaultParagraphFont"/>
    <w:rPr>
      <w:bdr w:val="none" w:sz="0" w:space="0" w:color="auto"/>
      <w:vertAlign w:val="baseline"/>
    </w:rPr>
  </w:style>
  <w:style w:type="character" w:customStyle="1" w:styleId="skn-slo6txt-capsCharacter">
    <w:name w:val="skn-slo6_txt-caps Character"/>
    <w:basedOn w:val="DefaultParagraphFont"/>
    <w:rPr>
      <w:caps/>
    </w:rPr>
  </w:style>
  <w:style w:type="character" w:customStyle="1" w:styleId="skn-slo6txt-bold">
    <w:name w:val="skn-slo6_txt-bold"/>
    <w:basedOn w:val="DefaultParagraphFont"/>
    <w:rPr>
      <w:b/>
      <w:bCs/>
    </w:rPr>
  </w:style>
  <w:style w:type="character" w:customStyle="1" w:styleId="skn-slo6sectionjobdate">
    <w:name w:val="skn-slo6_section_jobdate"/>
    <w:basedOn w:val="DefaultParagraphFont"/>
  </w:style>
  <w:style w:type="character" w:customStyle="1" w:styleId="skn-slo6txt-itlCharacter">
    <w:name w:val="skn-slo6_txt-itl Character"/>
    <w:basedOn w:val="DefaultParagraphFont"/>
    <w:rPr>
      <w:i/>
      <w:iCs/>
    </w:rPr>
  </w:style>
  <w:style w:type="paragraph" w:customStyle="1" w:styleId="skn-slo6sectionreference-secrefparatable">
    <w:name w:val="skn-slo6_section_reference-sec_refparatable"/>
    <w:basedOn w:val="Normal"/>
  </w:style>
  <w:style w:type="paragraph" w:customStyle="1" w:styleId="skn-slo6sectionreference-secparagraphupon-req-para">
    <w:name w:val="skn-slo6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Kulkarni</dc:title>
  <cp:revision>0</cp:revision>
</cp:coreProperties>
</file>