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documentskn-slo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0"/>
        <w:gridCol w:w="4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0" w:type="dxa"/>
            <w:shd w:val="clear" w:color="auto" w:fill="009193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20" w:lineRule="atLeast"/>
              <w:ind w:left="440" w:right="200"/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Ananya</w:t>
            </w:r>
            <w:r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Kulkarni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40" w:lineRule="exact"/>
              <w:ind w:left="440" w:right="200"/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200"/>
              <w:textAlignment w:val="auto"/>
              <w:rPr>
                <w:rStyle w:val="span"/>
                <w:rFonts w:ascii="Open Sans" w:eastAsia="Open Sans" w:hAnsi="Open Sans" w:cs="Open Sans"/>
                <w:color w:val="FFFFFF"/>
              </w:rPr>
            </w:pPr>
            <w:r>
              <w:rPr>
                <w:rStyle w:val="span"/>
                <w:rFonts w:ascii="Open Sans" w:eastAsia="Open Sans" w:hAnsi="Open Sans" w:cs="Open Sans"/>
                <w:color w:val="FFFFFF"/>
              </w:rPr>
              <w:t>Company Nurse</w:t>
            </w:r>
          </w:p>
          <w:p>
            <w:pPr>
              <w:pStyle w:val="documentskn-slo8top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uto"/>
              <w:ind w:left="440" w:right="200"/>
              <w:textAlignment w:val="auto"/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4320" w:type="dxa"/>
            <w:shd w:val="clear" w:color="auto" w:fill="009193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Phone Number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+91 98765 43210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Email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ananya.kulkarni@example.com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Address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Pune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411045</w:t>
            </w:r>
          </w:p>
          <w:p>
            <w:pPr>
              <w:pStyle w:val="documentskn-slo8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Date of Birth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18 March 1994</w:t>
            </w:r>
          </w:p>
        </w:tc>
      </w:tr>
    </w:tbl>
    <w:p>
      <w:pPr>
        <w:rPr>
          <w:vanish/>
        </w:rPr>
      </w:pPr>
    </w:p>
    <w:tbl>
      <w:tblPr>
        <w:tblStyle w:val="documentskn-slo8parent-containersummary"/>
        <w:tblCellSpacing w:w="0" w:type="dxa"/>
        <w:shd w:val="clear" w:color="auto" w:fill="F5F5F5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shd w:val="clear" w:color="auto" w:fill="F2FAF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60" w:after="260" w:line="260" w:lineRule="atLeast"/>
              <w:ind w:left="400" w:right="400"/>
              <w:jc w:val="center"/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Experienced healthcare professional skilled in emergency response, medical record maintenance, and occupational health care. Adept at managing workplace injuries and coordinating health screenings, with a strong focus on safety compliance and employee wellness. Eager to leverage expertise as a Company Nurse to enhance workplace health initiatives.</w:t>
            </w:r>
          </w:p>
          <w:p>
            <w:pPr>
              <w:pStyle w:val="documentskn-slo8summary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/>
              <w:ind w:left="0" w:right="0"/>
              <w:jc w:val="center"/>
              <w:textAlignment w:val="auto"/>
              <w:rPr>
                <w:rStyle w:val="documentskn-slo8summarysinglecolumnCharacter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Skills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75"/>
        <w:gridCol w:w="5275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Occupational Health Care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First Aid Management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Emergency Response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Employee Health Screening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Medical Record Maintenance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Workplace Injury Management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Health Camp Coordination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Safety Compliance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Medicine Inventory Control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Hospital Coordination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Experience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Company Nurse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Tata Motors Limited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Pune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Jul 2021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Present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Provided first aid and emergency care to employees during workplace injuries and sudden medical situations.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Conducted daily health assessments and monitored vital signs for factory staff.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Maintained confidential medical records and updated employee health files regularly.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Coordinated ambulance services and hospital referrals during critical emergency cases.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Ensured availability and proper storage of medicines and first aid supplies.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Conducted periodic health awareness sessions on hygiene, ergonomics, and safety.</w:t>
      </w:r>
    </w:p>
    <w:p>
      <w:pPr>
        <w:pStyle w:val="documentskn-slo8sectionnottwocolsectionullinth-last-child1"/>
        <w:numPr>
          <w:ilvl w:val="0"/>
          <w:numId w:val="11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Supported safety audits by maintaining injury logs and occupational health reports.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Occupational Health Nurse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Larsen and Toubro Limited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Mumbai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Jan 2019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Jun 2021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Managed on-site medical room operations and provided routine nursing care to employees.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Handled minor injuries, burns, and illnesses following approved workplace protocols.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Assisted doctors during medical examinations and pre-employment health checkups.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Maintained stock registers for medicines, consumables, and emergency medical equipment.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Conducted annual health checkup camps in coordination with external medical teams.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Monitored employee fitness for duty and reported concerns to management.</w:t>
      </w:r>
    </w:p>
    <w:p>
      <w:pPr>
        <w:pStyle w:val="documentskn-slo8sectionnottwocolsectionullinth-last-child1"/>
        <w:numPr>
          <w:ilvl w:val="0"/>
          <w:numId w:val="12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Ensured compliance with occupational health and industrial safety standards.</w:t>
      </w:r>
    </w:p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Education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5"/>
        <w:gridCol w:w="2883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10th Standard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St. Mary's High School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292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Mar 2009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5"/>
        <w:gridCol w:w="2883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12th Standard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St. Mary's Junior College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292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Mar 2011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5"/>
        <w:gridCol w:w="2883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Bachelor of Science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in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Nursing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Bharati Vidyapeeth College of Nursing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2920" w:type="dxa"/>
            <w:tcBorders>
              <w:bottom w:val="single" w:sz="8" w:space="0" w:color="009193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Jul 2015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Certifications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76"/>
        <w:gridCol w:w="5274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Occupational Health Nursing Certification, Indian Association of Occupational Health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Basic Life Support Certification, Indian Red Cross Society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Registered Nurse, Maharashtra Nursing Council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Registered Midwife, Maharashtra Nursing Council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Projects</w:t>
      </w:r>
    </w:p>
    <w:p>
      <w:pPr>
        <w:pStyle w:val="documentskn-slo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400" w:right="40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Implemented workplace injury reporting system to improve response time and documentation accuracy. Assisted in annual employee wellness program focusing on lifestyle disease prevention.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Accomplishments</w:t>
      </w:r>
    </w:p>
    <w:p>
      <w:pPr>
        <w:pStyle w:val="documentskn-slo8sectionnottwocolsectionulli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80"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Appreciated by Tata Motors for effective emergency response during factory accident incidents.</w:t>
      </w:r>
    </w:p>
    <w:p>
      <w:pPr>
        <w:pStyle w:val="documentskn-slo8sectionnottwocolsectionulli"/>
        <w:numPr>
          <w:ilvl w:val="0"/>
          <w:numId w:val="17"/>
        </w:numPr>
        <w:pBdr>
          <w:left w:val="none" w:sz="0" w:space="5" w:color="auto"/>
        </w:pBdr>
        <w:spacing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by Larsen and Toubro for maintaining zero medical audit non-compliances.</w:t>
      </w:r>
    </w:p>
    <w:p>
      <w:pPr>
        <w:pStyle w:val="documentskn-slo8sectionnottwocolsectionullinth-last-child1"/>
        <w:numPr>
          <w:ilvl w:val="0"/>
          <w:numId w:val="17"/>
        </w:numPr>
        <w:pBdr>
          <w:left w:val="none" w:sz="0" w:space="5" w:color="auto"/>
        </w:pBdr>
        <w:spacing w:after="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Commended for successful coordination of large-scale employee health screening camps.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009193"/>
          <w:spacing w:val="6"/>
          <w:bdr w:val="none" w:sz="0" w:space="0" w:color="auto"/>
          <w:vertAlign w:val="baseline"/>
        </w:rPr>
        <w:t>References</w:t>
      </w:r>
    </w:p>
    <w:tbl>
      <w:tblPr>
        <w:tblStyle w:val="skn-slo8sectionrefer-secrefparatable"/>
        <w:tblCellSpacing w:w="0" w:type="dxa"/>
        <w:tblInd w:w="40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25"/>
        <w:gridCol w:w="601"/>
        <w:gridCol w:w="4905"/>
      </w:tblGrid>
      <w:tr>
        <w:tblPrEx>
          <w:tblCellSpacing w:w="0" w:type="dxa"/>
          <w:tblInd w:w="40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0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References available upon request</w:t>
            </w:r>
          </w:p>
          <w:p>
            <w:pPr>
              <w:pStyle w:val="documentskn-slo8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0" w:right="0"/>
              <w:textAlignment w:val="auto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9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sectPr>
      <w:footerReference w:type="default" r:id="rId4"/>
      <w:pgSz w:w="12240" w:h="15840"/>
      <w:pgMar w:top="460" w:right="460" w:bottom="460" w:left="460" w:header="0" w:footer="0"/>
      <w:cols w:space="720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BF57024-D8AA-4797-9154-D74CE1818CAC}"/>
    <w:embedBold r:id="rId2" w:fontKey="{8AEF7FE0-01F8-4F92-B92D-E64F5CAA91DB}"/>
    <w:embedItalic r:id="rId3" w:fontKey="{3FB78A86-9355-4D90-AF93-4C1A65FD8205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rect id="_x0000_s2049" style="width:566pt;height:7pt;margin-top:785pt;margin-left:23pt;mso-position-horizontal-relative:page;mso-position-vertical-relative:page;position:absolute;z-index:251658240" fillcolor="#009193" stroked="t" strokecolor="#009193"/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8fontsize">
    <w:name w:val="document_skn-slo8_fontsize"/>
    <w:basedOn w:val="Normal"/>
    <w:rPr>
      <w:sz w:val="20"/>
      <w:szCs w:val="20"/>
    </w:rPr>
  </w:style>
  <w:style w:type="character" w:customStyle="1" w:styleId="documentskn-slo8top-sectionleft-box">
    <w:name w:val="document_skn-slo8_top-section_left-box"/>
    <w:basedOn w:val="DefaultParagraphFont"/>
    <w:rPr>
      <w:shd w:val="clear" w:color="auto" w:fill="009193"/>
    </w:rPr>
  </w:style>
  <w:style w:type="paragraph" w:customStyle="1" w:styleId="documentskn-slo8name-secsection">
    <w:name w:val="document_skn-slo8_name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top-sectionleft-boxparagraph">
    <w:name w:val="document_skn-slo8_top-section_left-box_paragraph"/>
    <w:basedOn w:val="Normal"/>
    <w:pPr>
      <w:jc w:val="left"/>
    </w:pPr>
  </w:style>
  <w:style w:type="paragraph" w:customStyle="1" w:styleId="documentskn-slo8txt-bold">
    <w:name w:val="document_skn-slo8_txt-bold"/>
    <w:basedOn w:val="Normal"/>
    <w:rPr>
      <w:b/>
      <w:bCs/>
    </w:rPr>
  </w:style>
  <w:style w:type="character" w:customStyle="1" w:styleId="documentskn-slo8namespan">
    <w:name w:val="document_skn-slo8_name_span"/>
    <w:basedOn w:val="DefaultParagraphFont"/>
    <w:rPr>
      <w:color w:val="FFFFFF"/>
    </w:r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skn-slo8resume-title">
    <w:name w:val="document_skn-slo8_resume-title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skn-slo8top-sectionleft-boxParagraph0">
    <w:name w:val="document_skn-slo8_top-section_left-box Paragraph"/>
    <w:basedOn w:val="Normal"/>
    <w:pPr>
      <w:shd w:val="clear" w:color="auto" w:fill="009193"/>
      <w:textAlignment w:val="bottom"/>
    </w:pPr>
    <w:rPr>
      <w:shd w:val="clear" w:color="auto" w:fill="009193"/>
    </w:rPr>
  </w:style>
  <w:style w:type="character" w:customStyle="1" w:styleId="documentskn-slo8top-sectionright-box">
    <w:name w:val="document_skn-slo8_top-section_right-box"/>
    <w:basedOn w:val="DefaultParagraphFont"/>
    <w:rPr>
      <w:shd w:val="clear" w:color="auto" w:fill="009193"/>
    </w:rPr>
  </w:style>
  <w:style w:type="paragraph" w:customStyle="1" w:styleId="documentskn-slo8cntc-secsection">
    <w:name w:val="document_skn-slo8_cntc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cntc-secaddressdiv">
    <w:name w:val="document_skn-slo8_cntc-sec_address_div"/>
    <w:basedOn w:val="Normal"/>
  </w:style>
  <w:style w:type="character" w:customStyle="1" w:styleId="documentskn-slo8cntc-secspan">
    <w:name w:val="document_skn-slo8_cntc-sec_span"/>
    <w:basedOn w:val="DefaultParagraphFont"/>
    <w:rPr>
      <w:color w:val="FFFFFF"/>
    </w:rPr>
  </w:style>
  <w:style w:type="paragraph" w:customStyle="1" w:styleId="documentskn-slo8cntc-secaddressdivnth-last-child1">
    <w:name w:val="document_skn-slo8_cntc-sec_address_div_nth-last-child(1)"/>
    <w:basedOn w:val="Normal"/>
  </w:style>
  <w:style w:type="table" w:customStyle="1" w:styleId="documentskn-slo8top-section">
    <w:name w:val="document_skn-slo8_top-section"/>
    <w:basedOn w:val="TableNormal"/>
    <w:tblPr/>
  </w:style>
  <w:style w:type="character" w:customStyle="1" w:styleId="documentskn-slo8parent-containersummaryparagraph">
    <w:name w:val="document_skn-slo8_parent-container_summary_paragraph"/>
    <w:basedOn w:val="DefaultParagraphFont"/>
    <w:rPr>
      <w:shd w:val="clear" w:color="auto" w:fill="F5F5F5"/>
    </w:rPr>
  </w:style>
  <w:style w:type="paragraph" w:customStyle="1" w:styleId="documentskn-slo8summarysinglecolumn">
    <w:name w:val="document_skn-slo8_summary_singlecolumn"/>
    <w:basedOn w:val="Normal"/>
    <w:pPr>
      <w:spacing w:line="26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ocumentskn-slo8summarysinglecolumnCharacter">
    <w:name w:val="document_skn-slo8_summary_singlecolumn Character"/>
    <w:basedOn w:val="DefaultParagraphFont"/>
  </w:style>
  <w:style w:type="table" w:customStyle="1" w:styleId="documentskn-slo8parent-containersummary">
    <w:name w:val="document_skn-slo8_parent-container_summary"/>
    <w:basedOn w:val="TableNormal"/>
    <w:tblPr/>
  </w:style>
  <w:style w:type="paragraph" w:customStyle="1" w:styleId="documentskn-slo8summarysection">
    <w:name w:val="document_skn-slo8_summary + section"/>
    <w:basedOn w:val="Normal"/>
  </w:style>
  <w:style w:type="paragraph" w:customStyle="1" w:styleId="documentskn-slo8heading">
    <w:name w:val="document_skn-slo8_heading"/>
    <w:basedOn w:val="Normal"/>
    <w:rPr>
      <w:b/>
      <w:bCs/>
      <w:caps/>
      <w:color w:val="000000"/>
      <w:spacing w:val="6"/>
    </w:rPr>
  </w:style>
  <w:style w:type="paragraph" w:customStyle="1" w:styleId="documentskn-slo8sectiontitle">
    <w:name w:val="document_skn-slo8_sectiontitle"/>
    <w:basedOn w:val="Normal"/>
    <w:pPr>
      <w:spacing w:line="260" w:lineRule="atLeast"/>
    </w:pPr>
    <w:rPr>
      <w:sz w:val="24"/>
      <w:szCs w:val="24"/>
    </w:rPr>
  </w:style>
  <w:style w:type="character" w:customStyle="1" w:styleId="documentskn-slo8sectiontitleCharacter">
    <w:name w:val="document_skn-slo8_sectiontitle Character"/>
    <w:basedOn w:val="DefaultParagraphFont"/>
    <w:rPr>
      <w:sz w:val="24"/>
      <w:szCs w:val="24"/>
    </w:rPr>
  </w:style>
  <w:style w:type="paragraph" w:customStyle="1" w:styleId="documentskn-slo8twocolsectionparagraph">
    <w:name w:val="document_skn-slo8_twocolsection_paragraph"/>
    <w:basedOn w:val="Normal"/>
  </w:style>
  <w:style w:type="paragraph" w:customStyle="1" w:styleId="documentskn-slo8singlecolumn">
    <w:name w:val="document_skn-slo8_singlecolumn"/>
    <w:basedOn w:val="Normal"/>
  </w:style>
  <w:style w:type="paragraph" w:customStyle="1" w:styleId="documentskn-slo8ulli">
    <w:name w:val="document_skn-slo8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slo8firstparagraph">
    <w:name w:val="document_skn-slo8_firstparagraph"/>
    <w:basedOn w:val="Normal"/>
  </w:style>
  <w:style w:type="character" w:customStyle="1" w:styleId="paraheadertableparaheaderleftCell">
    <w:name w:val="para_header_table_para_header_leftCell"/>
    <w:basedOn w:val="DefaultParagraphFont"/>
  </w:style>
  <w:style w:type="character" w:customStyle="1" w:styleId="paraheadertablecomp-detail">
    <w:name w:val="para_header_table_comp-detail"/>
    <w:basedOn w:val="DefaultParagraphFont"/>
  </w:style>
  <w:style w:type="character" w:customStyle="1" w:styleId="documentskn-slo8txt-boldCharacter">
    <w:name w:val="document_skn-slo8_txt-bold Character"/>
    <w:basedOn w:val="DefaultParagraphFont"/>
    <w:rPr>
      <w:b/>
      <w:bCs/>
    </w:rPr>
  </w:style>
  <w:style w:type="character" w:customStyle="1" w:styleId="documentskn-slo8txt-itl">
    <w:name w:val="document_skn-slo8_txt-itl"/>
    <w:basedOn w:val="DefaultParagraphFont"/>
    <w:rPr>
      <w:i/>
      <w:iCs/>
    </w:rPr>
  </w:style>
  <w:style w:type="character" w:customStyle="1" w:styleId="paraheadertabledate-detail">
    <w:name w:val="para_header_table_date-detail"/>
    <w:basedOn w:val="DefaultParagraphFont"/>
  </w:style>
  <w:style w:type="character" w:customStyle="1" w:styleId="documentskn-slo8sectionjobdate">
    <w:name w:val="document_skn-slo8_section_jobdate"/>
    <w:basedOn w:val="DefaultParagraphFont"/>
  </w:style>
  <w:style w:type="character" w:customStyle="1" w:styleId="paraheadertableparaheaderrightCell">
    <w:name w:val="para_header_table_para_header_rightCell"/>
    <w:basedOn w:val="DefaultParagraphFont"/>
  </w:style>
  <w:style w:type="table" w:customStyle="1" w:styleId="paraheadertable">
    <w:name w:val="para_header_table"/>
    <w:basedOn w:val="TableNormal"/>
    <w:tblPr/>
  </w:style>
  <w:style w:type="paragraph" w:customStyle="1" w:styleId="documentskn-slo8sectionnottwocolsectionulli">
    <w:name w:val="document_skn-slo8_section_not(.twocolsection)_ul_li"/>
    <w:basedOn w:val="Normal"/>
  </w:style>
  <w:style w:type="paragraph" w:customStyle="1" w:styleId="documentskn-slo8sectionnottwocolsectionullinth-last-child1">
    <w:name w:val="document_skn-slo8_section_not(.twocolsection)_ul_li_nth-last-child(1)"/>
    <w:basedOn w:val="Normal"/>
  </w:style>
  <w:style w:type="paragraph" w:customStyle="1" w:styleId="documentskn-slo8paragraph">
    <w:name w:val="document_skn-slo8_paragraph"/>
    <w:basedOn w:val="Normal"/>
  </w:style>
  <w:style w:type="paragraph" w:customStyle="1" w:styleId="skn-slo8sectionparagraphnth-last-child2afterParaSpace">
    <w:name w:val="skn-slo8_section_paragraph_nth-last-child(2)_afterParaSpace"/>
    <w:basedOn w:val="Normal"/>
    <w:rPr>
      <w:vanish/>
    </w:rPr>
  </w:style>
  <w:style w:type="paragraph" w:customStyle="1" w:styleId="documentskn-slo8paddedline">
    <w:name w:val="document_skn-slo8_paddedline"/>
    <w:basedOn w:val="Normal"/>
  </w:style>
  <w:style w:type="character" w:customStyle="1" w:styleId="documentskn-slo8educationPARAGRAPHEDUCsinglecolumnpaddedlinedegree-detailparaheaderleftCell">
    <w:name w:val="document_skn-slo8_education_PARAGRAPH_EDUC_singlecolumn_paddedline_degree-detail_para_header_leftCell"/>
    <w:basedOn w:val="DefaultParagraphFont"/>
  </w:style>
  <w:style w:type="character" w:customStyle="1" w:styleId="documentskn-slo8educationPARAGRAPHEDUCsinglecolumnpaddedlinedegree-detailmxwid">
    <w:name w:val="document_skn-slo8_education_PARAGRAPH_EDUC_singlecolumn_paddedline_degree-detail_mxwid"/>
    <w:basedOn w:val="DefaultParagraphFont"/>
  </w:style>
  <w:style w:type="paragraph" w:customStyle="1" w:styleId="documentskn-slo8txt-itlParagraph">
    <w:name w:val="document_skn-slo8_txt-itl Paragraph"/>
    <w:basedOn w:val="Normal"/>
    <w:rPr>
      <w:i/>
      <w:iCs/>
    </w:rPr>
  </w:style>
  <w:style w:type="character" w:customStyle="1" w:styleId="documentskn-slo8educationPARAGRAPHEDUCsinglecolumnpaddedlinedegree-detaildateswrapperedu">
    <w:name w:val="document_skn-slo8_education_PARAGRAPH_EDUC_singlecolumn_paddedline_degree-detail_dates_wrapper_edu"/>
    <w:basedOn w:val="DefaultParagraphFont"/>
  </w:style>
  <w:style w:type="character" w:customStyle="1" w:styleId="documentskn-slo8educationPARAGRAPHEDUCsinglecolumnpaddedlinedegree-detailparaheaderrightCell">
    <w:name w:val="document_skn-slo8_education_PARAGRAPH_EDUC_singlecolumn_paddedline_degree-detail_para_header_rightCell"/>
    <w:basedOn w:val="DefaultParagraphFont"/>
  </w:style>
  <w:style w:type="table" w:customStyle="1" w:styleId="documentskn-slo8educationPARAGRAPHEDUCsinglecolumnpaddedlinedegree-detail">
    <w:name w:val="document_skn-slo8_education_PARAGRAPH_EDUC_singlecolumn_paddedline_degree-detail"/>
    <w:basedOn w:val="TableNormal"/>
    <w:tblPr/>
  </w:style>
  <w:style w:type="character" w:customStyle="1" w:styleId="documentskn-slo8paragraphCharacter">
    <w:name w:val="document_skn-slo8_paragraph Character"/>
    <w:basedOn w:val="DefaultParagraphFont"/>
  </w:style>
  <w:style w:type="table" w:customStyle="1" w:styleId="skn-slo8sectionrefer-secrefparatable">
    <w:name w:val="skn-slo8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Kulkarni</dc:title>
  <cp:revision>0</cp:revision>
</cp:coreProperties>
</file>