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eee"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div"/>
                    <w:spacing w:before="0" w:line="260" w:lineRule="atLeast"/>
                    <w:ind w:left="0" w:right="0"/>
                    <w:rPr>
                      <w:rStyle w:val="skn-mlo8firstparagraph"/>
                      <w:rFonts w:ascii="Open Sans" w:eastAsia="Open Sans" w:hAnsi="Open Sans" w:cs="Open Sans"/>
                      <w:color w:val="050505"/>
                      <w:sz w:val="20"/>
                      <w:szCs w:val="20"/>
                      <w:bdr w:val="none" w:sz="0" w:space="0" w:color="auto"/>
                      <w:vertAlign w:val="baseline"/>
                    </w:rPr>
                  </w:pPr>
                  <w:r>
                    <w:rPr>
                      <w:rStyle w:val="skn-mlo8firstparagraph"/>
                      <w:rFonts w:ascii="Open Sans" w:eastAsia="Open Sans" w:hAnsi="Open Sans" w:cs="Open Sans"/>
                      <w:strike w:val="0"/>
                      <w:color w:val="050505"/>
                      <w:sz w:val="20"/>
                      <w:szCs w:val="20"/>
                      <w:u w:val="none"/>
                    </w:rPr>
                    <w:drawing>
                      <wp:inline>
                        <wp:extent cx="990600" cy="990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90600" cy="990600"/>
                                </a:xfrm>
                                <a:prstGeom prst="rect">
                                  <a:avLst/>
                                </a:prstGeom>
                                <a:ln>
                                  <a:noFill/>
                                </a:ln>
                              </pic:spPr>
                            </pic:pic>
                          </a:graphicData>
                        </a:graphic>
                      </wp:inline>
                    </w:drawing>
                  </w:r>
                  <w:r>
                    <w:pict>
                      <v:oval id="_x0000_s1026" style="width:70pt;height:70pt;margin-top:2pt;margin-left:2pt;position:absolute;z-index:251659264" stroked="f"/>
                    </w:pict>
                  </w:r>
                  <w:r>
                    <w:pict>
                      <v:oval id="_x0000_s1027" style="width:64pt;height:64pt;margin-top:4pt;margin-left:5pt;position:absolute;z-index:251660288" filled="t" stroked="f">
                        <v:fill r:id="rId5"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firstparagraph"/>
                      <w:rFonts w:ascii="Open Sans" w:eastAsia="Open Sans" w:hAnsi="Open Sans" w:cs="Open Sans"/>
                      <w:color w:val="050505"/>
                      <w:sz w:val="20"/>
                      <w:szCs w:val="20"/>
                      <w:bdr w:val="none" w:sz="0" w:space="0" w:color="auto"/>
                      <w:vertAlign w:val="baseline"/>
                    </w:rPr>
                  </w:pP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Ananya</w:t>
                  </w:r>
                </w:p>
                <w:p>
                  <w:pPr>
                    <w:pStyle w:val="skn-mlo8namespan"/>
                    <w:spacing w:before="0" w:after="0" w:line="64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Kulkarni</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Open Sans" w:eastAsia="Open Sans" w:hAnsi="Open Sans" w:cs="Open Sans"/>
                      <w:b/>
                      <w:bCs/>
                      <w:caps/>
                      <w:color w:val="454545"/>
                      <w:spacing w:val="19"/>
                      <w:bdr w:val="none" w:sz="0" w:space="0" w:color="auto"/>
                      <w:vertAlign w:val="baseline"/>
                    </w:rPr>
                  </w:pPr>
                  <w:r>
                    <w:rPr>
                      <w:rStyle w:val="span"/>
                      <w:rFonts w:ascii="Open Sans" w:eastAsia="Open Sans" w:hAnsi="Open Sans" w:cs="Open Sans"/>
                      <w:b/>
                      <w:bCs/>
                      <w:caps/>
                    </w:rPr>
                    <w:t>Clinical Nurse</w:t>
                  </w:r>
                </w:p>
              </w:tc>
              <w:tc>
                <w:tcPr>
                  <w:tcW w:w="340" w:type="dxa"/>
                  <w:shd w:val="clear" w:color="FFFFFF" w:fill="EEEEEE"/>
                  <w:tcMar>
                    <w:top w:w="0" w:type="dxa"/>
                    <w:left w:w="0" w:type="dxa"/>
                    <w:bottom w:w="0" w:type="dxa"/>
                    <w:right w:w="0" w:type="dxa"/>
                  </w:tcMar>
                  <w:vAlign w:val="top"/>
                  <w:hideMark/>
                </w:tcPr>
                <w:p>
                  <w:pPr>
                    <w:pStyle w:val="colorTableCellParagraph"/>
                    <w:spacing w:line="260" w:lineRule="atLeast"/>
                    <w:ind w:left="0" w:right="0"/>
                    <w:rPr>
                      <w:rStyle w:val="colorTableCell"/>
                      <w:rFonts w:ascii="Open Sans" w:eastAsia="Open Sans" w:hAnsi="Open Sans" w:cs="Open Sans"/>
                      <w:color w:val="050505"/>
                      <w:sz w:val="20"/>
                      <w:szCs w:val="20"/>
                      <w:bdr w:val="none" w:sz="0" w:space="0" w:color="auto"/>
                      <w:vertAlign w:val="baseline"/>
                    </w:rPr>
                  </w:pPr>
                  <w:r>
                    <w:rPr>
                      <w:rStyle w:val="colorTableCell"/>
                      <w:rFonts w:ascii="Open Sans" w:eastAsia="Open Sans" w:hAnsi="Open Sans" w:cs="Open Sans"/>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Open Sans" w:eastAsia="Open Sans" w:hAnsi="Open Sans" w:cs="Open Sans"/>
                      <w:b/>
                      <w:bCs/>
                      <w:caps/>
                      <w:color w:val="454545"/>
                      <w:spacing w:val="12"/>
                      <w:bdr w:val="none" w:sz="0" w:space="0" w:color="auto"/>
                      <w:vertAlign w:val="baseline"/>
                    </w:rPr>
                  </w:pPr>
                  <w:r>
                    <w:rPr>
                      <w:rStyle w:val="cntc-seccolorTableany"/>
                      <w:rFonts w:ascii="Open Sans" w:eastAsia="Open Sans" w:hAnsi="Open Sans" w:cs="Open Sans"/>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1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8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8884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ananya.kulkarni@example.com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01475" cy="126914"/>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8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20" w:lineRule="atLeast"/>
                          <w:rPr>
                            <w:rStyle w:val="cntc-seccolorTableany"/>
                            <w:rFonts w:ascii="Open Sans" w:eastAsia="Open Sans" w:hAnsi="Open Sans" w:cs="Open Sans"/>
                            <w:color w:val="050505"/>
                            <w:sz w:val="20"/>
                            <w:szCs w:val="20"/>
                            <w:bdr w:val="none" w:sz="0" w:space="0" w:color="auto"/>
                            <w:vertAlign w:val="baseline"/>
                          </w:rPr>
                        </w:pPr>
                        <w:r>
                          <w:rPr>
                            <w:rStyle w:val="skn-mlo8ico-svg"/>
                            <w:rFonts w:ascii="Open Sans" w:eastAsia="Open Sans" w:hAnsi="Open Sans" w:cs="Open Sans"/>
                            <w:color w:val="050505"/>
                            <w:sz w:val="20"/>
                            <w:szCs w:val="20"/>
                            <w:bdr w:val="none" w:sz="0" w:space="0" w:color="auto"/>
                            <w:vertAlign w:val="baseline"/>
                          </w:rPr>
                          <w:drawing>
                            <wp:inline>
                              <wp:extent cx="114159" cy="114223"/>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60" w:lineRule="atLeast"/>
                          <w:rPr>
                            <w:rStyle w:val="skn-mlo8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August 1994</w:t>
                        </w:r>
                      </w:p>
                    </w:tc>
                  </w:tr>
                </w:tbl>
                <w:p>
                  <w:pPr>
                    <w:pBdr>
                      <w:top w:val="none" w:sz="0" w:space="0" w:color="auto"/>
                      <w:left w:val="none" w:sz="0" w:space="0" w:color="auto"/>
                      <w:bottom w:val="none" w:sz="0" w:space="0" w:color="auto"/>
                      <w:right w:val="none" w:sz="0" w:space="0" w:color="auto"/>
                    </w:pBdr>
                    <w:rPr>
                      <w:rStyle w:val="cntc-seccolorTableany"/>
                      <w:rFonts w:ascii="Open Sans" w:eastAsia="Open Sans" w:hAnsi="Open Sans" w:cs="Open Sans"/>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spacing w:line="260" w:lineRule="atLeast"/>
                    <w:ind w:left="0" w:right="0"/>
                    <w:textAlignment w:val="top"/>
                    <w:rPr>
                      <w:rStyle w:val="cntc-seccolorTableany"/>
                      <w:rFonts w:ascii="Open Sans" w:eastAsia="Open Sans" w:hAnsi="Open Sans" w:cs="Open Sans"/>
                      <w:color w:val="050505"/>
                      <w:sz w:val="20"/>
                      <w:szCs w:val="20"/>
                      <w:bdr w:val="none" w:sz="0" w:space="0" w:color="auto"/>
                      <w:vertAlign w:val="baseline"/>
                    </w:rPr>
                  </w:pPr>
                  <w:r>
                    <w:rPr>
                      <w:rStyle w:val="cntc-seccolorTableany"/>
                      <w:rFonts w:ascii="Open Sans" w:eastAsia="Open Sans" w:hAnsi="Open Sans" w:cs="Open Sans"/>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Open Sans" w:eastAsia="Open Sans" w:hAnsi="Open Sans" w:cs="Open Sans"/>
                <w:b/>
                <w:bCs/>
                <w:caps/>
                <w:color w:val="454545"/>
                <w:spacing w:val="12"/>
                <w:bdr w:val="none" w:sz="0" w:space="0" w:color="auto"/>
                <w:vertAlign w:val="baseline"/>
              </w:rPr>
            </w:pPr>
            <w:r>
              <w:rPr>
                <w:rStyle w:val="skn-mlo8left-box"/>
                <w:rFonts w:ascii="Open Sans" w:eastAsia="Open Sans" w:hAnsi="Open Sans" w:cs="Open Sans"/>
                <w:b/>
                <w:bCs/>
                <w:caps/>
                <w:color w:val="454545"/>
                <w:bdr w:val="none" w:sz="0" w:space="0" w:color="auto"/>
                <w:vertAlign w:val="baseline"/>
              </w:rPr>
              <w:t>Skills</w:t>
            </w:r>
          </w:p>
          <w:p>
            <w:pPr>
              <w:pStyle w:val="p"/>
              <w:numPr>
                <w:ilvl w:val="0"/>
                <w:numId w:val="1"/>
              </w:numPr>
              <w:spacing w:before="6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Assessment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Clinical Monitoring</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Medication Administration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Infection Control Practices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Nursing Documentation</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Safety Protocols</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Wound Care Management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Emergency Response Support</w:t>
            </w:r>
          </w:p>
          <w:p>
            <w:pPr>
              <w:pStyle w:val="p"/>
              <w:numPr>
                <w:ilvl w:val="0"/>
                <w:numId w:val="1"/>
              </w:numPr>
              <w:spacing w:before="0" w:after="14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Medical Equipment Handling</w:t>
            </w:r>
          </w:p>
          <w:p>
            <w:pPr>
              <w:pStyle w:val="p"/>
              <w:numPr>
                <w:ilvl w:val="0"/>
                <w:numId w:val="1"/>
              </w:numPr>
              <w:spacing w:before="0" w:after="0" w:line="260" w:lineRule="atLeast"/>
              <w:ind w:left="900" w:right="34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Care Coordination</w:t>
            </w:r>
          </w:p>
          <w:p>
            <w:pPr>
              <w:pStyle w:val="skn-mlo8left-boxParagraph"/>
              <w:pBdr>
                <w:top w:val="none" w:sz="0" w:space="0" w:color="auto"/>
                <w:left w:val="none" w:sz="0" w:space="0" w:color="auto"/>
                <w:bottom w:val="none" w:sz="0" w:space="0" w:color="auto"/>
                <w:right w:val="none" w:sz="0" w:space="0" w:color="auto"/>
              </w:pBdr>
              <w:spacing w:line="260" w:lineRule="atLeast"/>
              <w:ind w:left="0" w:right="0"/>
              <w:textAlignment w:val="auto"/>
              <w:rPr>
                <w:rStyle w:val="skn-mlo8left-box"/>
                <w:rFonts w:ascii="Open Sans" w:eastAsia="Open Sans" w:hAnsi="Open Sans" w:cs="Open Sans"/>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Open Sans" w:eastAsia="Open Sans" w:hAnsi="Open Sans" w:cs="Open Sans"/>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Open Sans" w:eastAsia="Open Sans" w:hAnsi="Open Sans" w:cs="Open Sans"/>
                <w:b/>
                <w:bCs/>
                <w:caps/>
                <w:color w:val="454545"/>
                <w:spacing w:val="12"/>
                <w:bdr w:val="none" w:sz="0" w:space="0" w:color="auto"/>
                <w:vertAlign w:val="baseline"/>
              </w:rPr>
            </w:pPr>
            <w:r>
              <w:rPr>
                <w:rStyle w:val="sum-para"/>
                <w:rFonts w:ascii="Open Sans" w:eastAsia="Open Sans" w:hAnsi="Open Sans" w:cs="Open Sans"/>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0" w:right="0"/>
              <w:rPr>
                <w:rStyle w:val="sum-para"/>
                <w:rFonts w:ascii="Open Sans" w:eastAsia="Open Sans" w:hAnsi="Open Sans" w:cs="Open Sans"/>
                <w:color w:val="050505"/>
                <w:sz w:val="20"/>
                <w:szCs w:val="20"/>
                <w:bdr w:val="none" w:sz="0" w:space="0" w:color="auto"/>
                <w:vertAlign w:val="baseline"/>
              </w:rPr>
            </w:pPr>
            <w:r>
              <w:rPr>
                <w:rStyle w:val="sum-para"/>
                <w:rFonts w:ascii="Open Sans" w:eastAsia="Open Sans" w:hAnsi="Open Sans" w:cs="Open Sans"/>
                <w:color w:val="050505"/>
                <w:sz w:val="20"/>
                <w:szCs w:val="20"/>
                <w:bdr w:val="none" w:sz="0" w:space="0" w:color="auto"/>
                <w:vertAlign w:val="baseline"/>
              </w:rPr>
              <w:t>Dedicated Clinical Nurse with expertise in patient assessment, medication administration, and infection control practices, bringing value through effective care coordination and patient safety protocols. Skilled in emergency response support and wound care management, ready to leverage experience to enhance patient outcomes and support clinical excellence in the new role.</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Clinical Nurse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Apollo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2"/>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Assessed patient conditions daily and recorded clinical observations accurately in hospital systems.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Administered medications and intravenous therapies as prescribed by treating physicians.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doctors during minor procedures and emergency clinical interventions.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strict infection control standards across wards and patient care areas.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laboratory and radiology teams for timely diagnostic procedures.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Educated patients and families regarding treatment plans and post-care instructions.</w:t>
            </w:r>
          </w:p>
          <w:p>
            <w:pPr>
              <w:pStyle w:val="skn-mlo8ulli"/>
              <w:numPr>
                <w:ilvl w:val="0"/>
                <w:numId w:val="2"/>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patient safety by following hospital protocols and escalation procedures.</w:t>
            </w:r>
          </w:p>
          <w:p>
            <w:pPr>
              <w:pStyle w:val="skn-mlo8disp-block"/>
              <w:pBdr>
                <w:top w:val="none" w:sz="0" w:space="14"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January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June 2021</w:t>
            </w:r>
          </w:p>
          <w:p>
            <w:pPr>
              <w:pStyle w:val="skn-mlo8txt-bold"/>
              <w:spacing w:before="0" w:after="0" w:line="260" w:lineRule="atLeast"/>
              <w:ind w:left="0" w:right="0"/>
              <w:rPr>
                <w:rStyle w:val="skn-mlo8right-box"/>
                <w:rFonts w:ascii="Open Sans" w:eastAsia="Open Sans" w:hAnsi="Open Sans" w:cs="Open Sans"/>
                <w:b/>
                <w:bCs/>
                <w:color w:val="454545"/>
                <w:sz w:val="20"/>
                <w:szCs w:val="20"/>
                <w:bdr w:val="none" w:sz="0" w:space="0" w:color="auto"/>
                <w:vertAlign w:val="baseline"/>
              </w:rPr>
            </w:pPr>
            <w:r>
              <w:rPr>
                <w:rStyle w:val="skn-mlo8right-box"/>
                <w:rFonts w:ascii="Open Sans" w:eastAsia="Open Sans" w:hAnsi="Open Sans" w:cs="Open Sans"/>
                <w:b/>
                <w:bCs/>
                <w:color w:val="454545"/>
                <w:sz w:val="20"/>
                <w:szCs w:val="20"/>
                <w:bdr w:val="none" w:sz="0" w:space="0" w:color="auto"/>
                <w:vertAlign w:val="baseline"/>
              </w:rPr>
              <w:t>Staff Clinical Nurse</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Sahyadri Super Speciality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Open Sans" w:eastAsia="Open Sans" w:hAnsi="Open Sans" w:cs="Open Sans"/>
                <w:color w:val="050505"/>
                <w:sz w:val="20"/>
                <w:szCs w:val="20"/>
                <w:bdr w:val="none" w:sz="0" w:space="0" w:color="auto"/>
                <w:vertAlign w:val="baseline"/>
              </w:rPr>
            </w:pPr>
          </w:p>
          <w:p>
            <w:pPr>
              <w:pStyle w:val="skn-mlo8ulli"/>
              <w:numPr>
                <w:ilvl w:val="0"/>
                <w:numId w:val="3"/>
              </w:numPr>
              <w:spacing w:before="6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bedside nursing care to patients admitted in medical and surgical wards.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vital signs regularly and reported critical changes to senior medical staff.</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patients for surgeries and assisted during preoperative and postoperative care.</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accurate nursing notes and ensured proper shift handover communication.</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emergency response activities during critical patient situations.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medical equipment and ensured availability for routine clinical procedures.</w:t>
            </w:r>
          </w:p>
          <w:p>
            <w:pPr>
              <w:pStyle w:val="skn-mlo8ulli"/>
              <w:numPr>
                <w:ilvl w:val="0"/>
                <w:numId w:val="3"/>
              </w:numPr>
              <w:spacing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patient mobility, hygiene care, and comfort management.</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2009</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10th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High School</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March 2011</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12th Standard</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Junior College</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p>
            <w:pPr>
              <w:pStyle w:val="skn-mlo8disp-block"/>
              <w:spacing w:before="0" w:after="0" w:line="260" w:lineRule="atLeast"/>
              <w:ind w:left="0" w:right="0"/>
              <w:rPr>
                <w:rStyle w:val="skn-mlo8lrg-font"/>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July 2015</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kn-mlo8sdcl-color"/>
                <w:rFonts w:ascii="Open Sans" w:eastAsia="Open Sans" w:hAnsi="Open Sans" w:cs="Open Sans"/>
                <w:b/>
                <w:bCs/>
                <w:sz w:val="20"/>
                <w:szCs w:val="20"/>
              </w:rPr>
            </w:pPr>
            <w:r>
              <w:rPr>
                <w:rStyle w:val="skn-mlo8sdcl-color"/>
                <w:rFonts w:ascii="Open Sans" w:eastAsia="Open Sans" w:hAnsi="Open Sans" w:cs="Open Sans"/>
                <w:b/>
                <w:bCs/>
                <w:sz w:val="20"/>
                <w:szCs w:val="20"/>
              </w:rPr>
              <w:t>Bachelor of Science</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in</w:t>
            </w:r>
            <w:r>
              <w:rPr>
                <w:rStyle w:val="skn-mlo8txt-boldCharacter"/>
                <w:rFonts w:ascii="Open Sans" w:eastAsia="Open Sans" w:hAnsi="Open Sans" w:cs="Open Sans"/>
                <w:b/>
                <w:bCs/>
                <w:color w:val="050505"/>
                <w:sz w:val="20"/>
                <w:szCs w:val="20"/>
              </w:rPr>
              <w:t xml:space="preserve"> </w:t>
            </w:r>
            <w:r>
              <w:rPr>
                <w:rStyle w:val="skn-mlo8sdcl-color"/>
                <w:rFonts w:ascii="Open Sans" w:eastAsia="Open Sans" w:hAnsi="Open Sans" w:cs="Open Sans"/>
                <w:b/>
                <w:bCs/>
                <w:sz w:val="20"/>
                <w:szCs w:val="20"/>
              </w:rPr>
              <w:t>Nursing</w:t>
            </w:r>
            <w:r>
              <w:rPr>
                <w:rStyle w:val="skn-mlo8txt-boldCharacter"/>
                <w:rFonts w:ascii="Open Sans" w:eastAsia="Open Sans" w:hAnsi="Open Sans" w:cs="Open Sans"/>
                <w:b/>
                <w:bCs/>
                <w:color w:val="050505"/>
                <w:sz w:val="20"/>
                <w:szCs w:val="20"/>
              </w:rPr>
              <w:t xml:space="preserve"> </w:t>
            </w:r>
          </w:p>
          <w:p>
            <w:pPr>
              <w:pStyle w:val="skn-mlo8disp-block"/>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Sinhgad College of Nursing</w:t>
            </w:r>
            <w:r>
              <w:rPr>
                <w:rStyle w:val="skn-mlo8right-box"/>
                <w:rFonts w:ascii="Open Sans" w:eastAsia="Open Sans" w:hAnsi="Open Sans" w:cs="Open Sans"/>
                <w:color w:val="050505"/>
                <w:sz w:val="20"/>
                <w:szCs w:val="20"/>
                <w:bdr w:val="none" w:sz="0" w:space="0" w:color="auto"/>
                <w:vertAlign w:val="baseline"/>
              </w:rPr>
              <w:t xml:space="preserve"> </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Certifications</w:t>
            </w:r>
          </w:p>
          <w:p>
            <w:pPr>
              <w:pStyle w:val="p"/>
              <w:numPr>
                <w:ilvl w:val="0"/>
                <w:numId w:val="4"/>
              </w:numPr>
              <w:spacing w:before="6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Life Support Certification, Indian Red Cross Society</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Cardiac Life Support Certification, Indian Nursing Council</w:t>
            </w:r>
          </w:p>
          <w:p>
            <w:pPr>
              <w:pStyle w:val="p"/>
              <w:numPr>
                <w:ilvl w:val="0"/>
                <w:numId w:val="4"/>
              </w:numPr>
              <w:spacing w:before="0" w:after="14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Registered Nurse, Maharashtra Nursing Council</w:t>
            </w:r>
          </w:p>
          <w:p>
            <w:pPr>
              <w:pStyle w:val="p"/>
              <w:numPr>
                <w:ilvl w:val="0"/>
                <w:numId w:val="4"/>
              </w:numPr>
              <w:spacing w:before="0" w:after="0" w:line="260" w:lineRule="atLeast"/>
              <w:ind w:left="56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Registered Midwife, Maharashtra Nursing Council</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Projects</w:t>
            </w:r>
          </w:p>
          <w:p>
            <w:pPr>
              <w:pStyle w:val="skn-mlo8top-sectionleft-boxsinglecolumn"/>
              <w:pBdr>
                <w:top w:val="none" w:sz="0" w:space="0" w:color="auto"/>
                <w:left w:val="none" w:sz="0" w:space="0" w:color="auto"/>
                <w:bottom w:val="none" w:sz="0" w:space="0" w:color="auto"/>
                <w:right w:val="none" w:sz="0" w:space="0" w:color="auto"/>
              </w:pBdr>
              <w:spacing w:before="0" w:after="0" w:line="260" w:lineRule="atLeas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Assisted in quality improvement project focused on reducing hospital-acquired infections. Participated in patient safety audit project for improving clinical documentation accuracy.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Accomplishments</w:t>
            </w:r>
          </w:p>
          <w:p>
            <w:pPr>
              <w:pStyle w:val="skn-mlo8ulli"/>
              <w:numPr>
                <w:ilvl w:val="0"/>
                <w:numId w:val="5"/>
              </w:numPr>
              <w:pBdr>
                <w:top w:val="none" w:sz="0" w:space="0" w:color="auto"/>
                <w:left w:val="none" w:sz="0" w:space="0" w:color="auto"/>
                <w:bottom w:val="none" w:sz="0" w:space="0" w:color="auto"/>
                <w:right w:val="none" w:sz="0" w:space="0" w:color="auto"/>
              </w:pBdr>
              <w:spacing w:before="60"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Recognized by Apollo Hospitals for consistent adherence to patient safety protocols.</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Appreciated by Sahyadri Hospital management for reliable emergency care support.</w:t>
            </w:r>
          </w:p>
          <w:p>
            <w:pPr>
              <w:pStyle w:val="skn-mlo8ulli"/>
              <w:numPr>
                <w:ilvl w:val="0"/>
                <w:numId w:val="5"/>
              </w:numPr>
              <w:spacing w:after="0" w:line="260" w:lineRule="atLeast"/>
              <w:ind w:left="560" w:right="0" w:hanging="372"/>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Commended for maintaining error-free nursing documentation during audits.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Open Sans" w:eastAsia="Open Sans" w:hAnsi="Open Sans" w:cs="Open Sans"/>
                <w:b/>
                <w:bCs/>
                <w:caps/>
                <w:color w:val="454545"/>
                <w:spacing w:val="12"/>
                <w:bdr w:val="none" w:sz="0" w:space="0" w:color="auto"/>
                <w:vertAlign w:val="baseline"/>
              </w:rPr>
            </w:pPr>
            <w:r>
              <w:rPr>
                <w:rStyle w:val="skn-mlo8right-box"/>
                <w:rFonts w:ascii="Open Sans" w:eastAsia="Open Sans" w:hAnsi="Open Sans" w:cs="Open Sans"/>
                <w:b/>
                <w:bCs/>
                <w:caps/>
                <w:color w:val="454545"/>
                <w:bdr w:val="none" w:sz="0" w:space="0" w:color="auto"/>
                <w:vertAlign w:val="baseline"/>
              </w:rPr>
              <w:t>References</w:t>
            </w:r>
          </w:p>
          <w:p>
            <w:pPr>
              <w:pStyle w:val="skn-mlo8top-sectionright-boxsectionparagraph"/>
              <w:pBdr>
                <w:bottom w:val="none" w:sz="0" w:space="14" w:color="auto"/>
              </w:pBdr>
              <w:spacing w:before="0" w:line="260" w:lineRule="atLeast"/>
              <w:ind w:left="0" w:right="0"/>
              <w:textAlignment w:val="top"/>
              <w:rPr>
                <w:rStyle w:val="skn-mlo8right-box"/>
                <w:rFonts w:ascii="Open Sans" w:eastAsia="Open Sans" w:hAnsi="Open Sans" w:cs="Open Sans"/>
                <w:color w:val="050505"/>
                <w:sz w:val="20"/>
                <w:szCs w:val="20"/>
                <w:bdr w:val="none" w:sz="0" w:space="0" w:color="auto"/>
                <w:vertAlign w:val="baseline"/>
              </w:rPr>
            </w:pPr>
            <w:r>
              <w:rPr>
                <w:rStyle w:val="skn-mlo8txt-boldCharacter"/>
                <w:rFonts w:ascii="Open Sans" w:eastAsia="Open Sans" w:hAnsi="Open Sans" w:cs="Open Sans"/>
                <w:b/>
                <w:bCs/>
                <w:color w:val="050505"/>
                <w:sz w:val="20"/>
                <w:szCs w:val="20"/>
              </w:rPr>
              <w:t>References available upon request</w:t>
            </w:r>
            <w:r>
              <w:rPr>
                <w:rStyle w:val="skn-mlo8righ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Open Sans" w:eastAsia="Open Sans" w:hAnsi="Open Sans" w:cs="Open Sans"/>
                <w:color w:val="050505"/>
                <w:sz w:val="20"/>
                <w:szCs w:val="20"/>
                <w:bdr w:val="none" w:sz="0" w:space="0" w:color="auto"/>
                <w:vertAlign w:val="baseline"/>
              </w:rPr>
            </w:pPr>
            <w:r>
              <w:rPr>
                <w:rStyle w:val="skn-mlo8right-box"/>
                <w:rFonts w:ascii="Open Sans" w:eastAsia="Open Sans" w:hAnsi="Open Sans" w:cs="Open Sans"/>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10"/>
      <w:footerReference w:type="default" r:id="rId11"/>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B5980967-F247-465D-8C81-A80262F24337}"/>
    <w:embedBold r:id="rId2" w:fontKey="{57B920A0-B2E8-4B81-A2E7-93F43A57956C}"/>
  </w:font>
  <w:font w:name="Roboto">
    <w:charset w:val="00"/>
    <w:family w:val="auto"/>
    <w:pitch w:val="default"/>
    <w:sig w:usb0="00000000" w:usb1="00000000" w:usb2="00000000" w:usb3="00000000" w:csb0="00000001" w:csb1="00000000"/>
    <w:embedRegular r:id="rId3" w:fontKey="{9A851B12-F26D-45BD-8CF5-5D4794E6AFFE}"/>
    <w:embedBold r:id="rId4" w:fontKey="{741D781B-B4BB-4AF3-8881-AD515B80A262}"/>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name-sec">
    <w:name w:val="skn-mlo8_section_name-sec"/>
    <w:basedOn w:val="Normal"/>
  </w:style>
  <w:style w:type="paragraph" w:customStyle="1" w:styleId="skn-mlo8name">
    <w:name w:val="skn-mlo8_name"/>
    <w:basedOn w:val="Normal"/>
    <w:pPr>
      <w:pBdr>
        <w:top w:val="none" w:sz="0" w:space="0" w:color="auto"/>
      </w:pBdr>
      <w:spacing w:line="64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4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2"/>
      <w:sz w:val="24"/>
      <w:szCs w:val="24"/>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character" w:customStyle="1" w:styleId="skn-mlo8study-fieldempty">
    <w:name w:val="skn-mlo8_study-field_empty"/>
    <w:basedOn w:val="DefaultParagraphFont"/>
    <w:rPr>
      <w:vanish/>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