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612pt;height:0;margin-top:0;margin-left:0;mso-position-horizontal-relative:page;mso-position-vertical-relative:page;mso-wrap-distance-bottom:0;mso-wrap-distance-left:0;mso-wrap-distance-right:0;mso-wrap-distance-top:0;position:absolute;z-index:251658240" o:allowincell="f" filled="t" stroked="f">
            <v:fill r:id="rId4" o:title="" type="frame"/>
            <v:path strokeok="f" textboxrect="0,0,21600,21600"/>
            <v:textbox style="mso-fit-shape-to-text:t" inset="0,0,0,0">
              <w:txbxContent>
                <w:tbl>
                  <w:tblPr>
                    <w:tblStyle w:val="skn-mlo6top-sectionleft-box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12240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12240" w:type="dxa"/>
                        <w:shd w:val="clear" w:color="auto" w:fill="auto"/>
                        <w:tcMar>
                          <w:top w:w="580" w:type="dxa"/>
                          <w:left w:w="0" w:type="dxa"/>
                          <w:bottom w:w="58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pStyle w:val="skn-mlo6left-boxname-secany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0" w:after="0" w:line="760" w:lineRule="atLeast"/>
                          <w:ind w:left="0" w:right="0"/>
                          <w:jc w:val="center"/>
                          <w:rPr>
                            <w:rStyle w:val="skn-mlo6top-sectionleft-boxname-sec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rStyle w:val="skn-mlo6left-boxname-secanyCharacter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</w:rPr>
                          <w:t>Anjali</w:t>
                        </w:r>
                        <w:r>
                          <w:rPr>
                            <w:rStyle w:val="skn-mlo6top-sectionleft-boxname-sec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kn-mlo6left-boxname-secanyCharacter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</w:rPr>
                          <w:t>Deshmukh</w:t>
                        </w:r>
                      </w:p>
                      <w:p>
                        <w:pPr>
                          <w:pStyle w:val="skn-mlo6left-boxname-secany"/>
                          <w:pBdr>
                            <w:top w:val="none" w:sz="0" w:space="5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0" w:after="0"/>
                          <w:ind w:left="0" w:right="0"/>
                          <w:jc w:val="center"/>
                          <w:rPr>
                            <w:rStyle w:val="skn-mlo6top-sectionleft-boxname-sec"/>
                            <w:rFonts w:ascii="Open Sans" w:eastAsia="Open Sans" w:hAnsi="Open Sans" w:cs="Open Sans"/>
                            <w:b/>
                            <w:bCs/>
                            <w:caps/>
                            <w:color w:val="FFFFFF"/>
                            <w:spacing w:val="75"/>
                            <w:sz w:val="18"/>
                            <w:szCs w:val="18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rStyle w:val="skn-mlo6left-boxname-secanyCharacter"/>
                            <w:rFonts w:ascii="Open Sans" w:eastAsia="Open Sans" w:hAnsi="Open Sans" w:cs="Open Sans"/>
                            <w:b/>
                            <w:bCs/>
                            <w:caps/>
                            <w:color w:val="FFFFFF"/>
                            <w:spacing w:val="75"/>
                            <w:sz w:val="18"/>
                            <w:szCs w:val="18"/>
                          </w:rPr>
                          <w:t>Charge Nurse</w:t>
                        </w:r>
                      </w:p>
                      <w:p>
                        <w:pPr>
                          <w:pStyle w:val="skn-mlo6top-sectionleft-boxname-sec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shd w:val="clear" w:color="auto" w:fill="auto"/>
                          <w:spacing w:before="0" w:after="0" w:line="20" w:lineRule="auto"/>
                          <w:ind w:left="0" w:right="0"/>
                          <w:jc w:val="center"/>
                          <w:textAlignment w:val="auto"/>
                          <w:rPr>
                            <w:rStyle w:val="skn-mlo6top-sectionleft-boxname-sec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color w:val="FFFFFF"/>
                            <w:sz w:val="2"/>
                          </w:rPr>
                          <w:t>.</w:t>
                        </w:r>
                      </w:p>
                    </w:tc>
                  </w:tr>
                </w:tbl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  <w:bar w:val="none" w:sz="0" w:space="0" w:color="auto"/>
                    </w:pBdr>
                    <w:spacing w:before="0" w:after="0" w:line="20" w:lineRule="auto"/>
                  </w:pPr>
                  <w:r>
                    <w:rPr>
                      <w:color w:val="FFFFFF"/>
                      <w:sz w:val="2"/>
                    </w:rPr>
                    <w:t>.</w:t>
                  </w:r>
                </w:p>
              </w:txbxContent>
            </v:textbox>
            <w10:wrap type="topAndBottom"/>
          </v:shape>
        </w:pict>
      </w:r>
      <w:r>
        <w:rPr>
          <w:color w:val="FFFFFF"/>
          <w:sz w:val="2"/>
        </w:rPr>
        <w:t>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Style w:val="skn-mlo6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7330"/>
        <w:gridCol w:w="500"/>
        <w:gridCol w:w="450"/>
        <w:gridCol w:w="320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rPr>
                <w:rStyle w:val="div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  <w:tc>
          <w:tcPr>
            <w:tcW w:w="733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mid-sectionleft-boxsectionnth-child1section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20" w:lineRule="atLeast"/>
              <w:ind w:left="0" w:right="0"/>
              <w:rPr>
                <w:rStyle w:val="skn-mlo6mid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caps/>
                <w:color w:val="050505"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20" w:lineRule="atLeast"/>
              <w:ind w:left="0" w:right="0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Experienced Charge Nurse skilled in nursing staff supervision and patient safety protocols, with a proven track record of coordinating care plans and ensuring hospital compliance standards. Adept at emergency response handling and infection control practices. Ready to leverage expertise to support and grow with a new healthcare team.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caps/>
                <w:color w:val="050505"/>
                <w:bdr w:val="none" w:sz="0" w:space="0" w:color="auto"/>
                <w:vertAlign w:val="baseline"/>
              </w:rPr>
              <w:t>Skills</w:t>
            </w:r>
          </w:p>
          <w:tbl>
            <w:tblPr>
              <w:tblStyle w:val="skn-mlo6sectionsklisecskli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515"/>
              <w:gridCol w:w="300"/>
              <w:gridCol w:w="3515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Shift Scheduling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2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Nursing Staff Supervision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3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Medication Administration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4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Clinical Documentation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Patient Safety Protocols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6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Infection Control Practices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7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Emergency Response Handling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8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Care Plan Coordination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gridAfter w:val="2"/>
                <w:wAfter w:w="720" w:type="dxa"/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9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Hospital Compliance Standards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5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50" w:type="dxa"/>
            <w:tcBorders>
              <w:left w:val="single" w:sz="8" w:space="0" w:color="B4B4B4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righ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mid-sectionright-box"/>
                <w:caps/>
                <w:color w:val="050505"/>
                <w:bdr w:val="none" w:sz="0" w:space="0" w:color="auto"/>
                <w:vertAlign w:val="baseline"/>
              </w:rPr>
              <w:t>Contact</w:t>
            </w:r>
          </w:p>
          <w:tbl>
            <w:tblPr>
              <w:tblStyle w:val="skn-mlo6icon-row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20" w:lineRule="atLeast"/>
                    <w:ind w:left="0" w:right="0"/>
                    <w:textAlignment w:val="auto"/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20" w:lineRule="atLeast"/>
                    <w:ind w:left="0" w:right="0"/>
                    <w:jc w:val="left"/>
                    <w:textAlignment w:val="auto"/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+91 98765 43210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6icon-row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jc w:val="left"/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anjali.deshmukh@example.com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6icon-row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jc w:val="left"/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Pune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,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Maharashtra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411045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6icon-rownth-last-child1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jc w:val="left"/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14 August 1987</w:t>
                  </w:r>
                </w:p>
              </w:tc>
            </w:tr>
          </w:tbl>
          <w:p>
            <w:pPr>
              <w:pStyle w:val="skn-mlo6mid-sectionrigh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righ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ind w:left="0" w:right="0"/>
              <w:textAlignment w:val="auto"/>
              <w:rPr>
                <w:rStyle w:val="skn-mlo6mid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mlo6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div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parent-container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caps/>
                <w:color w:val="050505"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inglecolumnjob-title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b/>
                <w:bCs/>
                <w:color w:val="61C1B1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b/>
                <w:bCs/>
                <w:sz w:val="20"/>
                <w:szCs w:val="20"/>
                <w:bdr w:val="none" w:sz="0" w:space="0" w:color="auto"/>
                <w:vertAlign w:val="baseline"/>
              </w:rPr>
              <w:t>Charge Nurse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Jul 2018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Present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Fortis Hospital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Pune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ulli"/>
              <w:numPr>
                <w:ilvl w:val="0"/>
                <w:numId w:val="10"/>
              </w:numPr>
              <w:spacing w:before="240"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Supervised daily nursing operations across assigned wards while ensuring quality patient care and clinical safety standards.</w:t>
            </w:r>
          </w:p>
          <w:p>
            <w:pPr>
              <w:pStyle w:val="ulli"/>
              <w:numPr>
                <w:ilvl w:val="0"/>
                <w:numId w:val="10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Assigned duties to staff nurses based on patient acuity, workload balance, and skill levels.</w:t>
            </w:r>
          </w:p>
          <w:p>
            <w:pPr>
              <w:pStyle w:val="ulli"/>
              <w:numPr>
                <w:ilvl w:val="0"/>
                <w:numId w:val="10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Monitored patient conditions closely and escalated critical changes to physicians without delay.</w:t>
            </w:r>
          </w:p>
          <w:p>
            <w:pPr>
              <w:pStyle w:val="ulli"/>
              <w:numPr>
                <w:ilvl w:val="0"/>
                <w:numId w:val="10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Ensured accurate medication administration and verified compliance with prescribed treatment plans.</w:t>
            </w:r>
          </w:p>
          <w:p>
            <w:pPr>
              <w:pStyle w:val="ulli"/>
              <w:numPr>
                <w:ilvl w:val="0"/>
                <w:numId w:val="10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Conducted shift handovers, reviewed patient charts, and resolved clinical or staffing issues promptly.</w:t>
            </w:r>
          </w:p>
          <w:p>
            <w:pPr>
              <w:pStyle w:val="ulli"/>
              <w:numPr>
                <w:ilvl w:val="0"/>
                <w:numId w:val="10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Guided junior nurses on hospital protocols, documentation standards, and infection control procedures.</w:t>
            </w:r>
          </w:p>
          <w:p>
            <w:pPr>
              <w:pStyle w:val="linth-last-child1"/>
              <w:numPr>
                <w:ilvl w:val="0"/>
                <w:numId w:val="10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Coordinated with doctors, technicians, and support staff to maintain smooth ward operations.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inglecolumnjob-title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b/>
                <w:bCs/>
                <w:color w:val="61C1B1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b/>
                <w:bCs/>
                <w:sz w:val="20"/>
                <w:szCs w:val="20"/>
                <w:bdr w:val="none" w:sz="0" w:space="0" w:color="auto"/>
                <w:vertAlign w:val="baseline"/>
              </w:rPr>
              <w:t>Senior Staff Nurse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Jan 2015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Jun 2018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Ruby Hall Clinic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Pune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ulli"/>
              <w:numPr>
                <w:ilvl w:val="0"/>
                <w:numId w:val="11"/>
              </w:numPr>
              <w:spacing w:before="240"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Delivered direct nursing care to medical and post-surgical patients following approved care plans.</w:t>
            </w:r>
          </w:p>
          <w:p>
            <w:pPr>
              <w:pStyle w:val="ulli"/>
              <w:numPr>
                <w:ilvl w:val="0"/>
                <w:numId w:val="11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Assisted doctors during procedures while maintaining sterile conditions and patient comfort.</w:t>
            </w:r>
          </w:p>
          <w:p>
            <w:pPr>
              <w:pStyle w:val="ulli"/>
              <w:numPr>
                <w:ilvl w:val="0"/>
                <w:numId w:val="11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Administered medications safely and monitored patients for adverse reactions or complications.</w:t>
            </w:r>
          </w:p>
          <w:p>
            <w:pPr>
              <w:pStyle w:val="ulli"/>
              <w:numPr>
                <w:ilvl w:val="0"/>
                <w:numId w:val="11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Maintained detailed nursing notes and updated electronic medical records accurately.</w:t>
            </w:r>
          </w:p>
          <w:p>
            <w:pPr>
              <w:pStyle w:val="ulli"/>
              <w:numPr>
                <w:ilvl w:val="0"/>
                <w:numId w:val="11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Educated patients and families about post-treatment care and medication instructions.</w:t>
            </w:r>
          </w:p>
          <w:p>
            <w:pPr>
              <w:pStyle w:val="ulli"/>
              <w:numPr>
                <w:ilvl w:val="0"/>
                <w:numId w:val="11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Followed infection control guidelines to reduce hospital-acquired infection risks.</w:t>
            </w:r>
          </w:p>
          <w:p>
            <w:pPr>
              <w:pStyle w:val="linth-last-child1"/>
              <w:numPr>
                <w:ilvl w:val="0"/>
                <w:numId w:val="11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Supported emergency response efforts during critical patient situations and code calls.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parent-container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caps/>
                <w:color w:val="050505"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61C1B1"/>
                <w:sz w:val="20"/>
                <w:szCs w:val="20"/>
              </w:rPr>
              <w:t>10th Standard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61C1B1"/>
                <w:sz w:val="20"/>
                <w:szCs w:val="20"/>
              </w:rPr>
              <w:t xml:space="preserve"> 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St. Mary's High School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61C1B1"/>
                <w:sz w:val="20"/>
                <w:szCs w:val="20"/>
              </w:rPr>
              <w:t>12th Standard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61C1B1"/>
                <w:sz w:val="20"/>
                <w:szCs w:val="20"/>
              </w:rPr>
              <w:t xml:space="preserve"> 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Modern Junior College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61C1B1"/>
                <w:sz w:val="20"/>
                <w:szCs w:val="20"/>
              </w:rPr>
              <w:t>Bachelor of Science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61C1B1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61C1B1"/>
                <w:sz w:val="20"/>
                <w:szCs w:val="20"/>
              </w:rPr>
              <w:t>in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61C1B1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61C1B1"/>
                <w:sz w:val="20"/>
                <w:szCs w:val="20"/>
              </w:rPr>
              <w:t>Nursing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61C1B1"/>
                <w:sz w:val="20"/>
                <w:szCs w:val="20"/>
              </w:rPr>
              <w:t xml:space="preserve"> 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61C1B1"/>
                <w:sz w:val="20"/>
                <w:szCs w:val="20"/>
              </w:rPr>
              <w:t>B.Sc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61C1B1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61C1B1"/>
                <w:sz w:val="20"/>
                <w:szCs w:val="20"/>
              </w:rPr>
              <w:t>in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61C1B1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61C1B1"/>
                <w:sz w:val="20"/>
                <w:szCs w:val="20"/>
              </w:rPr>
              <w:t>Nursing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61C1B1"/>
                <w:sz w:val="20"/>
                <w:szCs w:val="20"/>
              </w:rPr>
              <w:t xml:space="preserve"> 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Apr 2009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Symbiosis College of Nursing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skn-mlo6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6bottom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bottom-sectionlef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bottom-sectionleft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6bottom-sectionlef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bottom-sectionleft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bottom-sectionlef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bottom-sectionleft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6last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div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last-sectionsectionnth-last-child1section-spacing-para-ref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last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  <w:t>References</w:t>
            </w:r>
          </w:p>
          <w:tbl>
            <w:tblPr>
              <w:tblStyle w:val="skn-mlo6sectionrefer-secref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90"/>
              <w:gridCol w:w="300"/>
              <w:gridCol w:w="559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ind w:left="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</w:tr>
          </w:tbl>
          <w:p>
            <w:pP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Style w:val="divCharacter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pgSz w:w="12240" w:h="15840"/>
      <w:pgMar w:top="460" w:right="0" w:bottom="46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ebas Neue">
    <w:charset w:val="00"/>
    <w:family w:val="auto"/>
    <w:pitch w:val="default"/>
    <w:sig w:usb0="00000000" w:usb1="00000000" w:usb2="00000000" w:usb3="00000000" w:csb0="00000001" w:csb1="00000000"/>
    <w:embedRegular r:id="rId1" w:fontKey="{A75F4391-1660-40D6-A655-4D037320E886}"/>
  </w:font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477AB8C4-4B3C-48FC-A592-C72BB18FA2D8}"/>
    <w:embedBold r:id="rId3" w:fontKey="{EA8DBA44-9ABD-4812-AAEA-CB32F2C7FFAE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6vmargins">
    <w:name w:val="skn-mlo6_vmargins"/>
    <w:basedOn w:val="Normal"/>
    <w:pPr>
      <w:pBdr>
        <w:top w:val="none" w:sz="0" w:space="23" w:color="auto"/>
        <w:bottom w:val="none" w:sz="0" w:space="24" w:color="auto"/>
      </w:pBdr>
    </w:pPr>
  </w:style>
  <w:style w:type="paragraph" w:customStyle="1" w:styleId="skn-mlo6top-section">
    <w:name w:val="skn-mlo6_top-section"/>
    <w:basedOn w:val="Normal"/>
  </w:style>
  <w:style w:type="character" w:customStyle="1" w:styleId="skn-mlo6top-sectionleft-boxname-sec">
    <w:name w:val="skn-mlo6_top-section_left-box_name-sec"/>
    <w:basedOn w:val="DefaultParagraphFont"/>
    <w:rPr>
      <w:shd w:val="clear" w:color="auto" w:fill="61C1B1"/>
    </w:rPr>
  </w:style>
  <w:style w:type="paragraph" w:customStyle="1" w:styleId="skn-mlo6left-boxname-secany">
    <w:name w:val="skn-mlo6_left-box_name-sec_any"/>
    <w:basedOn w:val="Normal"/>
    <w:pPr>
      <w:jc w:val="center"/>
    </w:pPr>
  </w:style>
  <w:style w:type="character" w:customStyle="1" w:styleId="skn-mlo6left-boxname-secanyCharacter">
    <w:name w:val="skn-mlo6_left-box_name-sec_any Character"/>
    <w:basedOn w:val="DefaultParagraphFont"/>
  </w:style>
  <w:style w:type="paragraph" w:customStyle="1" w:styleId="skn-mlo6top-sectionleft-boxname-secParagraph">
    <w:name w:val="skn-mlo6_top-section_left-box_name-sec Paragraph"/>
    <w:basedOn w:val="Normal"/>
    <w:pPr>
      <w:pBdr>
        <w:top w:val="none" w:sz="0" w:space="29" w:color="auto"/>
        <w:bottom w:val="none" w:sz="0" w:space="29" w:color="auto"/>
      </w:pBdr>
      <w:shd w:val="clear" w:color="auto" w:fill="61C1B1"/>
      <w:textAlignment w:val="center"/>
    </w:pPr>
    <w:rPr>
      <w:shd w:val="clear" w:color="auto" w:fill="61C1B1"/>
    </w:rPr>
  </w:style>
  <w:style w:type="table" w:customStyle="1" w:styleId="skn-mlo6top-sectionleft-box">
    <w:name w:val="skn-mlo6_top-section_left-box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6mid-sectionleftpaddingcell">
    <w:name w:val="skn-mlo6_mid-section_leftpaddingcell"/>
    <w:basedOn w:val="DefaultParagraphFont"/>
  </w:style>
  <w:style w:type="character" w:customStyle="1" w:styleId="skn-mlo6mid-sectionleft-box">
    <w:name w:val="skn-mlo6_mid-section_left-box"/>
    <w:basedOn w:val="DefaultParagraphFont"/>
  </w:style>
  <w:style w:type="paragraph" w:customStyle="1" w:styleId="skn-mlo6section">
    <w:name w:val="skn-mlo6_section"/>
    <w:basedOn w:val="Normal"/>
  </w:style>
  <w:style w:type="paragraph" w:customStyle="1" w:styleId="mid-sectionleft-boxsectionnth-child1section-spacing-para">
    <w:name w:val="mid-section_left-box_section_nth-child(1)_section-spacing-para"/>
    <w:basedOn w:val="Normal"/>
    <w:rPr>
      <w:vanish/>
    </w:rPr>
  </w:style>
  <w:style w:type="paragraph" w:customStyle="1" w:styleId="skn-mlo6heading">
    <w:name w:val="skn-mlo6_heading"/>
    <w:basedOn w:val="Normal"/>
  </w:style>
  <w:style w:type="paragraph" w:customStyle="1" w:styleId="skn-mlo6sectiontitle">
    <w:name w:val="skn-mlo6_sectiontitle"/>
    <w:basedOn w:val="Normal"/>
    <w:pPr>
      <w:spacing w:line="280" w:lineRule="atLeast"/>
    </w:pPr>
    <w:rPr>
      <w:rFonts w:ascii="Bebas Neue" w:eastAsia="Bebas Neue" w:hAnsi="Bebas Neue" w:cs="Bebas Neue"/>
      <w:caps/>
      <w:spacing w:val="12"/>
      <w:sz w:val="24"/>
      <w:szCs w:val="24"/>
    </w:rPr>
  </w:style>
  <w:style w:type="paragraph" w:customStyle="1" w:styleId="skn-mlo6firstparagraph">
    <w:name w:val="skn-mlo6_firstparagraph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mlo6sectionsklisecparagraph">
    <w:name w:val="skn-mlo6_section_skli_sec_paragraph"/>
    <w:basedOn w:val="DefaultParagraphFont"/>
  </w:style>
  <w:style w:type="paragraph" w:customStyle="1" w:styleId="skn-mlo6cmn-seculli">
    <w:name w:val="skn-mlo6_cmn-sec_ul_li"/>
    <w:basedOn w:val="Normal"/>
    <w:pPr>
      <w:spacing w:line="260" w:lineRule="atLeast"/>
    </w:pPr>
    <w:rPr>
      <w:sz w:val="20"/>
      <w:szCs w:val="20"/>
    </w:rPr>
  </w:style>
  <w:style w:type="paragraph" w:customStyle="1" w:styleId="skn-mlo6sectionsklisecparagraphParagraph">
    <w:name w:val="skn-mlo6_section_skli_sec_paragraph Paragraph"/>
    <w:basedOn w:val="Normal"/>
    <w:pPr>
      <w:pBdr>
        <w:bottom w:val="none" w:sz="0" w:space="7" w:color="auto"/>
      </w:pBdr>
      <w:textAlignment w:val="top"/>
    </w:pPr>
  </w:style>
  <w:style w:type="table" w:customStyle="1" w:styleId="skn-mlo6sectionsklisecskliparatable">
    <w:name w:val="skn-mlo6_section_skli_sec_skliparatable"/>
    <w:basedOn w:val="TableNormal"/>
    <w:tblPr/>
  </w:style>
  <w:style w:type="paragraph" w:customStyle="1" w:styleId="skn-mlo6mid-sectionleft-boxParagraph">
    <w:name w:val="skn-mlo6_mid-section_left-box Paragraph"/>
    <w:basedOn w:val="Normal"/>
  </w:style>
  <w:style w:type="character" w:customStyle="1" w:styleId="skn-mlo6mid-sectionleftbox-rightpaddingcell">
    <w:name w:val="skn-mlo6_mid-section_leftbox-rightpaddingcell"/>
    <w:basedOn w:val="DefaultParagraphFont"/>
  </w:style>
  <w:style w:type="character" w:customStyle="1" w:styleId="skn-mlo6mid-sectionrightbox-leftpaddingcell">
    <w:name w:val="skn-mlo6_mid-section_rightbox-leftpaddingcell"/>
    <w:basedOn w:val="DefaultParagraphFont"/>
  </w:style>
  <w:style w:type="character" w:customStyle="1" w:styleId="skn-mlo6mid-sectionright-box">
    <w:name w:val="skn-mlo6_mid-section_right-box"/>
    <w:basedOn w:val="DefaultParagraphFont"/>
  </w:style>
  <w:style w:type="character" w:customStyle="1" w:styleId="skn-mlo6icon-svg">
    <w:name w:val="skn-mlo6_icon-svg"/>
    <w:basedOn w:val="DefaultParagraphFont"/>
  </w:style>
  <w:style w:type="character" w:customStyle="1" w:styleId="skn-mlo6cntc-secico-txt">
    <w:name w:val="skn-mlo6_cntc-sec_ico-txt"/>
    <w:basedOn w:val="DefaultParagraphFont"/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table" w:customStyle="1" w:styleId="skn-mlo6icon-row">
    <w:name w:val="skn-mlo6_icon-row"/>
    <w:basedOn w:val="TableNormal"/>
    <w:tblPr/>
  </w:style>
  <w:style w:type="table" w:customStyle="1" w:styleId="skn-mlo6icon-rownth-last-child1">
    <w:name w:val="skn-mlo6_icon-row_nth-last-child(1)"/>
    <w:basedOn w:val="TableNormal"/>
    <w:tblPr/>
  </w:style>
  <w:style w:type="paragraph" w:customStyle="1" w:styleId="skn-mlo6mid-sectionright-boxParagraph">
    <w:name w:val="skn-mlo6_mid-section_right-box Paragraph"/>
    <w:basedOn w:val="Normal"/>
  </w:style>
  <w:style w:type="character" w:customStyle="1" w:styleId="skn-mlo6mid-sectionrightpaddingcell">
    <w:name w:val="skn-mlo6_mid-section_rightpaddingcell"/>
    <w:basedOn w:val="DefaultParagraphFont"/>
  </w:style>
  <w:style w:type="table" w:customStyle="1" w:styleId="skn-mlo6mid-section">
    <w:name w:val="skn-mlo6_mid-section"/>
    <w:basedOn w:val="TableNormal"/>
    <w:tblPr/>
  </w:style>
  <w:style w:type="character" w:customStyle="1" w:styleId="skn-mlo6parent-containerleftpaddingcell">
    <w:name w:val="skn-mlo6_parent-container_leftpaddingcell"/>
    <w:basedOn w:val="DefaultParagraphFont"/>
  </w:style>
  <w:style w:type="character" w:customStyle="1" w:styleId="skn-mlo6parent-containerleft-box">
    <w:name w:val="skn-mlo6_parent-container_left-box"/>
    <w:basedOn w:val="DefaultParagraphFont"/>
  </w:style>
  <w:style w:type="paragraph" w:customStyle="1" w:styleId="left-boxsectionparagraphfirstparagraphparagraph-spacing-para">
    <w:name w:val="left-box_section_paragraph_firstparagraph_paragraph-spacing-para"/>
    <w:basedOn w:val="Normal"/>
    <w:rPr>
      <w:vanish/>
    </w:rPr>
  </w:style>
  <w:style w:type="paragraph" w:customStyle="1" w:styleId="skn-mlo6parent-containersinglecolumn">
    <w:name w:val="skn-mlo6_parent-container_singlecolumn"/>
    <w:basedOn w:val="Normal"/>
  </w:style>
  <w:style w:type="paragraph" w:customStyle="1" w:styleId="skn-mlo6singlecolumnjob-title">
    <w:name w:val="skn-mlo6_singlecolumn_job-title"/>
    <w:basedOn w:val="Normal"/>
    <w:rPr>
      <w:color w:val="61C1B1"/>
    </w:rPr>
  </w:style>
  <w:style w:type="paragraph" w:customStyle="1" w:styleId="skn-mlo6disp-block">
    <w:name w:val="skn-mlo6_disp-block"/>
    <w:basedOn w:val="Normal"/>
  </w:style>
  <w:style w:type="character" w:customStyle="1" w:styleId="skn-mlo6txt-caps">
    <w:name w:val="skn-mlo6_txt-caps"/>
    <w:basedOn w:val="DefaultParagraphFont"/>
    <w:rPr>
      <w:caps/>
    </w:rPr>
  </w:style>
  <w:style w:type="character" w:customStyle="1" w:styleId="skn-mlo6sprtr">
    <w:name w:val="skn-mlo6_sprtr"/>
    <w:basedOn w:val="DefaultParagraphFont"/>
  </w:style>
  <w:style w:type="paragraph" w:customStyle="1" w:styleId="ulli">
    <w:name w:val="ul_li"/>
    <w:basedOn w:val="Normal"/>
    <w:pPr>
      <w:pBdr>
        <w:left w:val="none" w:sz="0" w:space="5" w:color="auto"/>
      </w:pBdr>
    </w:pPr>
  </w:style>
  <w:style w:type="paragraph" w:customStyle="1" w:styleId="linth-last-child1">
    <w:name w:val="li_nth-last-child(1)"/>
    <w:basedOn w:val="Normal"/>
  </w:style>
  <w:style w:type="paragraph" w:customStyle="1" w:styleId="skn-mlo6paragraph">
    <w:name w:val="skn-mlo6_paragraph"/>
    <w:basedOn w:val="Normal"/>
  </w:style>
  <w:style w:type="paragraph" w:customStyle="1" w:styleId="skn-mlo6twocolsectionparagraph">
    <w:name w:val="skn-mlo6_twocolsection_paragraph"/>
    <w:basedOn w:val="Normal"/>
  </w:style>
  <w:style w:type="character" w:customStyle="1" w:styleId="skn-mlo6grey">
    <w:name w:val="skn-mlo6_grey"/>
    <w:basedOn w:val="DefaultParagraphFont"/>
    <w:rPr>
      <w:color w:val="61C1B1"/>
    </w:rPr>
  </w:style>
  <w:style w:type="character" w:customStyle="1" w:styleId="skn-mlo6txt-bold">
    <w:name w:val="skn-mlo6_txt-bold"/>
    <w:basedOn w:val="DefaultParagraphFont"/>
    <w:rPr>
      <w:b/>
      <w:bCs/>
    </w:rPr>
  </w:style>
  <w:style w:type="character" w:customStyle="1" w:styleId="skn-mlo6parent-containerrightpaddingcell">
    <w:name w:val="skn-mlo6_parent-container_rightpaddingcell"/>
    <w:basedOn w:val="DefaultParagraphFont"/>
  </w:style>
  <w:style w:type="table" w:customStyle="1" w:styleId="skn-mlo6parent-container">
    <w:name w:val="skn-mlo6_parent-container"/>
    <w:basedOn w:val="TableNormal"/>
    <w:tblPr/>
  </w:style>
  <w:style w:type="character" w:customStyle="1" w:styleId="skn-mlo6bottom-sectionleftpaddingcell">
    <w:name w:val="skn-mlo6_bottom-section_leftpaddingcell"/>
    <w:basedOn w:val="DefaultParagraphFont"/>
  </w:style>
  <w:style w:type="paragraph" w:customStyle="1" w:styleId="skn-mlo6bottom-sectionleftpaddingcellParagraph">
    <w:name w:val="skn-mlo6_bottom-section_leftpaddingcell Paragraph"/>
    <w:basedOn w:val="Normal"/>
  </w:style>
  <w:style w:type="character" w:customStyle="1" w:styleId="skn-mlo6bottom-sectionleft-box">
    <w:name w:val="skn-mlo6_bottom-section_left-box"/>
    <w:basedOn w:val="DefaultParagraphFont"/>
  </w:style>
  <w:style w:type="character" w:customStyle="1" w:styleId="skn-mlo6bottom-sectionrightpaddingcell">
    <w:name w:val="skn-mlo6_bottom-section_rightpaddingcell"/>
    <w:basedOn w:val="DefaultParagraphFont"/>
  </w:style>
  <w:style w:type="table" w:customStyle="1" w:styleId="skn-mlo6bottom-section">
    <w:name w:val="skn-mlo6_bottom-section"/>
    <w:basedOn w:val="TableNormal"/>
    <w:tblPr/>
  </w:style>
  <w:style w:type="character" w:customStyle="1" w:styleId="skn-mlo6last-sectionleftpaddingcell">
    <w:name w:val="skn-mlo6_last-section_leftpaddingcell"/>
    <w:basedOn w:val="DefaultParagraphFont"/>
  </w:style>
  <w:style w:type="character" w:customStyle="1" w:styleId="skn-mlo6last-sectionleft-box">
    <w:name w:val="skn-mlo6_last-section_left-box"/>
    <w:basedOn w:val="DefaultParagraphFont"/>
  </w:style>
  <w:style w:type="paragraph" w:customStyle="1" w:styleId="skn-mlo6last-sectionsectionnth-child1">
    <w:name w:val="skn-mlo6_last-section_section_nth-child(1)"/>
    <w:basedOn w:val="Normal"/>
    <w:pPr>
      <w:pBdr>
        <w:top w:val="none" w:sz="0" w:space="0" w:color="auto"/>
      </w:pBdr>
    </w:pPr>
  </w:style>
  <w:style w:type="paragraph" w:customStyle="1" w:styleId="last-sectionsectionnth-last-child1section-spacing-para-refr">
    <w:name w:val="last-section_section_nth-last-child(1)_section-spacing-para-refr"/>
    <w:basedOn w:val="Normal"/>
    <w:pPr>
      <w:spacing w:line="20" w:lineRule="atLeast"/>
    </w:pPr>
    <w:rPr>
      <w:sz w:val="2"/>
      <w:szCs w:val="2"/>
    </w:rPr>
  </w:style>
  <w:style w:type="paragraph" w:customStyle="1" w:styleId="skn-mlo6similar-secheading">
    <w:name w:val="skn-mlo6_similar-sec_heading"/>
    <w:basedOn w:val="Normal"/>
  </w:style>
  <w:style w:type="character" w:customStyle="1" w:styleId="skn-mlo6similar-secparagraphnth-last-child1">
    <w:name w:val="skn-mlo6_similar-sec_paragraph_nth-last-child(1)"/>
    <w:basedOn w:val="DefaultParagraphFont"/>
  </w:style>
  <w:style w:type="table" w:customStyle="1" w:styleId="skn-mlo6sectionrefer-secrefparatable">
    <w:name w:val="skn-mlo6_section_refer-sec_refparatable"/>
    <w:basedOn w:val="TableNormal"/>
    <w:tblPr/>
  </w:style>
  <w:style w:type="character" w:customStyle="1" w:styleId="skn-mlo6last-sectionrightpaddingcell">
    <w:name w:val="skn-mlo6_last-section_rightpaddingcell"/>
    <w:basedOn w:val="DefaultParagraphFont"/>
  </w:style>
  <w:style w:type="table" w:customStyle="1" w:styleId="skn-mlo6last-section">
    <w:name w:val="skn-mlo6_last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Anjali Deshmukh</dc:title>
  <cp:revision>0</cp:revision>
</cp:coreProperties>
</file>