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x5top-section"/>
        <w:tblW w:w="0" w:type="auto"/>
        <w:tblCellSpacing w:w="0" w:type="dxa"/>
        <w:tblLayout w:type="fixed"/>
        <w:tblCellMar>
          <w:top w:w="0" w:type="dxa"/>
          <w:left w:w="0" w:type="dxa"/>
          <w:bottom w:w="0" w:type="dxa"/>
          <w:right w:w="0" w:type="dxa"/>
        </w:tblCellMar>
        <w:tblLook w:val="05E0"/>
      </w:tblPr>
      <w:tblGrid>
        <w:gridCol w:w="480"/>
        <w:gridCol w:w="20"/>
        <w:gridCol w:w="20"/>
        <w:gridCol w:w="11240"/>
        <w:gridCol w:w="480"/>
      </w:tblGrid>
      <w:tr>
        <w:tblPrEx>
          <w:tblW w:w="0" w:type="auto"/>
          <w:tblCellSpacing w:w="0" w:type="dxa"/>
          <w:tblLayout w:type="fixed"/>
          <w:tblCellMar>
            <w:top w:w="0" w:type="dxa"/>
            <w:left w:w="0" w:type="dxa"/>
            <w:bottom w:w="0" w:type="dxa"/>
            <w:right w:w="0" w:type="dxa"/>
          </w:tblCellMar>
          <w:tblLook w:val="05E0"/>
        </w:tblPrEx>
        <w:trPr>
          <w:trHeight w:val="1600"/>
          <w:tblCellSpacing w:w="0" w:type="dxa"/>
        </w:trPr>
        <w:tc>
          <w:tcPr>
            <w:tcW w:w="480" w:type="dxa"/>
            <w:tcMar>
              <w:top w:w="360" w:type="dxa"/>
              <w:left w:w="0" w:type="dxa"/>
              <w:bottom w:w="360" w:type="dxa"/>
              <w:right w:w="0" w:type="dxa"/>
            </w:tcMar>
            <w:vAlign w:val="top"/>
            <w:hideMark/>
          </w:tcPr>
          <w:p>
            <w:pPr>
              <w:rPr>
                <w:rFonts w:ascii="Open Sans" w:eastAsia="Open Sans" w:hAnsi="Open Sans" w:cs="Open Sans"/>
                <w:color w:val="181818"/>
                <w:sz w:val="20"/>
                <w:szCs w:val="20"/>
              </w:rPr>
            </w:pPr>
          </w:p>
        </w:tc>
        <w:tc>
          <w:tcPr>
            <w:tcW w:w="20" w:type="dxa"/>
            <w:tcMar>
              <w:top w:w="360" w:type="dxa"/>
              <w:left w:w="0" w:type="dxa"/>
              <w:bottom w:w="360" w:type="dxa"/>
              <w:right w:w="0" w:type="dxa"/>
            </w:tcMar>
            <w:vAlign w:val="center"/>
            <w:hideMark/>
          </w:tcPr>
          <w:p>
            <w:pPr>
              <w:pStyle w:val="skn-mlx5top-pattern"/>
              <w:pBdr>
                <w:top w:val="none" w:sz="0" w:space="0" w:color="auto"/>
                <w:left w:val="none" w:sz="0" w:space="0" w:color="auto"/>
                <w:bottom w:val="none" w:sz="0" w:space="0" w:color="auto"/>
                <w:right w:val="none" w:sz="0" w:space="0" w:color="auto"/>
              </w:pBdr>
              <w:spacing w:before="0" w:after="0" w:line="20" w:lineRule="exact"/>
              <w:ind w:left="0" w:right="0"/>
              <w:rPr>
                <w:rStyle w:val="skn-mlx5pict-pcpf-nonetop-sectionleft-box"/>
                <w:rFonts w:ascii="Open Sans" w:eastAsia="Open Sans" w:hAnsi="Open Sans" w:cs="Open Sans"/>
                <w:color w:val="181818"/>
                <w:sz w:val="20"/>
                <w:szCs w:val="20"/>
              </w:rPr>
            </w:pPr>
          </w:p>
          <w:p>
            <w:pPr>
              <w:pStyle w:val="skn-mlx5any"/>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exact"/>
              <w:ind w:left="0" w:right="0"/>
              <w:rPr>
                <w:rStyle w:val="skn-mlx5pict-pcpf-nonetop-sectionleft-box"/>
                <w:rFonts w:ascii="Open Sans" w:eastAsia="Open Sans" w:hAnsi="Open Sans" w:cs="Open Sans"/>
                <w:color w:val="181818"/>
                <w:sz w:val="20"/>
                <w:szCs w:val="20"/>
              </w:rPr>
            </w:pPr>
            <w:r>
              <w:rPr>
                <w:rStyle w:val="skn-mlx5pict-pcpf-nonetop-sectionleft-box"/>
                <w:rFonts w:ascii="Open Sans" w:eastAsia="Open Sans" w:hAnsi="Open Sans" w:cs="Open Sans"/>
                <w:color w:val="181818"/>
                <w:sz w:val="20"/>
                <w:szCs w:val="20"/>
              </w:rPr>
              <w:drawing>
                <wp:anchor simplePos="0" relativeHeight="251658240" behindDoc="1" locked="0" layoutInCell="0" allowOverlap="1">
                  <wp:simplePos x="0" y="0"/>
                  <wp:positionH relativeFrom="column">
                    <wp:posOffset>0</wp:posOffset>
                  </wp:positionH>
                  <wp:positionV relativeFrom="paragraph">
                    <wp:posOffset>-25400</wp:posOffset>
                  </wp:positionV>
                  <wp:extent cx="7760335" cy="1525880"/>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7760335" cy="1525880"/>
                          </a:xfrm>
                          <a:prstGeom prst="rect">
                            <a:avLst/>
                          </a:prstGeom>
                        </pic:spPr>
                      </pic:pic>
                    </a:graphicData>
                  </a:graphic>
                </wp:anchor>
              </w:drawing>
            </w:r>
            <w:r>
              <w:rPr>
                <w:color w:val="FFFFFF"/>
                <w:sz w:val="2"/>
              </w:rPr>
              <w:t>.</w:t>
            </w:r>
          </w:p>
        </w:tc>
        <w:tc>
          <w:tcPr>
            <w:tcW w:w="20" w:type="dxa"/>
            <w:tcMar>
              <w:top w:w="360" w:type="dxa"/>
              <w:left w:w="0" w:type="dxa"/>
              <w:bottom w:w="360" w:type="dxa"/>
              <w:right w:w="0" w:type="dxa"/>
            </w:tcMar>
            <w:vAlign w:val="top"/>
            <w:hideMark/>
          </w:tcPr>
          <w:p>
            <w:pPr>
              <w:pStyle w:val="skn-mlx5top-sectionmidPaddingCellParagraph"/>
              <w:spacing w:line="20" w:lineRule="atLeast"/>
              <w:ind w:left="0" w:right="0"/>
              <w:rPr>
                <w:rStyle w:val="skn-mlx5top-sectionmidPaddingCell"/>
                <w:rFonts w:ascii="Open Sans" w:eastAsia="Open Sans" w:hAnsi="Open Sans" w:cs="Open Sans"/>
                <w:color w:val="181818"/>
                <w:sz w:val="2"/>
                <w:szCs w:val="2"/>
              </w:rPr>
            </w:pPr>
          </w:p>
        </w:tc>
        <w:tc>
          <w:tcPr>
            <w:tcW w:w="11240" w:type="dxa"/>
            <w:tcMar>
              <w:top w:w="360" w:type="dxa"/>
              <w:left w:w="0" w:type="dxa"/>
              <w:bottom w:w="360" w:type="dxa"/>
              <w:right w:w="0" w:type="dxa"/>
            </w:tcMar>
            <w:vAlign w:val="center"/>
            <w:hideMark/>
          </w:tcPr>
          <w:p>
            <w:pPr>
              <w:pStyle w:val="skn-mlx5name"/>
              <w:pBdr>
                <w:top w:val="none" w:sz="0" w:space="0" w:color="auto"/>
                <w:left w:val="none" w:sz="0" w:space="0" w:color="auto"/>
                <w:bottom w:val="none" w:sz="0" w:space="0" w:color="auto"/>
                <w:right w:val="none" w:sz="0" w:space="0" w:color="auto"/>
              </w:pBdr>
              <w:spacing w:before="0" w:after="0" w:line="940" w:lineRule="exact"/>
              <w:ind w:left="0" w:right="0"/>
              <w:jc w:val="right"/>
              <w:rPr>
                <w:rStyle w:val="skn-mlx5top-sectionname-box"/>
                <w:rFonts w:ascii="Teko" w:eastAsia="Teko" w:hAnsi="Teko" w:cs="Teko"/>
                <w:caps/>
                <w:color w:val="FFFFFF"/>
                <w:sz w:val="90"/>
                <w:szCs w:val="90"/>
              </w:rPr>
            </w:pPr>
            <w:r>
              <w:rPr>
                <w:rStyle w:val="skn-mlx5anyCharacter"/>
                <w:caps/>
              </w:rPr>
              <w:t>Rohan</w:t>
            </w:r>
            <w:r>
              <w:rPr>
                <w:rStyle w:val="skn-mlx5top-sectionname-box"/>
                <w:caps/>
              </w:rPr>
              <w:t xml:space="preserve"> </w:t>
            </w:r>
            <w:r>
              <w:rPr>
                <w:rStyle w:val="skn-mlx5anyCharacter"/>
                <w:caps/>
              </w:rPr>
              <w:t>Deshpande</w:t>
            </w:r>
          </w:p>
          <w:p>
            <w:pPr>
              <w:pStyle w:val="skn-mlx5txt-bold"/>
              <w:pBdr>
                <w:top w:val="none" w:sz="0" w:space="0" w:color="auto"/>
                <w:left w:val="none" w:sz="0" w:space="0" w:color="auto"/>
                <w:bottom w:val="none" w:sz="0" w:space="0" w:color="auto"/>
                <w:right w:val="none" w:sz="0" w:space="0" w:color="auto"/>
              </w:pBdr>
              <w:spacing w:before="0" w:after="0" w:line="340" w:lineRule="atLeast"/>
              <w:ind w:left="0" w:right="0"/>
              <w:jc w:val="right"/>
              <w:rPr>
                <w:rStyle w:val="skn-mlx5top-sectionname-box"/>
                <w:rFonts w:ascii="Open Sans" w:eastAsia="Open Sans" w:hAnsi="Open Sans" w:cs="Open Sans"/>
                <w:b/>
                <w:bCs/>
                <w:color w:val="FFFFFF"/>
                <w:spacing w:val="48"/>
                <w:sz w:val="28"/>
                <w:szCs w:val="28"/>
              </w:rPr>
            </w:pPr>
            <w:r>
              <w:rPr>
                <w:rStyle w:val="skn-mlx5anyCharacter"/>
                <w:rFonts w:ascii="Open Sans" w:eastAsia="Open Sans" w:hAnsi="Open Sans" w:cs="Open Sans"/>
                <w:b/>
                <w:bCs/>
                <w:color w:val="FFFFFF"/>
                <w:spacing w:val="48"/>
                <w:sz w:val="28"/>
                <w:szCs w:val="28"/>
              </w:rPr>
              <w:t>Bilingual Teacher</w:t>
            </w:r>
          </w:p>
        </w:tc>
        <w:tc>
          <w:tcPr>
            <w:tcW w:w="480" w:type="dxa"/>
            <w:tcMar>
              <w:top w:w="360" w:type="dxa"/>
              <w:left w:w="0" w:type="dxa"/>
              <w:bottom w:w="360" w:type="dxa"/>
              <w:right w:w="0" w:type="dxa"/>
            </w:tcMar>
            <w:vAlign w:val="top"/>
            <w:hideMark/>
          </w:tcPr>
          <w:p>
            <w:pPr>
              <w:pStyle w:val="skn-mlx5txt-bold"/>
              <w:pBdr>
                <w:top w:val="none" w:sz="0" w:space="0" w:color="auto"/>
                <w:left w:val="none" w:sz="0" w:space="0" w:color="auto"/>
                <w:bottom w:val="none" w:sz="0" w:space="0" w:color="auto"/>
                <w:right w:val="none" w:sz="0" w:space="0" w:color="auto"/>
              </w:pBdr>
              <w:spacing w:before="0" w:after="0" w:line="340" w:lineRule="atLeast"/>
              <w:ind w:left="0" w:right="0"/>
              <w:jc w:val="right"/>
              <w:rPr>
                <w:rStyle w:val="skn-mlx5anyCharacter"/>
                <w:rFonts w:ascii="Open Sans" w:eastAsia="Open Sans" w:hAnsi="Open Sans" w:cs="Open Sans"/>
                <w:b/>
                <w:bCs/>
                <w:color w:val="FFFFFF"/>
                <w:spacing w:val="48"/>
                <w:sz w:val="28"/>
                <w:szCs w:val="28"/>
              </w:rPr>
            </w:pPr>
          </w:p>
        </w:tc>
      </w:tr>
    </w:tbl>
    <w:p>
      <w:pPr>
        <w:spacing w:line="400" w:lineRule="exact"/>
        <w:sectPr>
          <w:headerReference w:type="default" r:id="rId5"/>
          <w:pgSz w:w="12240" w:h="15840"/>
          <w:pgMar w:top="0" w:right="0" w:bottom="0" w:left="0" w:header="0" w:footer="0"/>
          <w:cols w:space="720"/>
        </w:sectPr>
      </w:pPr>
    </w:p>
    <w:p>
      <w:pPr>
        <w:spacing w:line="400" w:lineRule="exact"/>
      </w:pPr>
    </w:p>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vanish/>
        </w:rPr>
      </w:pPr>
      <w:r>
        <w:rPr>
          <w:color w:val="FFFFFF"/>
          <w:sz w:val="2"/>
        </w:rPr>
        <w:t>.</w:t>
      </w:r>
    </w:p>
    <w:tbl>
      <w:tblPr>
        <w:tblStyle w:val="skn-mlx5mid-section"/>
        <w:tblW w:w="0" w:type="auto"/>
        <w:tblCellSpacing w:w="0" w:type="dxa"/>
        <w:tblLayout w:type="fixed"/>
        <w:tblCellMar>
          <w:top w:w="0" w:type="dxa"/>
          <w:left w:w="0" w:type="dxa"/>
          <w:bottom w:w="0" w:type="dxa"/>
          <w:right w:w="0" w:type="dxa"/>
        </w:tblCellMar>
        <w:tblLook w:val="05E0"/>
      </w:tblPr>
      <w:tblGrid>
        <w:gridCol w:w="480"/>
        <w:gridCol w:w="3200"/>
        <w:gridCol w:w="250"/>
        <w:gridCol w:w="240"/>
        <w:gridCol w:w="7590"/>
        <w:gridCol w:w="4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tcMar>
              <w:top w:w="0" w:type="dxa"/>
              <w:left w:w="0" w:type="dxa"/>
              <w:bottom w:w="480" w:type="dxa"/>
              <w:right w:w="0" w:type="dxa"/>
            </w:tcMar>
            <w:vAlign w:val="top"/>
            <w:hideMark/>
          </w:tcPr>
          <w:p>
            <w:pPr>
              <w:pStyle w:val="skn-mlx5mid-sectionleftrightpaddingcellParagraph"/>
              <w:spacing w:line="240" w:lineRule="atLeast"/>
              <w:ind w:left="0" w:right="0"/>
              <w:rPr>
                <w:rStyle w:val="skn-mlx5mid-sectionleftrightpaddingcell"/>
                <w:rFonts w:ascii="Open Sans" w:eastAsia="Open Sans" w:hAnsi="Open Sans" w:cs="Open Sans"/>
                <w:color w:val="181818"/>
                <w:sz w:val="20"/>
                <w:szCs w:val="20"/>
              </w:rPr>
            </w:pPr>
          </w:p>
        </w:tc>
        <w:tc>
          <w:tcPr>
            <w:tcW w:w="3200" w:type="dxa"/>
            <w:tcMar>
              <w:top w:w="0" w:type="dxa"/>
              <w:left w:w="0" w:type="dxa"/>
              <w:bottom w:w="480" w:type="dxa"/>
              <w:right w:w="0" w:type="dxa"/>
            </w:tcMar>
            <w:vAlign w:val="top"/>
            <w:hideMark/>
          </w:tcPr>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caps/>
                <w:color w:val="E28925"/>
                <w:spacing w:val="6"/>
              </w:rPr>
            </w:pPr>
            <w:r>
              <w:rPr>
                <w:rStyle w:val="skn-mlx5mid-sectionleft-box"/>
                <w:caps/>
              </w:rPr>
              <w:t>Contact</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Phone</w:t>
            </w:r>
          </w:p>
          <w:p>
            <w:pPr>
              <w:pStyle w:val="skn-mlx5cntc-secico-txt"/>
              <w:pBdr>
                <w:top w:val="none" w:sz="0" w:space="0" w:color="auto"/>
                <w:left w:val="none" w:sz="0" w:space="0" w:color="auto"/>
                <w:bottom w:val="none" w:sz="0" w:space="0" w:color="auto"/>
                <w:right w:val="none" w:sz="0" w:space="0" w:color="auto"/>
              </w:pBdr>
              <w:spacing w:before="0" w:after="16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+91 98765 43210</w:t>
            </w:r>
            <w:r>
              <w:rPr>
                <w:rStyle w:val="skn-mlx5mid-sectionleft-box"/>
                <w:b w:val="0"/>
                <w:bCs w:val="0"/>
                <w:color w:val="181818"/>
                <w:sz w:val="20"/>
                <w:szCs w:val="20"/>
              </w:rPr>
              <w:t xml:space="preserve"> </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Email</w:t>
            </w:r>
          </w:p>
          <w:p>
            <w:pPr>
              <w:pStyle w:val="skn-mlx5cntc-secico-txt"/>
              <w:pBdr>
                <w:top w:val="none" w:sz="0" w:space="0" w:color="auto"/>
                <w:left w:val="none" w:sz="0" w:space="0" w:color="auto"/>
                <w:bottom w:val="none" w:sz="0" w:space="0" w:color="auto"/>
                <w:right w:val="none" w:sz="0" w:space="0" w:color="auto"/>
              </w:pBdr>
              <w:spacing w:before="0" w:after="16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rohan.deshpande@example.com</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Address</w:t>
            </w:r>
          </w:p>
          <w:p>
            <w:pPr>
              <w:pStyle w:val="skn-mlx5cntc-secico-txt"/>
              <w:pBdr>
                <w:top w:val="none" w:sz="0" w:space="0" w:color="auto"/>
                <w:left w:val="none" w:sz="0" w:space="0" w:color="auto"/>
                <w:bottom w:val="none" w:sz="0" w:space="0" w:color="auto"/>
                <w:right w:val="none" w:sz="0" w:space="0" w:color="auto"/>
              </w:pBdr>
              <w:spacing w:before="0" w:after="16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Pune</w:t>
            </w:r>
            <w:r>
              <w:rPr>
                <w:rStyle w:val="skn-mlx5anyCharacter"/>
                <w:b w:val="0"/>
                <w:bCs w:val="0"/>
                <w:color w:val="181818"/>
                <w:sz w:val="20"/>
                <w:szCs w:val="20"/>
              </w:rPr>
              <w:t>,</w:t>
            </w:r>
            <w:r>
              <w:rPr>
                <w:rStyle w:val="skn-mlx5mid-sectionleft-box"/>
                <w:b w:val="0"/>
                <w:bCs w:val="0"/>
                <w:color w:val="181818"/>
                <w:sz w:val="20"/>
                <w:szCs w:val="20"/>
              </w:rPr>
              <w:t xml:space="preserve"> </w:t>
            </w:r>
            <w:r>
              <w:rPr>
                <w:rStyle w:val="skn-mlx5anyCharacter"/>
                <w:b w:val="0"/>
                <w:bCs w:val="0"/>
                <w:color w:val="181818"/>
                <w:sz w:val="20"/>
                <w:szCs w:val="20"/>
              </w:rPr>
              <w:t>Maharashtra</w:t>
            </w:r>
            <w:r>
              <w:rPr>
                <w:rStyle w:val="skn-mlx5mid-sectionleft-box"/>
                <w:b w:val="0"/>
                <w:bCs w:val="0"/>
                <w:color w:val="181818"/>
                <w:sz w:val="20"/>
                <w:szCs w:val="20"/>
              </w:rPr>
              <w:t xml:space="preserve"> </w:t>
            </w:r>
            <w:r>
              <w:rPr>
                <w:rStyle w:val="skn-mlx5anyCharacter"/>
                <w:b w:val="0"/>
                <w:bCs w:val="0"/>
                <w:color w:val="181818"/>
                <w:sz w:val="20"/>
                <w:szCs w:val="20"/>
              </w:rPr>
              <w:t>411052</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DOB</w:t>
            </w:r>
          </w:p>
          <w:p>
            <w:pPr>
              <w:pStyle w:val="skn-mlx5cntc-secico-txt"/>
              <w:pBdr>
                <w:top w:val="none" w:sz="0" w:space="0" w:color="auto"/>
                <w:left w:val="none" w:sz="0" w:space="0" w:color="auto"/>
                <w:bottom w:val="none" w:sz="0" w:space="0" w:color="auto"/>
                <w:right w:val="none" w:sz="0" w:space="0" w:color="auto"/>
              </w:pBdr>
              <w:spacing w:before="0" w:after="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18 August 1993</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drawing>
                <wp:anchor simplePos="0" relativeHeight="251659264" behindDoc="0" locked="0" layoutInCell="1" allowOverlap="1">
                  <wp:simplePos x="0" y="0"/>
                  <wp:positionH relativeFrom="column">
                    <wp:posOffset>2137410</wp:posOffset>
                  </wp:positionH>
                  <wp:positionV relativeFrom="paragraph">
                    <wp:posOffset>-50800</wp:posOffset>
                  </wp:positionV>
                  <wp:extent cx="102094" cy="102158"/>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caps/>
                <w:color w:val="E28925"/>
                <w:spacing w:val="6"/>
              </w:rPr>
            </w:pPr>
            <w:r>
              <w:rPr>
                <w:rStyle w:val="skn-mlx5mid-sectionleft-box"/>
                <w:caps/>
              </w:rPr>
              <w:t>Skills</w:t>
            </w:r>
          </w:p>
          <w:p>
            <w:pPr>
              <w:pStyle w:val="skn-mlx5any"/>
              <w:numPr>
                <w:ilvl w:val="0"/>
                <w:numId w:val="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Bilingual Teaching</w:t>
            </w:r>
          </w:p>
          <w:p>
            <w:pPr>
              <w:pStyle w:val="skn-mlx5any"/>
              <w:numPr>
                <w:ilvl w:val="0"/>
                <w:numId w:val="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Lesson Planning</w:t>
            </w:r>
          </w:p>
          <w:p>
            <w:pPr>
              <w:pStyle w:val="skn-mlx5any"/>
              <w:numPr>
                <w:ilvl w:val="0"/>
                <w:numId w:val="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Language Assessment</w:t>
            </w:r>
          </w:p>
          <w:p>
            <w:pPr>
              <w:pStyle w:val="skn-mlx5any"/>
              <w:numPr>
                <w:ilvl w:val="0"/>
                <w:numId w:val="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Classroom Management</w:t>
            </w:r>
          </w:p>
          <w:p>
            <w:pPr>
              <w:pStyle w:val="skn-mlx5any"/>
              <w:numPr>
                <w:ilvl w:val="0"/>
                <w:numId w:val="5"/>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Reading Instruction</w:t>
            </w:r>
          </w:p>
          <w:p>
            <w:pPr>
              <w:pStyle w:val="skn-mlx5any"/>
              <w:numPr>
                <w:ilvl w:val="0"/>
                <w:numId w:val="6"/>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Writing Skills Development</w:t>
            </w:r>
          </w:p>
          <w:p>
            <w:pPr>
              <w:pStyle w:val="skn-mlx5any"/>
              <w:numPr>
                <w:ilvl w:val="0"/>
                <w:numId w:val="7"/>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Speaking Activities</w:t>
            </w:r>
          </w:p>
          <w:p>
            <w:pPr>
              <w:pStyle w:val="skn-mlx5any"/>
              <w:numPr>
                <w:ilvl w:val="0"/>
                <w:numId w:val="8"/>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Student Evaluation</w:t>
            </w:r>
          </w:p>
          <w:p>
            <w:pPr>
              <w:pStyle w:val="skn-mlx5any"/>
              <w:numPr>
                <w:ilvl w:val="0"/>
                <w:numId w:val="9"/>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Curriculum Implementation</w:t>
            </w:r>
          </w:p>
          <w:p>
            <w:pPr>
              <w:pStyle w:val="skn-mlx5any"/>
              <w:numPr>
                <w:ilvl w:val="0"/>
                <w:numId w:val="10"/>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Parent Coordination</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drawing>
                <wp:anchor simplePos="0" relativeHeight="251660288" behindDoc="0" locked="0" layoutInCell="1" allowOverlap="1">
                  <wp:simplePos x="0" y="0"/>
                  <wp:positionH relativeFrom="column">
                    <wp:posOffset>2137410</wp:posOffset>
                  </wp:positionH>
                  <wp:positionV relativeFrom="paragraph">
                    <wp:posOffset>-50800</wp:posOffset>
                  </wp:positionV>
                  <wp:extent cx="102094" cy="102158"/>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caps/>
                <w:color w:val="E28925"/>
                <w:spacing w:val="6"/>
              </w:rPr>
            </w:pPr>
            <w:r>
              <w:rPr>
                <w:rStyle w:val="skn-mlx5mid-sectionleft-box"/>
                <w:caps/>
              </w:rPr>
              <w:t>Certifications</w:t>
            </w:r>
          </w:p>
          <w:p>
            <w:pPr>
              <w:pStyle w:val="skn-mlx5any"/>
              <w:numPr>
                <w:ilvl w:val="0"/>
                <w:numId w:val="1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Central Teacher Eligibility Test (CTET) Qualified</w:t>
            </w:r>
          </w:p>
          <w:p>
            <w:pPr>
              <w:pStyle w:val="skn-mlx5any"/>
              <w:numPr>
                <w:ilvl w:val="0"/>
                <w:numId w:val="1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Certificate Course in Bilingual Teaching Practices</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left-box"/>
                <w:rFonts w:ascii="Open Sans Light" w:eastAsia="Open Sans Light" w:hAnsi="Open Sans Light" w:cs="Open Sans Light"/>
                <w:b w:val="0"/>
                <w:bCs w:val="0"/>
                <w:color w:val="181818"/>
                <w:sz w:val="20"/>
                <w:szCs w:val="20"/>
              </w:rPr>
            </w:pPr>
            <w:r>
              <w:rPr>
                <w:rStyle w:val="skn-mlx5mid-sectionleft-box"/>
                <w:rFonts w:ascii="Open Sans Light" w:eastAsia="Open Sans Light" w:hAnsi="Open Sans Light" w:cs="Open Sans Light"/>
                <w:b w:val="0"/>
                <w:bCs w:val="0"/>
                <w:color w:val="181818"/>
                <w:sz w:val="20"/>
                <w:szCs w:val="20"/>
              </w:rPr>
              <w:drawing>
                <wp:anchor simplePos="0" relativeHeight="251661312" behindDoc="0" locked="0" layoutInCell="1" allowOverlap="1">
                  <wp:simplePos x="0" y="0"/>
                  <wp:positionH relativeFrom="column">
                    <wp:posOffset>2137410</wp:posOffset>
                  </wp:positionH>
                  <wp:positionV relativeFrom="paragraph">
                    <wp:posOffset>-50800</wp:posOffset>
                  </wp:positionV>
                  <wp:extent cx="102094" cy="102158"/>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b w:val="0"/>
                <w:bCs w:val="0"/>
                <w:caps/>
                <w:color w:val="E28925"/>
                <w:spacing w:val="6"/>
              </w:rPr>
            </w:pPr>
            <w:r>
              <w:rPr>
                <w:rStyle w:val="skn-mlx5mid-sectionleft-box"/>
                <w:b w:val="0"/>
                <w:bCs w:val="0"/>
                <w:caps/>
              </w:rPr>
              <w:t>References</w:t>
            </w:r>
          </w:p>
          <w:p>
            <w:pPr>
              <w:pStyle w:val="skn-mlx5left-boxsinglecolumn"/>
              <w:pBdr>
                <w:top w:val="none" w:sz="0" w:space="0" w:color="auto"/>
                <w:left w:val="none" w:sz="0" w:space="0" w:color="auto"/>
                <w:bottom w:val="none" w:sz="0" w:space="0" w:color="auto"/>
                <w:right w:val="none" w:sz="0" w:space="0" w:color="auto"/>
              </w:pBdr>
              <w:spacing w:before="80" w:after="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similar-secsinglecolumnspannth-last-child1"/>
                <w:rFonts w:ascii="Open Sans Light" w:eastAsia="Open Sans Light" w:hAnsi="Open Sans Light" w:cs="Open Sans Light"/>
                <w:b w:val="0"/>
                <w:bCs w:val="0"/>
                <w:color w:val="181818"/>
                <w:sz w:val="20"/>
                <w:szCs w:val="20"/>
              </w:rPr>
              <w:t>References available upon request</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Light" w:eastAsia="Open Sans Light" w:hAnsi="Open Sans Light" w:cs="Open Sans Light"/>
                <w:b w:val="0"/>
                <w:bCs w:val="0"/>
                <w:color w:val="181818"/>
                <w:sz w:val="20"/>
                <w:szCs w:val="20"/>
              </w:rPr>
            </w:pPr>
            <w:r>
              <w:rPr>
                <w:rStyle w:val="skn-mlx5mid-sectionleft-box"/>
                <w:rFonts w:ascii="Open Sans Light" w:eastAsia="Open Sans Light" w:hAnsi="Open Sans Light" w:cs="Open Sans Light"/>
                <w:b w:val="0"/>
                <w:bCs w:val="0"/>
                <w:color w:val="181818"/>
                <w:sz w:val="20"/>
                <w:szCs w:val="20"/>
              </w:rPr>
              <w:t> </w:t>
            </w:r>
          </w:p>
        </w:tc>
        <w:tc>
          <w:tcPr>
            <w:tcW w:w="250" w:type="dxa"/>
            <w:tcBorders>
              <w:right w:val="single" w:sz="8" w:space="0" w:color="DDDDDD"/>
            </w:tcBorders>
            <w:tcMar>
              <w:top w:w="0" w:type="dxa"/>
              <w:left w:w="0" w:type="dxa"/>
              <w:bottom w:w="480" w:type="dxa"/>
              <w:right w:w="0" w:type="dxa"/>
            </w:tcMar>
            <w:vAlign w:val="top"/>
            <w:hideMark/>
          </w:tcPr>
          <w:p>
            <w:pPr>
              <w:pStyle w:val="skn-mlx5mid-sectionmidleftpaddingcellParagraph"/>
              <w:pBdr>
                <w:right w:val="none" w:sz="0" w:space="0" w:color="auto"/>
              </w:pBdr>
              <w:spacing w:line="240" w:lineRule="atLeast"/>
              <w:ind w:left="0" w:right="0"/>
              <w:rPr>
                <w:rStyle w:val="skn-mlx5mid-sectionmidleftpaddingcell"/>
                <w:rFonts w:ascii="Open Sans" w:eastAsia="Open Sans" w:hAnsi="Open Sans" w:cs="Open Sans"/>
                <w:color w:val="181818"/>
                <w:sz w:val="20"/>
                <w:szCs w:val="20"/>
              </w:rPr>
            </w:pPr>
          </w:p>
        </w:tc>
        <w:tc>
          <w:tcPr>
            <w:tcW w:w="240" w:type="dxa"/>
            <w:tcMar>
              <w:top w:w="0" w:type="dxa"/>
              <w:left w:w="0" w:type="dxa"/>
              <w:bottom w:w="480" w:type="dxa"/>
              <w:right w:w="0" w:type="dxa"/>
            </w:tcMar>
            <w:vAlign w:val="top"/>
            <w:hideMark/>
          </w:tcPr>
          <w:p>
            <w:pPr>
              <w:pStyle w:val="skn-mlx5mid-sectionmidleftpaddingcellParagraph"/>
              <w:pBdr>
                <w:right w:val="none" w:sz="0" w:space="0" w:color="auto"/>
              </w:pBdr>
              <w:spacing w:line="240" w:lineRule="atLeast"/>
              <w:ind w:left="0" w:right="0"/>
              <w:rPr>
                <w:rStyle w:val="skn-mlx5mid-sectionmidleftpaddingcell"/>
                <w:rFonts w:ascii="Open Sans" w:eastAsia="Open Sans" w:hAnsi="Open Sans" w:cs="Open Sans"/>
                <w:color w:val="181818"/>
                <w:sz w:val="20"/>
                <w:szCs w:val="20"/>
              </w:rPr>
            </w:pPr>
          </w:p>
        </w:tc>
        <w:tc>
          <w:tcPr>
            <w:tcW w:w="7590" w:type="dxa"/>
            <w:tcMar>
              <w:top w:w="0" w:type="dxa"/>
              <w:left w:w="0" w:type="dxa"/>
              <w:bottom w:w="480" w:type="dxa"/>
              <w:right w:w="0" w:type="dxa"/>
            </w:tcMar>
            <w:vAlign w:val="top"/>
            <w:hideMark/>
          </w:tcPr>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b w:val="0"/>
                <w:bCs w:val="0"/>
                <w:caps/>
                <w:color w:val="E28925"/>
                <w:spacing w:val="6"/>
              </w:rPr>
            </w:pPr>
            <w:r>
              <w:rPr>
                <w:rStyle w:val="skn-mlx5mid-sectiondiv"/>
                <w:b w:val="0"/>
                <w:bCs w:val="0"/>
                <w:caps/>
              </w:rPr>
              <w:t>Professional Summary</w:t>
            </w:r>
          </w:p>
          <w:p>
            <w:pPr>
              <w:pStyle w:val="skn-mlx5any"/>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Light" w:eastAsia="Open Sans Light" w:hAnsi="Open Sans Light" w:cs="Open Sans Light"/>
                <w:b w:val="0"/>
                <w:bCs w:val="0"/>
                <w:color w:val="181818"/>
                <w:sz w:val="20"/>
                <w:szCs w:val="20"/>
              </w:rPr>
            </w:pPr>
            <w:r>
              <w:rPr>
                <w:rStyle w:val="skn-mlx5mid-sectiondiv"/>
                <w:rFonts w:ascii="Open Sans Light" w:eastAsia="Open Sans Light" w:hAnsi="Open Sans Light" w:cs="Open Sans Light"/>
                <w:b w:val="0"/>
                <w:bCs w:val="0"/>
                <w:color w:val="181818"/>
                <w:sz w:val="20"/>
                <w:szCs w:val="20"/>
              </w:rPr>
              <w:t>Dynamic bilingual educator with a proven track record at Bright Future Public School, adept at lesson planning and language assessment. Passionate about fostering student engagement and enhancing reading and writing skills. Skilled in classroom management and parent coordination, I successfully supported diverse learners in achieving their language goals.</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Light" w:eastAsia="Open Sans Light" w:hAnsi="Open Sans Light" w:cs="Open Sans Light"/>
                <w:b w:val="0"/>
                <w:bCs w:val="0"/>
                <w:color w:val="181818"/>
                <w:sz w:val="20"/>
                <w:szCs w:val="20"/>
              </w:rPr>
            </w:pPr>
            <w:r>
              <w:rPr>
                <w:rStyle w:val="skn-mlx5mid-sectiondiv"/>
                <w:rFonts w:ascii="Open Sans Light" w:eastAsia="Open Sans Light" w:hAnsi="Open Sans Light" w:cs="Open Sans Light"/>
                <w:b w:val="0"/>
                <w:bCs w:val="0"/>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2336" behindDoc="0" locked="0" layoutInCell="1" allowOverlap="1">
                  <wp:simplePos x="0" y="0"/>
                  <wp:positionH relativeFrom="column">
                    <wp:posOffset>-203200</wp:posOffset>
                  </wp:positionH>
                  <wp:positionV relativeFrom="paragraph">
                    <wp:posOffset>-50800</wp:posOffset>
                  </wp:positionV>
                  <wp:extent cx="102094" cy="102158"/>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E28925"/>
                <w:spacing w:val="6"/>
              </w:rPr>
            </w:pPr>
            <w:r>
              <w:rPr>
                <w:rStyle w:val="skn-mlx5mid-sectiondiv"/>
                <w:caps/>
              </w:rPr>
              <w:t>Experience</w:t>
            </w:r>
          </w:p>
          <w:p>
            <w:pPr>
              <w:pStyle w:val="skn-mlx5right-box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vanish/>
                <w:color w:val="181818"/>
                <w:sz w:val="20"/>
                <w:szCs w:val="20"/>
              </w:rPr>
            </w:pPr>
            <w:r>
              <w:rPr>
                <w:rStyle w:val="skn-mlx5mid-sectiondiv"/>
                <w:rFonts w:ascii="Open Sans" w:eastAsia="Open Sans" w:hAnsi="Open Sans" w:cs="Open Sans"/>
                <w:vanish/>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job-positiondiv"/>
                      <w:rFonts w:ascii="Open Sans SemiBold" w:eastAsia="Open Sans SemiBold" w:hAnsi="Open Sans SemiBold" w:cs="Open Sans SemiBold"/>
                      <w:b/>
                      <w:bCs/>
                      <w:color w:val="181818"/>
                      <w:sz w:val="22"/>
                      <w:szCs w:val="22"/>
                    </w:rPr>
                    <w:t>Bilingual Teacher</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Bright Future Public School</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Jun 2021</w:t>
                  </w:r>
                  <w:r>
                    <w:rPr>
                      <w:rStyle w:val="skn-mlx5anyCharacter"/>
                      <w:rFonts w:ascii="Open Sans" w:eastAsia="Open Sans" w:hAnsi="Open Sans" w:cs="Open Sans"/>
                      <w:color w:val="181818"/>
                      <w:sz w:val="20"/>
                      <w:szCs w:val="20"/>
                    </w:rPr>
                    <w:t xml:space="preserve"> – </w:t>
                  </w:r>
                  <w:r>
                    <w:rPr>
                      <w:rStyle w:val="skn-mlx5anyCharacter"/>
                      <w:rFonts w:ascii="Open Sans" w:eastAsia="Open Sans" w:hAnsi="Open Sans" w:cs="Open Sans"/>
                      <w:color w:val="181818"/>
                      <w:sz w:val="20"/>
                      <w:szCs w:val="20"/>
                    </w:rPr>
                    <w:t>Mar 2024</w:t>
                  </w:r>
                </w:p>
                <w:p>
                  <w:pPr>
                    <w:spacing w:line="240" w:lineRule="atLeast"/>
                    <w:ind w:left="0" w:right="0"/>
                    <w:jc w:val="right"/>
                    <w:rPr>
                      <w:rStyle w:val="skn-mlx5anyCharacter"/>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Pune</w:t>
                  </w:r>
                  <w:r>
                    <w:rPr>
                      <w:rStyle w:val="skn-mlx5anyCharacter"/>
                      <w:rFonts w:ascii="Open Sans" w:eastAsia="Open Sans" w:hAnsi="Open Sans" w:cs="Open Sans"/>
                      <w:color w:val="181818"/>
                      <w:sz w:val="20"/>
                      <w:szCs w:val="20"/>
                    </w:rPr>
                    <w:t xml:space="preserve">, </w:t>
                  </w:r>
                  <w:r>
                    <w:rPr>
                      <w:rStyle w:val="skn-mlx5anyCharacter"/>
                      <w:rFonts w:ascii="Open Sans" w:eastAsia="Open Sans" w:hAnsi="Open Sans" w:cs="Open Sans"/>
                      <w:color w:val="181818"/>
                      <w:sz w:val="20"/>
                      <w:szCs w:val="20"/>
                    </w:rPr>
                    <w:t>Maharashtra</w:t>
                  </w:r>
                </w:p>
              </w:tc>
              <w:tc>
                <w:tcPr>
                  <w:tcW w:w="20" w:type="dxa"/>
                  <w:tcMar>
                    <w:top w:w="0" w:type="dxa"/>
                    <w:left w:w="0" w:type="dxa"/>
                    <w:bottom w:w="0" w:type="dxa"/>
                    <w:right w:w="0" w:type="dxa"/>
                  </w:tcMar>
                  <w:vAlign w:val="top"/>
                  <w:hideMark/>
                </w:tcPr>
                <w:p>
                  <w:pPr>
                    <w:spacing w:line="240" w:lineRule="atLeast"/>
                    <w:ind w:left="0" w:right="0"/>
                    <w:jc w:val="right"/>
                    <w:rPr>
                      <w:rStyle w:val="skn-mlx5anyCharacter"/>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expr-seculli"/>
              <w:numPr>
                <w:ilvl w:val="0"/>
                <w:numId w:val="13"/>
              </w:numPr>
              <w:pBdr>
                <w:top w:val="none" w:sz="0" w:space="0" w:color="auto"/>
                <w:left w:val="none" w:sz="0" w:space="3" w:color="auto"/>
                <w:bottom w:val="none" w:sz="0" w:space="0" w:color="auto"/>
                <w:right w:val="none" w:sz="0" w:space="0" w:color="auto"/>
              </w:pBdr>
              <w:spacing w:before="160"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Planned bilingual lessons to strengthen reading, writing, and speaking skills among students.</w:t>
            </w:r>
          </w:p>
          <w:p>
            <w:pPr>
              <w:pStyle w:val="skn-mlx5expr-seculli"/>
              <w:numPr>
                <w:ilvl w:val="0"/>
                <w:numId w:val="13"/>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Taught English and Hindi using textbooks, worksheets, and classroom discussions.</w:t>
            </w:r>
          </w:p>
          <w:p>
            <w:pPr>
              <w:pStyle w:val="skn-mlx5expr-seculli"/>
              <w:numPr>
                <w:ilvl w:val="0"/>
                <w:numId w:val="13"/>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Assessed student progress through written tests, oral activities, and assignments.</w:t>
            </w:r>
          </w:p>
          <w:p>
            <w:pPr>
              <w:pStyle w:val="skn-mlx5expr-seculli"/>
              <w:numPr>
                <w:ilvl w:val="0"/>
                <w:numId w:val="13"/>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Conducted reading sessions to improve comprehension and vocabulary development.</w:t>
            </w:r>
          </w:p>
          <w:p>
            <w:pPr>
              <w:pStyle w:val="skn-mlx5expr-seculli"/>
              <w:numPr>
                <w:ilvl w:val="0"/>
                <w:numId w:val="13"/>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Maintained student attendance, assessment records, and academic files regularly.</w:t>
            </w:r>
          </w:p>
          <w:p>
            <w:pPr>
              <w:pStyle w:val="skn-mlx5expr-seculli"/>
              <w:numPr>
                <w:ilvl w:val="0"/>
                <w:numId w:val="13"/>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Coordinated with subject teachers to align bilingual lessons with curriculum goals.</w:t>
            </w:r>
          </w:p>
          <w:p>
            <w:pPr>
              <w:pStyle w:val="skn-mlx5ullinth-last-child1"/>
              <w:numPr>
                <w:ilvl w:val="0"/>
                <w:numId w:val="13"/>
              </w:numPr>
              <w:pBdr>
                <w:top w:val="none" w:sz="0" w:space="0" w:color="auto"/>
                <w:left w:val="none" w:sz="0" w:space="3" w:color="auto"/>
                <w:bottom w:val="none" w:sz="0" w:space="0" w:color="auto"/>
                <w:right w:val="none" w:sz="0" w:space="0" w:color="auto"/>
              </w:pBdr>
              <w:spacing w:after="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color w:val="5D5D5D"/>
                <w:sz w:val="20"/>
                <w:szCs w:val="20"/>
              </w:rPr>
              <w:t>Communicated student performance and learning gaps to parents during meetings.</w:t>
            </w:r>
          </w:p>
          <w:p>
            <w:pPr>
              <w:pStyle w:val="skn-mlx5any"/>
              <w:pBdr>
                <w:top w:val="none" w:sz="0" w:space="0" w:color="auto"/>
                <w:left w:val="none" w:sz="0" w:space="0" w:color="auto"/>
                <w:bottom w:val="none" w:sz="0" w:space="0" w:color="auto"/>
                <w:right w:val="none" w:sz="0" w:space="0" w:color="auto"/>
              </w:pBdr>
              <w:spacing w:before="0" w:after="0" w:line="24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job-positiondiv"/>
                      <w:rFonts w:ascii="Open Sans SemiBold" w:eastAsia="Open Sans SemiBold" w:hAnsi="Open Sans SemiBold" w:cs="Open Sans SemiBold"/>
                      <w:b/>
                      <w:bCs/>
                      <w:color w:val="181818"/>
                      <w:sz w:val="22"/>
                      <w:szCs w:val="22"/>
                    </w:rPr>
                    <w:t>Bilingual Teacher</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Little Scholars Academy</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Jun 2019</w:t>
                  </w:r>
                  <w:r>
                    <w:rPr>
                      <w:rStyle w:val="skn-mlx5anyCharacter"/>
                      <w:rFonts w:ascii="Open Sans" w:eastAsia="Open Sans" w:hAnsi="Open Sans" w:cs="Open Sans"/>
                      <w:color w:val="181818"/>
                      <w:sz w:val="20"/>
                      <w:szCs w:val="20"/>
                    </w:rPr>
                    <w:t xml:space="preserve"> – </w:t>
                  </w:r>
                  <w:r>
                    <w:rPr>
                      <w:rStyle w:val="skn-mlx5anyCharacter"/>
                      <w:rFonts w:ascii="Open Sans" w:eastAsia="Open Sans" w:hAnsi="Open Sans" w:cs="Open Sans"/>
                      <w:color w:val="181818"/>
                      <w:sz w:val="20"/>
                      <w:szCs w:val="20"/>
                    </w:rPr>
                    <w:t>May 2021</w:t>
                  </w:r>
                </w:p>
                <w:p>
                  <w:pPr>
                    <w:spacing w:line="240" w:lineRule="atLeast"/>
                    <w:ind w:left="0" w:right="0"/>
                    <w:jc w:val="right"/>
                    <w:rPr>
                      <w:rStyle w:val="skn-mlx5anyCharacter"/>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Pune</w:t>
                  </w:r>
                  <w:r>
                    <w:rPr>
                      <w:rStyle w:val="skn-mlx5anyCharacter"/>
                      <w:rFonts w:ascii="Open Sans" w:eastAsia="Open Sans" w:hAnsi="Open Sans" w:cs="Open Sans"/>
                      <w:color w:val="181818"/>
                      <w:sz w:val="20"/>
                      <w:szCs w:val="20"/>
                    </w:rPr>
                    <w:t xml:space="preserve">, </w:t>
                  </w:r>
                  <w:r>
                    <w:rPr>
                      <w:rStyle w:val="skn-mlx5anyCharacter"/>
                      <w:rFonts w:ascii="Open Sans" w:eastAsia="Open Sans" w:hAnsi="Open Sans" w:cs="Open Sans"/>
                      <w:color w:val="181818"/>
                      <w:sz w:val="20"/>
                      <w:szCs w:val="20"/>
                    </w:rPr>
                    <w:t>Maharashtra</w:t>
                  </w:r>
                </w:p>
              </w:tc>
              <w:tc>
                <w:tcPr>
                  <w:tcW w:w="20" w:type="dxa"/>
                  <w:tcMar>
                    <w:top w:w="0" w:type="dxa"/>
                    <w:left w:w="0" w:type="dxa"/>
                    <w:bottom w:w="0" w:type="dxa"/>
                    <w:right w:w="0" w:type="dxa"/>
                  </w:tcMar>
                  <w:vAlign w:val="top"/>
                  <w:hideMark/>
                </w:tcPr>
                <w:p>
                  <w:pPr>
                    <w:spacing w:line="240" w:lineRule="atLeast"/>
                    <w:ind w:left="0" w:right="0"/>
                    <w:jc w:val="right"/>
                    <w:rPr>
                      <w:rStyle w:val="skn-mlx5anyCharacter"/>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expr-seculli"/>
              <w:numPr>
                <w:ilvl w:val="0"/>
                <w:numId w:val="14"/>
              </w:numPr>
              <w:pBdr>
                <w:top w:val="none" w:sz="0" w:space="0" w:color="auto"/>
                <w:left w:val="none" w:sz="0" w:space="3" w:color="auto"/>
                <w:bottom w:val="none" w:sz="0" w:space="0" w:color="auto"/>
                <w:right w:val="none" w:sz="0" w:space="0" w:color="auto"/>
              </w:pBdr>
              <w:spacing w:before="160"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Delivered daily bilingual instruction following school academic plans and schedules.</w:t>
            </w:r>
          </w:p>
          <w:p>
            <w:pPr>
              <w:pStyle w:val="skn-mlx5expr-seculli"/>
              <w:numPr>
                <w:ilvl w:val="0"/>
                <w:numId w:val="14"/>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Prepared lesson plans and teaching aids for effective language instruction.</w:t>
            </w:r>
          </w:p>
          <w:p>
            <w:pPr>
              <w:pStyle w:val="skn-mlx5expr-seculli"/>
              <w:numPr>
                <w:ilvl w:val="0"/>
                <w:numId w:val="14"/>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Supported students in grammar usage, sentence construction, and pronunciation practice.</w:t>
            </w:r>
          </w:p>
          <w:p>
            <w:pPr>
              <w:pStyle w:val="skn-mlx5expr-seculli"/>
              <w:numPr>
                <w:ilvl w:val="0"/>
                <w:numId w:val="14"/>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Organized speaking activities to encourage confident bilingual communication.</w:t>
            </w:r>
          </w:p>
          <w:p>
            <w:pPr>
              <w:pStyle w:val="skn-mlx5expr-seculli"/>
              <w:numPr>
                <w:ilvl w:val="0"/>
                <w:numId w:val="14"/>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Checked notebooks and assignments, providing clear written feedback to students.</w:t>
            </w:r>
          </w:p>
          <w:p>
            <w:pPr>
              <w:pStyle w:val="skn-mlx5expr-seculli"/>
              <w:numPr>
                <w:ilvl w:val="0"/>
                <w:numId w:val="14"/>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Identified slow learners and provided additional language support sessions.</w:t>
            </w:r>
          </w:p>
          <w:p>
            <w:pPr>
              <w:pStyle w:val="skn-mlx5ullinth-last-child1"/>
              <w:numPr>
                <w:ilvl w:val="0"/>
                <w:numId w:val="14"/>
              </w:numPr>
              <w:pBdr>
                <w:top w:val="none" w:sz="0" w:space="0" w:color="auto"/>
                <w:left w:val="none" w:sz="0" w:space="3" w:color="auto"/>
                <w:bottom w:val="none" w:sz="0" w:space="0" w:color="auto"/>
                <w:right w:val="none" w:sz="0" w:space="0" w:color="auto"/>
              </w:pBdr>
              <w:spacing w:after="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color w:val="5D5D5D"/>
                <w:sz w:val="20"/>
                <w:szCs w:val="20"/>
              </w:rPr>
              <w:t>Participated in school language events and academic planning meetings.</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3360" behindDoc="0" locked="0" layoutInCell="1" allowOverlap="1">
                  <wp:simplePos x="0" y="0"/>
                  <wp:positionH relativeFrom="column">
                    <wp:posOffset>-203200</wp:posOffset>
                  </wp:positionH>
                  <wp:positionV relativeFrom="paragraph">
                    <wp:posOffset>-50800</wp:posOffset>
                  </wp:positionV>
                  <wp:extent cx="102094" cy="102158"/>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E28925"/>
                <w:spacing w:val="6"/>
              </w:rPr>
            </w:pPr>
            <w:r>
              <w:rPr>
                <w:rStyle w:val="skn-mlx5mid-sectiondiv"/>
                <w:caps/>
              </w:rPr>
              <w:t>Education</w:t>
            </w:r>
          </w:p>
          <w:p>
            <w:pPr>
              <w:pStyle w:val="skn-mlx5right-box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vanish/>
                <w:color w:val="181818"/>
                <w:sz w:val="20"/>
                <w:szCs w:val="20"/>
              </w:rPr>
            </w:pPr>
            <w:r>
              <w:rPr>
                <w:rStyle w:val="skn-mlx5mid-sectiondiv"/>
                <w:rFonts w:ascii="Open Sans" w:eastAsia="Open Sans" w:hAnsi="Open Sans" w:cs="Open Sans"/>
                <w:vanish/>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anyCharacter"/>
                      <w:rFonts w:ascii="Open Sans SemiBold" w:eastAsia="Open Sans SemiBold" w:hAnsi="Open Sans SemiBold" w:cs="Open Sans SemiBold"/>
                      <w:b/>
                      <w:bCs/>
                      <w:color w:val="181818"/>
                      <w:sz w:val="22"/>
                      <w:szCs w:val="22"/>
                    </w:rPr>
                    <w:t>Bachelor of Education</w:t>
                  </w:r>
                  <w:r>
                    <w:rPr>
                      <w:rStyle w:val="skn-mlx5job-positiondiv"/>
                      <w:rFonts w:ascii="Open Sans SemiBold" w:eastAsia="Open Sans SemiBold" w:hAnsi="Open Sans SemiBold" w:cs="Open Sans SemiBold"/>
                      <w:b/>
                      <w:bCs/>
                      <w:color w:val="181818"/>
                      <w:sz w:val="22"/>
                      <w:szCs w:val="22"/>
                    </w:rPr>
                    <w:t xml:space="preserve"> </w:t>
                  </w:r>
                </w:p>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Savitribai Phule Pune University</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May 2019</w:t>
                  </w:r>
                  <w:r>
                    <w:rPr>
                      <w:rStyle w:val="skn-mlx5job-positiondiv"/>
                      <w:rFonts w:ascii="Open Sans" w:eastAsia="Open Sans" w:hAnsi="Open Sans" w:cs="Open Sans"/>
                      <w:color w:val="181818"/>
                      <w:sz w:val="20"/>
                      <w:szCs w:val="20"/>
                    </w:rPr>
                    <w:t xml:space="preserve"> </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p>
              </w:tc>
              <w:tc>
                <w:tcPr>
                  <w:tcW w:w="2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any"/>
              <w:pBdr>
                <w:top w:val="none" w:sz="0" w:space="0" w:color="auto"/>
                <w:left w:val="none" w:sz="0" w:space="0" w:color="auto"/>
                <w:bottom w:val="none" w:sz="0" w:space="0" w:color="auto"/>
                <w:right w:val="none" w:sz="0" w:space="0" w:color="auto"/>
              </w:pBdr>
              <w:spacing w:before="0" w:after="0" w:line="24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anyCharacter"/>
                      <w:rFonts w:ascii="Open Sans SemiBold" w:eastAsia="Open Sans SemiBold" w:hAnsi="Open Sans SemiBold" w:cs="Open Sans SemiBold"/>
                      <w:b/>
                      <w:bCs/>
                      <w:color w:val="181818"/>
                      <w:sz w:val="22"/>
                      <w:szCs w:val="22"/>
                    </w:rPr>
                    <w:t>Bachelor of Arts</w:t>
                  </w:r>
                  <w:r>
                    <w:rPr>
                      <w:rStyle w:val="skn-mlx5job-positiondiv"/>
                      <w:rFonts w:ascii="Open Sans SemiBold" w:eastAsia="Open Sans SemiBold" w:hAnsi="Open Sans SemiBold" w:cs="Open Sans SemiBold"/>
                      <w:b/>
                      <w:bCs/>
                      <w:color w:val="181818"/>
                      <w:sz w:val="22"/>
                      <w:szCs w:val="22"/>
                    </w:rPr>
                    <w:t xml:space="preserve"> </w:t>
                  </w:r>
                  <w:r>
                    <w:rPr>
                      <w:rStyle w:val="skn-mlx5anyCharacter"/>
                      <w:rFonts w:ascii="Open Sans SemiBold" w:eastAsia="Open Sans SemiBold" w:hAnsi="Open Sans SemiBold" w:cs="Open Sans SemiBold"/>
                      <w:b/>
                      <w:bCs/>
                      <w:color w:val="181818"/>
                      <w:sz w:val="22"/>
                      <w:szCs w:val="22"/>
                    </w:rPr>
                    <w:t>in</w:t>
                  </w:r>
                  <w:r>
                    <w:rPr>
                      <w:rStyle w:val="skn-mlx5job-positiondiv"/>
                      <w:rFonts w:ascii="Open Sans SemiBold" w:eastAsia="Open Sans SemiBold" w:hAnsi="Open Sans SemiBold" w:cs="Open Sans SemiBold"/>
                      <w:b/>
                      <w:bCs/>
                      <w:color w:val="181818"/>
                      <w:sz w:val="22"/>
                      <w:szCs w:val="22"/>
                    </w:rPr>
                    <w:t xml:space="preserve"> </w:t>
                  </w:r>
                  <w:r>
                    <w:rPr>
                      <w:rStyle w:val="skn-mlx5anyCharacter"/>
                      <w:rFonts w:ascii="Open Sans SemiBold" w:eastAsia="Open Sans SemiBold" w:hAnsi="Open Sans SemiBold" w:cs="Open Sans SemiBold"/>
                      <w:b/>
                      <w:bCs/>
                      <w:color w:val="181818"/>
                      <w:sz w:val="22"/>
                      <w:szCs w:val="22"/>
                    </w:rPr>
                    <w:t>English</w:t>
                  </w:r>
                </w:p>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Fergusson College</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May 2017</w:t>
                  </w:r>
                  <w:r>
                    <w:rPr>
                      <w:rStyle w:val="skn-mlx5job-positiondiv"/>
                      <w:rFonts w:ascii="Open Sans" w:eastAsia="Open Sans" w:hAnsi="Open Sans" w:cs="Open Sans"/>
                      <w:color w:val="181818"/>
                      <w:sz w:val="20"/>
                      <w:szCs w:val="20"/>
                    </w:rPr>
                    <w:t xml:space="preserve"> </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p>
              </w:tc>
              <w:tc>
                <w:tcPr>
                  <w:tcW w:w="2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any"/>
              <w:pBdr>
                <w:top w:val="none" w:sz="0" w:space="0" w:color="auto"/>
                <w:left w:val="none" w:sz="0" w:space="0" w:color="auto"/>
                <w:bottom w:val="none" w:sz="0" w:space="0" w:color="auto"/>
                <w:right w:val="none" w:sz="0" w:space="0" w:color="auto"/>
              </w:pBdr>
              <w:spacing w:before="0" w:after="0" w:line="24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anyCharacter"/>
                      <w:rFonts w:ascii="Open Sans SemiBold" w:eastAsia="Open Sans SemiBold" w:hAnsi="Open Sans SemiBold" w:cs="Open Sans SemiBold"/>
                      <w:b/>
                      <w:bCs/>
                      <w:color w:val="181818"/>
                      <w:sz w:val="22"/>
                      <w:szCs w:val="22"/>
                    </w:rPr>
                    <w:t>Higher Secondary</w:t>
                  </w:r>
                  <w:r>
                    <w:rPr>
                      <w:rStyle w:val="skn-mlx5job-positiondiv"/>
                      <w:rFonts w:ascii="Open Sans SemiBold" w:eastAsia="Open Sans SemiBold" w:hAnsi="Open Sans SemiBold" w:cs="Open Sans SemiBold"/>
                      <w:b/>
                      <w:bCs/>
                      <w:color w:val="181818"/>
                      <w:sz w:val="22"/>
                      <w:szCs w:val="22"/>
                    </w:rPr>
                    <w:t xml:space="preserve"> </w:t>
                  </w:r>
                </w:p>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Modern Junior College</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Mar 2014</w:t>
                  </w:r>
                  <w:r>
                    <w:rPr>
                      <w:rStyle w:val="skn-mlx5job-positiondiv"/>
                      <w:rFonts w:ascii="Open Sans" w:eastAsia="Open Sans" w:hAnsi="Open Sans" w:cs="Open Sans"/>
                      <w:color w:val="181818"/>
                      <w:sz w:val="20"/>
                      <w:szCs w:val="20"/>
                    </w:rPr>
                    <w:t xml:space="preserve"> </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p>
              </w:tc>
              <w:tc>
                <w:tcPr>
                  <w:tcW w:w="2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any"/>
              <w:pBdr>
                <w:top w:val="none" w:sz="0" w:space="0" w:color="auto"/>
                <w:left w:val="none" w:sz="0" w:space="0" w:color="auto"/>
                <w:bottom w:val="none" w:sz="0" w:space="0" w:color="auto"/>
                <w:right w:val="none" w:sz="0" w:space="0" w:color="auto"/>
              </w:pBdr>
              <w:spacing w:before="0" w:after="0" w:line="24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anyCharacter"/>
                      <w:rFonts w:ascii="Open Sans SemiBold" w:eastAsia="Open Sans SemiBold" w:hAnsi="Open Sans SemiBold" w:cs="Open Sans SemiBold"/>
                      <w:b/>
                      <w:bCs/>
                      <w:color w:val="181818"/>
                      <w:sz w:val="22"/>
                      <w:szCs w:val="22"/>
                    </w:rPr>
                    <w:t>Secondary</w:t>
                  </w:r>
                  <w:r>
                    <w:rPr>
                      <w:rStyle w:val="skn-mlx5job-positiondiv"/>
                      <w:rFonts w:ascii="Open Sans SemiBold" w:eastAsia="Open Sans SemiBold" w:hAnsi="Open Sans SemiBold" w:cs="Open Sans SemiBold"/>
                      <w:b/>
                      <w:bCs/>
                      <w:color w:val="181818"/>
                      <w:sz w:val="22"/>
                      <w:szCs w:val="22"/>
                    </w:rPr>
                    <w:t xml:space="preserve"> </w:t>
                  </w:r>
                </w:p>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Modern High School</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Mar 2012</w:t>
                  </w:r>
                  <w:r>
                    <w:rPr>
                      <w:rStyle w:val="skn-mlx5job-positiondiv"/>
                      <w:rFonts w:ascii="Open Sans" w:eastAsia="Open Sans" w:hAnsi="Open Sans" w:cs="Open Sans"/>
                      <w:color w:val="181818"/>
                      <w:sz w:val="20"/>
                      <w:szCs w:val="20"/>
                    </w:rPr>
                    <w:t xml:space="preserve"> </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p>
              </w:tc>
              <w:tc>
                <w:tcPr>
                  <w:tcW w:w="2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4384" behindDoc="0" locked="0" layoutInCell="1" allowOverlap="1">
                  <wp:simplePos x="0" y="0"/>
                  <wp:positionH relativeFrom="column">
                    <wp:posOffset>-203200</wp:posOffset>
                  </wp:positionH>
                  <wp:positionV relativeFrom="paragraph">
                    <wp:posOffset>-50800</wp:posOffset>
                  </wp:positionV>
                  <wp:extent cx="102094" cy="102158"/>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E28925"/>
                <w:spacing w:val="6"/>
              </w:rPr>
            </w:pPr>
            <w:r>
              <w:rPr>
                <w:rStyle w:val="skn-mlx5mid-sectiondiv"/>
                <w:caps/>
              </w:rPr>
              <w:t>Projects</w:t>
            </w:r>
          </w:p>
          <w:p>
            <w:pPr>
              <w:pStyle w:val="skn-mlx5mid-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Developed bilingual reading worksheets to improve student vocabulary and comprehension. Created classroom language activities to strengthen speaking and listening skills.</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5408" behindDoc="0" locked="0" layoutInCell="1" allowOverlap="1">
                  <wp:simplePos x="0" y="0"/>
                  <wp:positionH relativeFrom="column">
                    <wp:posOffset>-203200</wp:posOffset>
                  </wp:positionH>
                  <wp:positionV relativeFrom="paragraph">
                    <wp:posOffset>-50800</wp:posOffset>
                  </wp:positionV>
                  <wp:extent cx="102094" cy="102158"/>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E28925"/>
                <w:spacing w:val="6"/>
              </w:rPr>
            </w:pPr>
            <w:r>
              <w:rPr>
                <w:rStyle w:val="skn-mlx5mid-sectiondiv"/>
                <w:caps/>
              </w:rPr>
              <w:t>Industry</w:t>
            </w:r>
          </w:p>
          <w:p>
            <w:pPr>
              <w:pStyle w:val="skn-mlx5mid-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School Education</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6432" behindDoc="0" locked="0" layoutInCell="1" allowOverlap="1">
                  <wp:simplePos x="0" y="0"/>
                  <wp:positionH relativeFrom="column">
                    <wp:posOffset>-203200</wp:posOffset>
                  </wp:positionH>
                  <wp:positionV relativeFrom="paragraph">
                    <wp:posOffset>-50800</wp:posOffset>
                  </wp:positionV>
                  <wp:extent cx="102094" cy="102158"/>
                  <wp:wrapNone/>
                  <wp:docPr id="10001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E28925"/>
                <w:spacing w:val="6"/>
              </w:rPr>
            </w:pPr>
            <w:r>
              <w:rPr>
                <w:rStyle w:val="skn-mlx5mid-sectiondiv"/>
                <w:caps/>
              </w:rPr>
              <w:t>Accomplishments</w:t>
            </w:r>
          </w:p>
          <w:p>
            <w:pPr>
              <w:pStyle w:val="skn-mlx5ulli"/>
              <w:numPr>
                <w:ilvl w:val="0"/>
                <w:numId w:val="15"/>
              </w:numPr>
              <w:pBdr>
                <w:top w:val="none" w:sz="0" w:space="0" w:color="auto"/>
                <w:left w:val="none" w:sz="0" w:space="0" w:color="auto"/>
                <w:bottom w:val="none" w:sz="0" w:space="0" w:color="auto"/>
                <w:right w:val="none" w:sz="0" w:space="0" w:color="auto"/>
              </w:pBdr>
              <w:spacing w:before="160" w:after="80" w:line="240" w:lineRule="atLeast"/>
              <w:ind w:left="280" w:right="0" w:hanging="252"/>
              <w:jc w:val="lef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Improved bilingual assessment results at Bright Future Public School.</w:t>
            </w:r>
          </w:p>
          <w:p>
            <w:pPr>
              <w:pStyle w:val="skn-mlx5ulli"/>
              <w:numPr>
                <w:ilvl w:val="0"/>
                <w:numId w:val="15"/>
              </w:numPr>
              <w:pBdr>
                <w:top w:val="none" w:sz="0" w:space="0" w:color="auto"/>
                <w:bottom w:val="none" w:sz="0" w:space="0" w:color="auto"/>
                <w:right w:val="none" w:sz="0" w:space="0" w:color="auto"/>
              </w:pBdr>
              <w:spacing w:after="80" w:line="240" w:lineRule="atLeast"/>
              <w:ind w:left="280" w:right="0" w:hanging="252"/>
              <w:jc w:val="lef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Recognized for effective classroom language management at Little Scholars Academy.</w:t>
            </w:r>
          </w:p>
          <w:p>
            <w:pPr>
              <w:pStyle w:val="skn-mlx5ullinth-last-child1"/>
              <w:numPr>
                <w:ilvl w:val="0"/>
                <w:numId w:val="15"/>
              </w:numPr>
              <w:pBdr>
                <w:top w:val="none" w:sz="0" w:space="0" w:color="auto"/>
                <w:left w:val="none" w:sz="0" w:space="3" w:color="auto"/>
                <w:bottom w:val="none" w:sz="0" w:space="0" w:color="auto"/>
                <w:right w:val="none" w:sz="0" w:space="0" w:color="auto"/>
              </w:pBdr>
              <w:spacing w:after="0" w:line="240" w:lineRule="atLeast"/>
              <w:ind w:left="280" w:right="0" w:hanging="252"/>
              <w:jc w:val="lef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Maintained consistent academic improvement across assigned classes.</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c>
        <w:tc>
          <w:tcPr>
            <w:tcW w:w="480" w:type="dxa"/>
            <w:tcMar>
              <w:top w:w="0" w:type="dxa"/>
              <w:left w:w="0" w:type="dxa"/>
              <w:bottom w:w="480" w:type="dxa"/>
              <w:right w:w="0" w:type="dxa"/>
            </w:tcMar>
            <w:vAlign w:val="top"/>
            <w:hideMark/>
          </w:tcPr>
          <w:p>
            <w:pPr>
              <w:pStyle w:val="skn-mlx5mid-sectionleftrightpaddingcellParagraph"/>
              <w:spacing w:line="240" w:lineRule="atLeast"/>
              <w:ind w:left="0" w:right="0"/>
              <w:rPr>
                <w:rStyle w:val="skn-mlx5mid-sectionleftrightpaddingcell"/>
                <w:rFonts w:ascii="Open Sans" w:eastAsia="Open Sans" w:hAnsi="Open Sans" w:cs="Open Sans"/>
                <w:color w:val="181818"/>
                <w:sz w:val="20"/>
                <w:szCs w:val="20"/>
              </w:rPr>
            </w:pPr>
          </w:p>
        </w:tc>
      </w:tr>
    </w:tbl>
    <w:p>
      <w:pPr>
        <w:pStyle w:val="skn-mlx5divempty"/>
        <w:pBdr>
          <w:top w:val="none" w:sz="0" w:space="0"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vanish/>
          <w:color w:val="181818"/>
          <w:sz w:val="20"/>
          <w:szCs w:val="20"/>
        </w:rPr>
      </w:pPr>
    </w:p>
    <w:sectPr>
      <w:headerReference w:type="default" r:id="rId7"/>
      <w:type w:val="continuous"/>
      <w:pgSz w:w="12240" w:h="15840"/>
      <w:pgMar w:top="40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Open Sans">
    <w:charset w:val="00"/>
    <w:family w:val="auto"/>
    <w:pitch w:val="default"/>
  </w:font>
  <w:font w:name="Open Sans Light">
    <w:charset w:val="00"/>
    <w:family w:val="auto"/>
    <w:pitch w:val="default"/>
  </w:font>
  <w:font w:name="Open Sans SemiBold">
    <w:charset w:val="00"/>
    <w:family w:val="auto"/>
    <w:pitch w:val="default"/>
  </w:font>
  <w:font w:name="Symbol">
    <w:charset w:val="00"/>
    <w:family w:val="auto"/>
    <w:pitch w:val="default"/>
  </w:font>
  <w:font w:name="Teko">
    <w:charset w:val="00"/>
    <w:family w:val="auto"/>
    <w:pitch w:val="default"/>
  </w:font>
  <w:font w:name="Teko SemiBold">
    <w:charset w:val="00"/>
    <w:family w:val="auto"/>
    <w:pitch w:val="default"/>
  </w:font>
  <w:font w:name="Times New Roman">
    <w:charset w:val="00"/>
    <w:family w:val="auto"/>
    <w:pitch w:val="default"/>
  </w:font>
  <w:font w:name="Wingdings">
    <w:charset w:val="00"/>
    <w:family w:val="auto"/>
    <w:pitch w:val="default"/>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Style w:val="skn-mlx5pict-pcpf-nonetop-sectionleft-box"/>
        <w:rFonts w:ascii="Open Sans" w:eastAsia="Open Sans" w:hAnsi="Open Sans" w:cs="Open Sans"/>
        <w:color w:val="181818"/>
        <w:sz w:val="20"/>
        <w:szCs w:val="20"/>
      </w:rPr>
      <w:drawing>
        <wp:anchor simplePos="0" relativeHeight="251658240" behindDoc="1" locked="0" layoutInCell="1" allowOverlap="1">
          <wp:simplePos x="0" y="0"/>
          <wp:positionH relativeFrom="column">
            <wp:posOffset>0</wp:posOffset>
          </wp:positionH>
          <wp:positionV relativeFrom="paragraph">
            <wp:posOffset>0</wp:posOffset>
          </wp:positionV>
          <wp:extent cx="7760335" cy="5240179"/>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1"/>
                  <a:stretch>
                    <a:fillRect/>
                  </a:stretch>
                </pic:blipFill>
                <pic:spPr>
                  <a:xfrm>
                    <a:off x="0" y="0"/>
                    <a:ext cx="7760335" cy="5240179"/>
                  </a:xfrm>
                  <a:prstGeom prst="rect">
                    <a:avLst/>
                  </a:prstGeom>
                </pic:spPr>
              </pic:pic>
            </a:graphicData>
          </a:graphic>
        </wp:anchor>
      </w:drawing>
    </w:r>
    <w:r>
      <w:rPr>
        <w:color w:val="FFFFFF"/>
        <w:sz w:val="2"/>
      </w:rPr>
      <w:t>.</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Style w:val="skn-mlx5pict-pcpf-nonetop-sectionleft-box"/>
        <w:rFonts w:ascii="Open Sans" w:eastAsia="Open Sans" w:hAnsi="Open Sans" w:cs="Open Sans"/>
        <w:color w:val="181818"/>
        <w:sz w:val="20"/>
        <w:szCs w:val="20"/>
      </w:rPr>
      <w:drawing>
        <wp:anchor simplePos="0" relativeHeight="251659264" behindDoc="1" locked="0" layoutInCell="1" allowOverlap="1">
          <wp:simplePos x="0" y="0"/>
          <wp:positionH relativeFrom="column">
            <wp:posOffset>0</wp:posOffset>
          </wp:positionH>
          <wp:positionV relativeFrom="paragraph">
            <wp:posOffset>0</wp:posOffset>
          </wp:positionV>
          <wp:extent cx="7760335" cy="5240179"/>
          <wp:wrapNone/>
          <wp:docPr id="1649324478"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649324478" name=""/>
                  <pic:cNvPicPr>
                    <a:picLocks noChangeAspect="0"/>
                  </pic:cNvPicPr>
                </pic:nvPicPr>
                <pic:blipFill>
                  <a:blip xmlns:r="http://schemas.openxmlformats.org/officeDocument/2006/relationships" r:embed="rId1"/>
                  <a:stretch>
                    <a:fillRect/>
                  </a:stretch>
                </pic:blipFill>
                <pic:spPr>
                  <a:xfrm>
                    <a:off x="0" y="0"/>
                    <a:ext cx="7760335" cy="5240179"/>
                  </a:xfrm>
                  <a:prstGeom prst="rect">
                    <a:avLst/>
                  </a:prstGeom>
                </pic:spPr>
              </pic:pic>
            </a:graphicData>
          </a:graphic>
        </wp:anchor>
      </w:drawing>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x5fontsize">
    <w:name w:val="skn-mlx5_fontsize"/>
    <w:basedOn w:val="Normal"/>
    <w:rPr>
      <w:sz w:val="20"/>
      <w:szCs w:val="20"/>
    </w:rPr>
  </w:style>
  <w:style w:type="character" w:customStyle="1" w:styleId="skn-mlx5top-sectionpaddingCell">
    <w:name w:val="skn-mlx5_top-section_paddingCell"/>
    <w:basedOn w:val="DefaultParagraphFont"/>
  </w:style>
  <w:style w:type="character" w:customStyle="1" w:styleId="skn-mlx5pict-pcpf-nonetop-sectionleft-box">
    <w:name w:val="skn-mlx5_pict-pcpf-none_top-section_left-box"/>
    <w:basedOn w:val="DefaultParagraphFont"/>
  </w:style>
  <w:style w:type="paragraph" w:customStyle="1" w:styleId="skn-mlx5any">
    <w:name w:val="skn-mlx5_any"/>
    <w:basedOn w:val="Normal"/>
    <w:pPr>
      <w:pBdr>
        <w:top w:val="none" w:sz="0" w:space="0" w:color="auto"/>
        <w:left w:val="none" w:sz="0" w:space="0" w:color="auto"/>
        <w:bottom w:val="none" w:sz="0" w:space="0" w:color="auto"/>
        <w:right w:val="none" w:sz="0" w:space="0" w:color="auto"/>
      </w:pBdr>
    </w:pPr>
  </w:style>
  <w:style w:type="paragraph" w:customStyle="1" w:styleId="skn-mlx5top-pattern">
    <w:name w:val="skn-mlx5_top-pattern"/>
    <w:basedOn w:val="Normal"/>
  </w:style>
  <w:style w:type="character" w:customStyle="1" w:styleId="skn-mlx5top-patternCharacter">
    <w:name w:val="skn-mlx5_top-pattern Character"/>
    <w:basedOn w:val="DefaultParagraphFont"/>
  </w:style>
  <w:style w:type="character" w:customStyle="1" w:styleId="skn-mlx5anyCharacter">
    <w:name w:val="skn-mlx5_any Character"/>
    <w:basedOn w:val="DefaultParagraphFont"/>
  </w:style>
  <w:style w:type="character" w:customStyle="1" w:styleId="skn-mlx5top-sectionmidPaddingCell">
    <w:name w:val="skn-mlx5_top-section_midPaddingCell"/>
    <w:basedOn w:val="DefaultParagraphFont"/>
  </w:style>
  <w:style w:type="paragraph" w:customStyle="1" w:styleId="skn-mlx5top-sectionmidPaddingCellParagraph">
    <w:name w:val="skn-mlx5_top-section_midPaddingCell Paragraph"/>
    <w:basedOn w:val="Normal"/>
  </w:style>
  <w:style w:type="character" w:customStyle="1" w:styleId="skn-mlx5top-sectionname-box">
    <w:name w:val="skn-mlx5_top-section_name-box"/>
    <w:basedOn w:val="DefaultParagraphFont"/>
  </w:style>
  <w:style w:type="paragraph" w:customStyle="1" w:styleId="skn-mlx5top-sectionsection">
    <w:name w:val="skn-mlx5_top-section_section"/>
    <w:basedOn w:val="Normal"/>
    <w:pPr>
      <w:pBdr>
        <w:top w:val="none" w:sz="0" w:space="0" w:color="auto"/>
        <w:left w:val="none" w:sz="0" w:space="0" w:color="auto"/>
        <w:bottom w:val="none" w:sz="0" w:space="0" w:color="auto"/>
        <w:right w:val="none" w:sz="0" w:space="0" w:color="auto"/>
      </w:pBdr>
    </w:pPr>
    <w:rPr>
      <w:bdr w:val="none" w:sz="0" w:space="0" w:color="auto"/>
    </w:rPr>
  </w:style>
  <w:style w:type="paragraph" w:customStyle="1" w:styleId="skn-mlx5firstparagraph">
    <w:name w:val="skn-mlx5_firstparagraph"/>
    <w:basedOn w:val="Normal"/>
  </w:style>
  <w:style w:type="paragraph" w:customStyle="1" w:styleId="skn-mlx5name">
    <w:name w:val="skn-mlx5_name"/>
    <w:basedOn w:val="Normal"/>
    <w:pPr>
      <w:spacing w:line="900" w:lineRule="atLeast"/>
    </w:pPr>
    <w:rPr>
      <w:rFonts w:ascii="Teko" w:eastAsia="Teko" w:hAnsi="Teko" w:cs="Teko"/>
      <w:caps/>
      <w:color w:val="FFFFFF"/>
      <w:sz w:val="90"/>
      <w:szCs w:val="90"/>
    </w:rPr>
  </w:style>
  <w:style w:type="character" w:customStyle="1" w:styleId="skn-mlx5nameCharacter">
    <w:name w:val="skn-mlx5_name Character"/>
    <w:basedOn w:val="DefaultParagraphFont"/>
    <w:rPr>
      <w:rFonts w:ascii="Teko" w:eastAsia="Teko" w:hAnsi="Teko" w:cs="Teko"/>
      <w:caps/>
      <w:color w:val="FFFFFF"/>
      <w:sz w:val="90"/>
      <w:szCs w:val="90"/>
    </w:rPr>
  </w:style>
  <w:style w:type="paragraph" w:customStyle="1" w:styleId="skn-mlx5txt-bold">
    <w:name w:val="skn-mlx5_txt-bold"/>
    <w:basedOn w:val="Normal"/>
    <w:rPr>
      <w:b/>
      <w:bCs/>
    </w:rPr>
  </w:style>
  <w:style w:type="table" w:customStyle="1" w:styleId="skn-mlx5top-section">
    <w:name w:val="skn-mlx5_top-section"/>
    <w:basedOn w:val="TableNormal"/>
    <w:tblPr/>
  </w:style>
  <w:style w:type="character" w:customStyle="1" w:styleId="skn-mlx5mid-sectionleftrightpaddingcell">
    <w:name w:val="skn-mlx5_mid-section_leftrightpaddingcell"/>
    <w:basedOn w:val="DefaultParagraphFont"/>
  </w:style>
  <w:style w:type="paragraph" w:customStyle="1" w:styleId="skn-mlx5mid-sectionleftrightpaddingcellParagraph">
    <w:name w:val="skn-mlx5_mid-section_leftrightpaddingcell Paragraph"/>
    <w:basedOn w:val="Normal"/>
  </w:style>
  <w:style w:type="character" w:customStyle="1" w:styleId="skn-mlx5mid-sectionleft-box">
    <w:name w:val="skn-mlx5_mid-section_left-box"/>
    <w:basedOn w:val="DefaultParagraphFont"/>
  </w:style>
  <w:style w:type="paragraph" w:customStyle="1" w:styleId="skn-mlx5mid-sectionleft-boxsectionnth-child1">
    <w:name w:val="skn-mlx5_mid-section_left-box_section_nth-child(1)"/>
    <w:basedOn w:val="Normal"/>
    <w:pPr>
      <w:pBdr>
        <w:top w:val="none" w:sz="0" w:space="0" w:color="auto"/>
      </w:pBdr>
    </w:pPr>
  </w:style>
  <w:style w:type="paragraph" w:customStyle="1" w:styleId="skn-mlx5mid-sectionleft-boxsectionnth-child1topborder">
    <w:name w:val="skn-mlx5_mid-section_left-box_section_nth-child(1)_topborder"/>
    <w:basedOn w:val="Normal"/>
    <w:rPr>
      <w:vanish/>
    </w:rPr>
  </w:style>
  <w:style w:type="paragraph" w:customStyle="1" w:styleId="skn-mlx5heading">
    <w:name w:val="skn-mlx5_heading"/>
    <w:basedOn w:val="Normal"/>
  </w:style>
  <w:style w:type="paragraph" w:customStyle="1" w:styleId="skn-mlx5sectiontitle">
    <w:name w:val="skn-mlx5_sectiontitle"/>
    <w:basedOn w:val="Normal"/>
    <w:pPr>
      <w:spacing w:line="280" w:lineRule="atLeast"/>
    </w:pPr>
    <w:rPr>
      <w:rFonts w:ascii="Teko SemiBold" w:eastAsia="Teko SemiBold" w:hAnsi="Teko SemiBold" w:cs="Teko SemiBold"/>
      <w:caps/>
      <w:color w:val="E28925"/>
      <w:spacing w:val="6"/>
      <w:sz w:val="24"/>
      <w:szCs w:val="24"/>
    </w:rPr>
  </w:style>
  <w:style w:type="paragraph" w:customStyle="1" w:styleId="skn-mlx5icon-row">
    <w:name w:val="skn-mlx5_icon-row"/>
    <w:basedOn w:val="Normal"/>
  </w:style>
  <w:style w:type="paragraph" w:customStyle="1" w:styleId="skn-mlx5icon-rowicon-label">
    <w:name w:val="skn-mlx5_icon-row_icon-label"/>
    <w:basedOn w:val="Normal"/>
    <w:pPr>
      <w:pBdr>
        <w:bottom w:val="none" w:sz="0" w:space="2" w:color="auto"/>
      </w:pBdr>
    </w:pPr>
    <w:rPr>
      <w:rFonts w:ascii="Open Sans SemiBold" w:eastAsia="Open Sans SemiBold" w:hAnsi="Open Sans SemiBold" w:cs="Open Sans SemiBold"/>
      <w:b/>
      <w:bCs/>
    </w:rPr>
  </w:style>
  <w:style w:type="paragraph" w:customStyle="1" w:styleId="skn-mlx5cntc-secico-txt">
    <w:name w:val="skn-mlx5_cntc-sec_ico-txt"/>
    <w:basedOn w:val="Normal"/>
    <w:rPr>
      <w:rFonts w:ascii="Open Sans Light" w:eastAsia="Open Sans Light" w:hAnsi="Open Sans Light" w:cs="Open Sans Light"/>
      <w:b w:val="0"/>
      <w:bCs w:val="0"/>
    </w:rPr>
  </w:style>
  <w:style w:type="character" w:customStyle="1" w:styleId="skn-mlx5spanempty">
    <w:name w:val="skn-mlx5_span_empty"/>
    <w:basedOn w:val="DefaultParagraphFont"/>
    <w:rPr>
      <w:vanish/>
    </w:rPr>
  </w:style>
  <w:style w:type="paragraph" w:customStyle="1" w:styleId="skn-mlx5icon-rownth-last-child1">
    <w:name w:val="skn-mlx5_icon-row_nth-last-child(1)"/>
    <w:basedOn w:val="Normal"/>
  </w:style>
  <w:style w:type="paragraph" w:customStyle="1" w:styleId="skn-mlx5left-boxsimilar-sec">
    <w:name w:val="skn-mlx5_left-box_similar-sec"/>
    <w:basedOn w:val="Normal"/>
  </w:style>
  <w:style w:type="paragraph" w:customStyle="1" w:styleId="skn-mlx5mid-sectiontopborder">
    <w:name w:val="skn-mlx5_mid-section_topborder"/>
    <w:basedOn w:val="Normal"/>
    <w:pPr>
      <w:pBdr>
        <w:top w:val="single" w:sz="8" w:space="0" w:color="DDDDDD"/>
      </w:pBdr>
    </w:pPr>
  </w:style>
  <w:style w:type="character" w:customStyle="1" w:styleId="skn-mlx5mid-sectiontopborderCharacter">
    <w:name w:val="skn-mlx5_mid-section_topborder Character"/>
    <w:basedOn w:val="DefaultParagraphFont"/>
  </w:style>
  <w:style w:type="paragraph" w:customStyle="1" w:styleId="skn-mlx5similar-secheading">
    <w:name w:val="skn-mlx5_similar-sec_heading"/>
    <w:basedOn w:val="Normal"/>
  </w:style>
  <w:style w:type="paragraph" w:customStyle="1" w:styleId="skn-mlx5left-boxsimilar-seclnggparatable">
    <w:name w:val="skn-mlx5_left-box_similar-sec_lnggparatable"/>
    <w:basedOn w:val="Normal"/>
  </w:style>
  <w:style w:type="paragraph" w:customStyle="1" w:styleId="skn-mlx5similar-secparagraph">
    <w:name w:val="skn-mlx5_similar-sec_paragraph"/>
    <w:basedOn w:val="Normal"/>
  </w:style>
  <w:style w:type="paragraph" w:customStyle="1" w:styleId="skn-mlx5ullinth-last-child1">
    <w:name w:val="skn-mlx5_ul_li_nth-last-child(1)"/>
    <w:basedOn w:val="Normal"/>
  </w:style>
  <w:style w:type="paragraph" w:customStyle="1" w:styleId="skn-mlx5similar-secparagraphnth-last-child2">
    <w:name w:val="skn-mlx5_similar-sec_paragraph_nth-last-child(2)"/>
    <w:basedOn w:val="Normal"/>
  </w:style>
  <w:style w:type="paragraph" w:customStyle="1" w:styleId="skn-mlx5similar-secparagraphnth-last-child1">
    <w:name w:val="skn-mlx5_similar-sec_paragraph_nth-last-child(1)"/>
    <w:basedOn w:val="Normal"/>
  </w:style>
  <w:style w:type="paragraph" w:customStyle="1" w:styleId="skn-mlx5mid-sectionsectionnth-last-child1">
    <w:name w:val="skn-mlx5_mid-section_section_nth-last-child(1)"/>
    <w:basedOn w:val="Normal"/>
  </w:style>
  <w:style w:type="paragraph" w:customStyle="1" w:styleId="skn-mlx5left-boxsinglecolumn">
    <w:name w:val="skn-mlx5_left-box_singlecolumn"/>
    <w:basedOn w:val="Normal"/>
  </w:style>
  <w:style w:type="character" w:customStyle="1" w:styleId="skn-mlx5similar-secsinglecolumnspannth-last-child1">
    <w:name w:val="skn-mlx5_similar-sec_singlecolumn_span_nth-last-child(1)"/>
    <w:basedOn w:val="DefaultParagraphFont"/>
  </w:style>
  <w:style w:type="character" w:customStyle="1" w:styleId="skn-mlx5mid-sectionmidleftpaddingcell">
    <w:name w:val="skn-mlx5_mid-section_midleftpaddingcell"/>
    <w:basedOn w:val="DefaultParagraphFont"/>
  </w:style>
  <w:style w:type="paragraph" w:customStyle="1" w:styleId="skn-mlx5mid-sectionmidleftpaddingcellParagraph">
    <w:name w:val="skn-mlx5_mid-section_midleftpaddingcell Paragraph"/>
    <w:basedOn w:val="Normal"/>
    <w:pPr>
      <w:pBdr>
        <w:right w:val="single" w:sz="8" w:space="0" w:color="DDDDDD"/>
      </w:pBdr>
    </w:pPr>
  </w:style>
  <w:style w:type="character" w:customStyle="1" w:styleId="skn-mlx5mid-sectionmidrightpaddingcell">
    <w:name w:val="skn-mlx5_mid-section_midrightpaddingcell"/>
    <w:basedOn w:val="DefaultParagraphFont"/>
  </w:style>
  <w:style w:type="character" w:customStyle="1" w:styleId="skn-mlx5mid-sectiondiv">
    <w:name w:val="skn-mlx5_mid-section &gt; div"/>
    <w:basedOn w:val="DefaultParagraphFont"/>
  </w:style>
  <w:style w:type="paragraph" w:customStyle="1" w:styleId="skn-mlx5mid-sectionright-boxsectionnth-child1">
    <w:name w:val="skn-mlx5_mid-section_right-box_section_nth-child(1)"/>
    <w:basedOn w:val="Normal"/>
    <w:pPr>
      <w:pBdr>
        <w:top w:val="none" w:sz="0" w:space="0" w:color="auto"/>
      </w:pBdr>
    </w:pPr>
  </w:style>
  <w:style w:type="paragraph" w:customStyle="1" w:styleId="skn-mlx5mid-sectionright-boxsectionnth-child1topborder">
    <w:name w:val="skn-mlx5_mid-section_right-box_section_nth-child(1)_topborder"/>
    <w:basedOn w:val="Normal"/>
    <w:rPr>
      <w:vanish/>
    </w:rPr>
  </w:style>
  <w:style w:type="paragraph" w:customStyle="1" w:styleId="skn-mlx5mid-sectionright-boxsinglecolumn">
    <w:name w:val="skn-mlx5_mid-section_right-box_singlecolumn"/>
    <w:basedOn w:val="Normal"/>
  </w:style>
  <w:style w:type="paragraph" w:customStyle="1" w:styleId="skn-mlx5mid-sectionexpr-sec">
    <w:name w:val="skn-mlx5_mid-section_expr-sec"/>
    <w:basedOn w:val="Normal"/>
  </w:style>
  <w:style w:type="paragraph" w:customStyle="1" w:styleId="skn-mlx5expr-secparagraph">
    <w:name w:val="skn-mlx5_expr-sec_paragraph"/>
    <w:basedOn w:val="Normal"/>
  </w:style>
  <w:style w:type="paragraph" w:customStyle="1" w:styleId="skn-mlx5right-boxfirstparagraphgapDiv">
    <w:name w:val="skn-mlx5_right-box_firstparagraph_gapDiv"/>
    <w:basedOn w:val="Normal"/>
    <w:rPr>
      <w:vanish/>
    </w:rPr>
  </w:style>
  <w:style w:type="character" w:customStyle="1" w:styleId="skn-mlx5job-positiondiv">
    <w:name w:val="skn-mlx5_job-position &gt; div"/>
    <w:basedOn w:val="DefaultParagraphFont"/>
  </w:style>
  <w:style w:type="paragraph" w:customStyle="1" w:styleId="skn-mlx5disp-block">
    <w:name w:val="skn-mlx5_disp-block"/>
    <w:basedOn w:val="Normal"/>
  </w:style>
  <w:style w:type="paragraph" w:customStyle="1" w:styleId="skn-mlx5job-positiondivParagraph">
    <w:name w:val="skn-mlx5_job-position &gt; div Paragraph"/>
    <w:basedOn w:val="Normal"/>
    <w:pPr>
      <w:textAlignment w:val="top"/>
    </w:pPr>
  </w:style>
  <w:style w:type="table" w:customStyle="1" w:styleId="skn-mlx5job-position">
    <w:name w:val="skn-mlx5_job-position"/>
    <w:basedOn w:val="TableNormal"/>
    <w:tblPr/>
  </w:style>
  <w:style w:type="character" w:customStyle="1" w:styleId="skn-mlx5opacity90">
    <w:name w:val="skn-mlx5_opacity90"/>
    <w:basedOn w:val="DefaultParagraphFont"/>
  </w:style>
  <w:style w:type="paragraph" w:customStyle="1" w:styleId="skn-mlx5expr-seculli">
    <w:name w:val="skn-mlx5_expr-sec_ul_li"/>
    <w:basedOn w:val="Normal"/>
    <w:rPr>
      <w:color w:val="5D5D5D"/>
    </w:rPr>
  </w:style>
  <w:style w:type="paragraph" w:customStyle="1" w:styleId="skn-mlx5mid-sectioneducation">
    <w:name w:val="skn-mlx5_mid-section_education"/>
    <w:basedOn w:val="Normal"/>
  </w:style>
  <w:style w:type="paragraph" w:customStyle="1" w:styleId="skn-mlx5educationdivparagraph">
    <w:name w:val="skn-mlx5_education_div_paragraph"/>
    <w:basedOn w:val="Normal"/>
  </w:style>
  <w:style w:type="paragraph" w:customStyle="1" w:styleId="skn-mlx5ulli">
    <w:name w:val="skn-mlx5_ul_li"/>
    <w:basedOn w:val="Normal"/>
    <w:pPr>
      <w:pBdr>
        <w:left w:val="none" w:sz="0" w:space="3" w:color="auto"/>
      </w:pBdr>
    </w:pPr>
  </w:style>
  <w:style w:type="table" w:customStyle="1" w:styleId="skn-mlx5mid-section">
    <w:name w:val="skn-mlx5_mid-section"/>
    <w:basedOn w:val="TableNormal"/>
    <w:tblPr/>
  </w:style>
  <w:style w:type="paragraph" w:customStyle="1" w:styleId="skn-mlx5divempty">
    <w:name w:val="skn-mlx5_div_empty"/>
    <w:basedOn w:val="Normal"/>
    <w:rPr>
      <w:vanish/>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image" Target="media/image3.png" /><Relationship Id="rId7" Type="http://schemas.openxmlformats.org/officeDocument/2006/relationships/header" Target="header2.xml" /><Relationship Id="rId8" Type="http://schemas.openxmlformats.org/officeDocument/2006/relationships/theme" Target="theme/theme1.xml" /><Relationship Id="rId9" Type="http://schemas.openxmlformats.org/officeDocument/2006/relationships/numbering" Target="numbering.xm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s>
</file>

<file path=word/_rels/header2.xml.rels><?xml version="1.0" encoding="utf-8" standalone="yes"?><Relationships xmlns="http://schemas.openxmlformats.org/package/2006/relationships"><Relationship Id="rId1"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Deshpande</dc:title>
  <cp:revision>0</cp:revision>
</cp:coreProperties>
</file>