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a="http://schemas.openxmlformats.org/drawingml/2006/main" xmlns:pic="http://schemas.openxmlformats.org/drawingml/2006/picture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7top-left-box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240" w:type="dxa"/>
              <w:right w:w="133" w:type="dxa"/>
            </w:tcMar>
            <w:vAlign w:val="top"/>
            <w:hideMark/>
          </w:tcPr>
          <w:p>
            <w:pPr>
              <w:pStyle w:val="skn-slo7name"/>
              <w:pBdr>
                <w:top w:val="none" w:color="auto" w:sz="0" w:space="5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/>
              <w:ind w:left="0" w:right="400"/>
              <w:rPr>
                <w:rStyle w:val="skn-slo7top-left-boxname-sec"/>
                <w:rFonts w:ascii="Poppins" w:hAnsi="Poppins" w:eastAsia="Poppins" w:cs="Poppins"/>
                <w:b/>
                <w:bCs/>
                <w:color w:val="050505"/>
                <w:sz w:val="56"/>
                <w:szCs w:val="56"/>
                <w:bdr w:val="none" w:color="auto" w:sz="0" w:space="0"/>
                <w:vertAlign w:val="baseline"/>
              </w:rPr>
            </w:pPr>
            <w:r>
              <w:rPr>
                <w:rStyle w:val="span"/>
                <w:b/>
                <w:bCs/>
                <w:color w:val="050505"/>
              </w:rPr>
              <w:t>Rohit</w:t>
            </w:r>
            <w:r>
              <w:rPr>
                <w:rStyle w:val="skn-slo7top-left-boxname-sec"/>
                <w:b/>
                <w:bCs/>
                <w:color w:val="050505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pan"/>
                <w:b/>
                <w:bCs/>
                <w:color w:val="050505"/>
              </w:rPr>
              <w:t>Malhotra</w:t>
            </w:r>
          </w:p>
          <w:p>
            <w:pPr>
              <w:pStyle w:val="skn-slo7resume-title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/>
              <w:ind w:left="0" w:right="400"/>
              <w:rPr>
                <w:rStyle w:val="skn-slo7top-left-boxname-sec"/>
                <w:rFonts w:ascii="Poppins" w:hAnsi="Poppins" w:eastAsia="Poppins" w:cs="Poppins"/>
                <w:b w:val="0"/>
                <w:bCs w:val="0"/>
                <w:color w:val="CAA04C"/>
                <w:spacing w:val="5"/>
                <w:bdr w:val="none" w:color="auto" w:sz="0" w:space="0"/>
                <w:vertAlign w:val="baseline"/>
              </w:rPr>
            </w:pPr>
            <w:r>
              <w:rPr>
                <w:rStyle w:val="span"/>
                <w:b w:val="0"/>
                <w:bCs w:val="0"/>
              </w:rPr>
              <w:t>Agile Scrum Master</w:t>
            </w:r>
          </w:p>
          <w:p>
            <w:pPr>
              <w:pStyle w:val="skn-slo7top-left-boxname-sec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400"/>
              <w:textAlignment w:val="auto"/>
              <w:rPr>
                <w:rStyle w:val="skn-slo7top-left-boxname-sec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slo7cntc-container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240" w:type="dxa"/>
              <w:right w:w="0" w:type="dxa"/>
            </w:tcMar>
            <w:vAlign w:val="bottom"/>
            <w:hideMark/>
          </w:tcPr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88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F4ECDB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58240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+91 98765 43210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407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F4ECDB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59264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rohit.malhotra@example.com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4102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F4ECDB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60288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Mumbai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,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Maharashtra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400069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33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F4ECDB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61312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1990-03-22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slo7par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42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F4ECDB" w:sz="0" w:space="0"/>
              <w:left w:val="none" w:color="F4ECDB" w:sz="0" w:space="0"/>
              <w:bottom w:val="single" w:color="F4ECDB" w:sz="16" w:space="0"/>
              <w:right w:val="none" w:color="F4ECDB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par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Professional Summary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p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Experienced Agile Scrum Master skilled in facilitating Scrum ceremonies, enhancing team collaboration, and driving continuous improvement. Expertise in agile coaching, sprint planning, and risk management with a focus on achieving strategic objectives. Eager to leverage proven skills in Scrum framework and stakeholder collaboration to support and grow within a forward-thinking organization.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par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25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F4ECDB" w:sz="0" w:space="0"/>
              <w:left w:val="none" w:color="F4ECDB" w:sz="0" w:space="0"/>
              <w:bottom w:val="single" w:color="F4ECDB" w:sz="16" w:space="0"/>
              <w:right w:val="none" w:color="F4ECDB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0"/>
                <w:szCs w:val="0"/>
                <w:bdr w:val="none" w:color="auto" w:sz="0" w:space="0"/>
                <w:vertAlign w:val="baseline"/>
              </w:rPr>
            </w:pPr>
            <w:r>
              <w:rPr>
                <w:rStyle w:val="skn-slo7par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Skills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sectionskillsinglecolumn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13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F4ECDB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Scrum Framework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178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F4ECDB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Agile Coaching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1849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F4ECDB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Sprint Planning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282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F4ECDB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Backlog Refinement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029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F4ECDB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Jira &amp; Confluence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86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F4ECDB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Stakeholder Collaboration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09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F4ECDB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Risk Management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1617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F4ECDB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Agile Metrics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825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F4ECDB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Continuous Improvement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009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F4ECDB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Team Facilitation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3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6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F4ECDB" w:sz="0" w:space="0"/>
              <w:left w:val="none" w:color="F4ECDB" w:sz="0" w:space="0"/>
              <w:bottom w:val="single" w:color="F4ECDB" w:sz="16" w:space="0"/>
              <w:right w:val="none" w:color="F4ECDB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Experience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Agile Scrum Master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Mumbai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Tata Consultancy Services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April 2021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Present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1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Facilitated daily stand-ups, sprint planning, reviews, and retrospectives for multiple agile teams.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Guided teams in following Scrum practices and improving sprint discipline consistently.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Removed impediments by coordinating with engineering, QA, and external stakeholders.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Tracked sprint metrics and shared insights with leadership for continuous improvement.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Supported Product Owners in backlog prioritization and sprint goal alignment.</w:t>
            </w:r>
          </w:p>
          <w:p>
            <w:pPr>
              <w:pStyle w:val="skn-slo7ullinth-last-child1"/>
              <w:numPr>
                <w:ilvl w:val="0"/>
                <w:numId w:val="1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Encouraged team collaboration and ownership through effective agile coaching techniques.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1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Scrum Master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Pune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Capgemini India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January 2018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March 2021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2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Supported agile transformation initiatives for enterprise application development teams.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Facilitated Scrum ceremonies and ensured adherence to agile best practices.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Assisted teams in estimating work using story points and planning tools.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Identified risks early and worked with teams to resolve delivery challenges.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Maintained agile documentation and sprint progress reports using Jira.</w:t>
            </w:r>
          </w:p>
          <w:p>
            <w:pPr>
              <w:pStyle w:val="skn-slo7ullinth-last-child1"/>
              <w:numPr>
                <w:ilvl w:val="0"/>
                <w:numId w:val="2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Promoted continuous improvement culture through structured retrospectives and action tracking.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54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F4ECDB" w:sz="0" w:space="0"/>
              <w:left w:val="none" w:color="F4ECDB" w:sz="0" w:space="0"/>
              <w:bottom w:val="single" w:color="F4ECDB" w:sz="16" w:space="0"/>
              <w:right w:val="none" w:color="F4ECDB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0"/>
                <w:szCs w:val="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Education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B.E.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 xml:space="preserve"> in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Information Technology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olor w:val="050505"/>
              </w:rPr>
              <w:t>,  </w:t>
            </w:r>
            <w:r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Maharashtra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CAA04C"/>
              </w:rPr>
              <w:t>Savitribai Phule Pune University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CAA04C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June 2015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edu-secparagraphany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12th Standard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 xml:space="preserve"> in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Science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olor w:val="050505"/>
              </w:rPr>
              <w:t>,  </w:t>
            </w:r>
            <w:r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Maharashtra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CAA04C"/>
              </w:rPr>
              <w:t>Fergusson Junior College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CAA04C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March 2011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edu-secparagraphany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10th Standard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olor w:val="050505"/>
              </w:rPr>
              <w:t>,  </w:t>
            </w:r>
            <w:r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Maharashtra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CAA04C"/>
              </w:rPr>
              <w:t>St. Mary's High School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CAA04C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March 2009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3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293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F4ECDB" w:sz="0" w:space="0"/>
              <w:left w:val="none" w:color="F4ECDB" w:sz="0" w:space="0"/>
              <w:bottom w:val="single" w:color="F4ECDB" w:sz="16" w:space="0"/>
              <w:right w:val="none" w:color="F4ECDB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Certifications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W w:w="11100" w:type="dxa"/>
        <w:jc w:val="left"/>
        <w:tblInd w:w="220" w:type="dxa"/>
        <w:tblCellMar>
          <w:left w:w="108" w:type="dxa"/>
          <w:right w:w="108" w:type="dxa"/>
        </w:tblCellMar>
      </w:tblPr>
      <w:tblGrid>
        <w:gridCol w:w="5164"/>
        <w:gridCol w:w="781"/>
        <w:gridCol w:w="5155"/>
      </w:tblGrid>
      <w:tr>
        <w:tblPrEx>
          <w:tblW w:w="11100" w:type="dxa"/>
          <w:jc w:val="left"/>
          <w:tblInd w:w="22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5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280" w:lineRule="atLeast"/>
              <w:ind w:left="360" w:right="0" w:hanging="360"/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Certified ScrumMaster (CSM), Scrum Alliance</w:t>
            </w:r>
          </w:p>
        </w:tc>
        <w:tc>
          <w:tcPr>
            <w:tcW w:w="600" w:type="dxa"/>
            <w:tcMar>
              <w:bottom w:w="0" w:type="dxa"/>
            </w:tcMar>
          </w:tcPr>
          <w:p/>
        </w:tc>
        <w:tc>
          <w:tcPr>
            <w:tcW w:w="525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280" w:lineRule="atLeast"/>
              <w:ind w:left="360" w:right="0" w:hanging="360"/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SAFe Agile Practitioner (SAP)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09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F4ECDB" w:sz="0" w:space="0"/>
              <w:left w:val="none" w:color="F4ECDB" w:sz="0" w:space="0"/>
              <w:bottom w:val="single" w:color="F4ECDB" w:sz="16" w:space="0"/>
              <w:right w:val="none" w:color="F4ECDB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Projects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singlecolumn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Digital Banking Platform, Supported agile delivery for customer-facing banking application. CRM Modernization Project, Enabled sprint-based development and release planning.</w:t>
      </w:r>
    </w:p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878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F4ECDB" w:sz="0" w:space="0"/>
              <w:left w:val="none" w:color="F4ECDB" w:sz="0" w:space="0"/>
              <w:bottom w:val="single" w:color="F4ECDB" w:sz="16" w:space="0"/>
              <w:right w:val="none" w:color="F4ECDB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Accomplishments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ulli"/>
        <w:numPr>
          <w:ilvl w:val="0"/>
          <w:numId w:val="5"/>
        </w:numPr>
        <w:spacing w:before="0" w:after="80" w:line="280" w:lineRule="atLeast"/>
        <w:ind w:left="560" w:right="0" w:hanging="36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Improved sprint predictability by strengthening planning and estimation practices.</w:t>
      </w:r>
    </w:p>
    <w:p>
      <w:pPr>
        <w:pStyle w:val="skn-slo7ulli"/>
        <w:numPr>
          <w:ilvl w:val="0"/>
          <w:numId w:val="5"/>
        </w:numPr>
        <w:spacing w:after="80" w:line="280" w:lineRule="atLeast"/>
        <w:ind w:left="560" w:right="0" w:hanging="36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Helped teams reduce carryover work through better backlog grooming.</w:t>
      </w:r>
    </w:p>
    <w:p>
      <w:pPr>
        <w:pStyle w:val="skn-slo7ullinth-last-child1"/>
        <w:numPr>
          <w:ilvl w:val="0"/>
          <w:numId w:val="5"/>
        </w:numPr>
        <w:spacing w:after="0" w:line="280" w:lineRule="atLeast"/>
        <w:ind w:left="560" w:right="0" w:hanging="36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Recognized for improving team collaboration and agile maturity.</w:t>
      </w:r>
    </w:p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8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F4ECDB" w:sz="0" w:space="0"/>
              <w:left w:val="none" w:color="F4ECDB" w:sz="0" w:space="0"/>
              <w:bottom w:val="single" w:color="F4ECDB" w:sz="16" w:space="0"/>
              <w:right w:val="none" w:color="F4ECDB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References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sectionrefer-secparagraphrefUponReq"/>
        <w:pBdr>
          <w:bottom w:val="none" w:color="auto" w:sz="0" w:space="20"/>
        </w:pBdr>
        <w:spacing w:before="0" w:line="280" w:lineRule="atLeast"/>
        <w:ind w:left="0" w:right="0"/>
        <w:textAlignment w:val="top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refer-secparagraphany"/>
          <w:rFonts w:ascii="Open Sans" w:hAnsi="Open Sans" w:eastAsia="Open Sans" w:cs="Open Sans"/>
          <w:b w:val="0"/>
          <w:bCs w:val="0"/>
          <w:color w:val="050505"/>
        </w:rPr>
        <w:t>References available upon request</w:t>
      </w: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</w:p>
    <w:p>
      <w:pPr>
        <w:pStyle w:val="skn-slo7refer-secparagraphany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sectPr>
      <w:pgSz w:w="12240" w:h="15840"/>
      <w:pgMar w:top="460" w:right="460" w:bottom="460" w:left="46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oppins">
    <w:charset w:val="00"/>
    <w:family w:val="auto"/>
    <w:pitch w:val="default"/>
    <w:sig w:usb0="00000000" w:usb1="00000000" w:usb2="00000000" w:usb3="00000000" w:csb0="00000001" w:csb1="00000000"/>
    <w:embedRegular r:id="rId1" w:fontKey="{6856661E-7A83-4A6C-BE33-B123CDE6FFA3}"/>
    <w:embedBold r:id="rId2" w:fontKey="{7D1F4E5F-A754-495C-BBAB-B9975466ADC1}"/>
  </w:font>
  <w:font w:name="Open Sans">
    <w:charset w:val="00"/>
    <w:family w:val="auto"/>
    <w:pitch w:val="default"/>
    <w:embedRegular r:id="rId3" w:fontKey="{0A0B6F31-C1F9-4552-8AD1-2AEB1292C4AF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7pagesize">
    <w:name w:val="skn-slo7_pagesize"/>
    <w:basedOn w:val="Normal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skn-slo7top-left-boxname-sec">
    <w:name w:val="skn-slo7_top-left-box_name-sec"/>
    <w:basedOn w:val="DefaultParagraphFont"/>
  </w:style>
  <w:style w:type="paragraph" w:customStyle="1" w:styleId="skn-slo7firstparagraph">
    <w:name w:val="skn-slo7_firstparagraph"/>
    <w:basedOn w:val="Normal"/>
  </w:style>
  <w:style w:type="paragraph" w:customStyle="1" w:styleId="skn-slo7name">
    <w:name w:val="skn-slo7_name"/>
    <w:basedOn w:val="Normal"/>
    <w:pPr>
      <w:pBdr>
        <w:top w:val="none" w:sz="0" w:space="5" w:color="auto"/>
      </w:pBdr>
      <w:spacing w:line="840" w:lineRule="atLeast"/>
    </w:pPr>
    <w:rPr>
      <w:rFonts w:ascii="Poppins" w:eastAsia="Poppins" w:hAnsi="Poppins" w:cs="Poppins"/>
      <w:b/>
      <w:bCs/>
      <w:sz w:val="56"/>
      <w:szCs w:val="56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skn-slo7resume-title">
    <w:name w:val="skn-slo7_resume-title"/>
    <w:basedOn w:val="Normal"/>
    <w:pPr>
      <w:spacing w:line="360" w:lineRule="atLeast"/>
    </w:pPr>
    <w:rPr>
      <w:rFonts w:ascii="Poppins" w:eastAsia="Poppins" w:hAnsi="Poppins" w:cs="Poppins"/>
      <w:color w:val="CAA04C"/>
      <w:spacing w:val="5"/>
      <w:sz w:val="24"/>
      <w:szCs w:val="24"/>
    </w:rPr>
  </w:style>
  <w:style w:type="paragraph" w:customStyle="1" w:styleId="skn-slo7top-left-boxname-secParagraph">
    <w:name w:val="skn-slo7_top-left-box_name-sec Paragraph"/>
    <w:basedOn w:val="Normal"/>
    <w:pPr>
      <w:pBdr>
        <w:bottom w:val="none" w:sz="0" w:space="12" w:color="auto"/>
        <w:right w:val="none" w:sz="0" w:space="6" w:color="auto"/>
      </w:pBdr>
      <w:textAlignment w:val="top"/>
    </w:pPr>
  </w:style>
  <w:style w:type="table" w:customStyle="1" w:styleId="skn-slo7top-left-box">
    <w:name w:val="skn-slo7_top-left-box"/>
    <w:basedOn w:val="TableNormal"/>
    <w:tblPr/>
  </w:style>
  <w:style w:type="character" w:customStyle="1" w:styleId="skn-slo7cntc-secsection">
    <w:name w:val="skn-slo7_cntc-sec_section"/>
    <w:basedOn w:val="DefaultParagraphFont"/>
    <w:rPr>
      <w:sz w:val="0"/>
      <w:szCs w:val="0"/>
    </w:rPr>
  </w:style>
  <w:style w:type="paragraph" w:customStyle="1" w:styleId="skn-slo7cntc-secparagraphany">
    <w:name w:val="skn-slo7_cntc-sec_paragraph_any"/>
    <w:basedOn w:val="Normal"/>
    <w:rPr>
      <w:sz w:val="20"/>
      <w:szCs w:val="20"/>
    </w:rPr>
  </w:style>
  <w:style w:type="paragraph" w:customStyle="1" w:styleId="skn-slo7addressaddr-details">
    <w:name w:val="skn-slo7_address_addr-details"/>
    <w:basedOn w:val="Normal"/>
  </w:style>
  <w:style w:type="character" w:customStyle="1" w:styleId="skn-slo7cntc-secparagraphanyCharacter">
    <w:name w:val="skn-slo7_cntc-sec_paragraph_any Character"/>
    <w:basedOn w:val="DefaultParagraphFont"/>
    <w:rPr>
      <w:sz w:val="20"/>
      <w:szCs w:val="20"/>
    </w:rPr>
  </w:style>
  <w:style w:type="paragraph" w:customStyle="1" w:styleId="skn-slo7cntc-secsectionParagraph">
    <w:name w:val="skn-slo7_cntc-sec_section Paragraph"/>
    <w:basedOn w:val="Normal"/>
    <w:rPr>
      <w:sz w:val="0"/>
      <w:szCs w:val="0"/>
    </w:rPr>
  </w:style>
  <w:style w:type="table" w:customStyle="1" w:styleId="skn-slo7cntc-container">
    <w:name w:val="skn-slo7_cntc-container"/>
    <w:basedOn w:val="TableNormal"/>
    <w:tblPr/>
  </w:style>
  <w:style w:type="paragraph" w:customStyle="1" w:styleId="skn-slo7parent-containersectionnth-child1">
    <w:name w:val="skn-slo7_parent-container_section_nth-child(1)"/>
    <w:basedOn w:val="Normal"/>
  </w:style>
  <w:style w:type="character" w:customStyle="1" w:styleId="skn-slo7parent-containerheadingsectiontitle">
    <w:name w:val="skn-slo7_parent-container_heading_sectiontitle"/>
    <w:basedOn w:val="DefaultParagraphFont"/>
  </w:style>
  <w:style w:type="table" w:customStyle="1" w:styleId="skn-slo7parent-containerheading">
    <w:name w:val="skn-slo7_parent-container_heading"/>
    <w:basedOn w:val="TableNormal"/>
    <w:tblPr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skn-slo7singlecolumn">
    <w:name w:val="skn-slo7_singlecolumn"/>
    <w:basedOn w:val="Normal"/>
    <w:pPr>
      <w:pBdr>
        <w:left w:val="none" w:sz="0" w:space="0" w:color="auto"/>
      </w:pBdr>
    </w:p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7skillsection">
    <w:name w:val="skn-slo7_skill_section"/>
    <w:basedOn w:val="Normal"/>
    <w:rPr>
      <w:sz w:val="0"/>
      <w:szCs w:val="0"/>
    </w:rPr>
  </w:style>
  <w:style w:type="character" w:customStyle="1" w:styleId="skn-slo7sectionskillsinglecolumnskill-container">
    <w:name w:val="skn-slo7_section_skill_singlecolumn_skill-container"/>
    <w:basedOn w:val="DefaultParagraphFont"/>
  </w:style>
  <w:style w:type="character" w:customStyle="1" w:styleId="skn-slo7skillparagraph">
    <w:name w:val="skn-slo7_skill_paragraph"/>
    <w:basedOn w:val="DefaultParagraphFont"/>
  </w:style>
  <w:style w:type="character" w:customStyle="1" w:styleId="skn-slo7skillparagraphany">
    <w:name w:val="skn-slo7_skill_paragraph_any"/>
    <w:basedOn w:val="DefaultParagraphFont"/>
    <w:rPr>
      <w:sz w:val="20"/>
      <w:szCs w:val="20"/>
    </w:rPr>
  </w:style>
  <w:style w:type="paragraph" w:customStyle="1" w:styleId="skn-slo7skillparagraphanyParagraph">
    <w:name w:val="skn-slo7_skill_paragraph_any Paragraph"/>
    <w:basedOn w:val="Normal"/>
    <w:rPr>
      <w:sz w:val="20"/>
      <w:szCs w:val="20"/>
    </w:rPr>
  </w:style>
  <w:style w:type="paragraph" w:customStyle="1" w:styleId="skn-slo7sectionskillsinglecolumnskill-containerParagraph">
    <w:name w:val="skn-slo7_section_skill_singlecolumn_skill-container Paragraph"/>
    <w:basedOn w:val="Normal"/>
  </w:style>
  <w:style w:type="table" w:customStyle="1" w:styleId="skn-slo7sectionskillsinglecolumn">
    <w:name w:val="skn-slo7_section_skill_singlecolumn"/>
    <w:basedOn w:val="TableNormal"/>
    <w:tblPr/>
  </w:style>
  <w:style w:type="paragraph" w:customStyle="1" w:styleId="skn-slo7section">
    <w:name w:val="skn-slo7_section"/>
    <w:basedOn w:val="Normal"/>
  </w:style>
  <w:style w:type="character" w:customStyle="1" w:styleId="skn-slo7content-containerheadingsectiontitle">
    <w:name w:val="skn-slo7_content-container_heading_sectiontitle"/>
    <w:basedOn w:val="DefaultParagraphFont"/>
  </w:style>
  <w:style w:type="table" w:customStyle="1" w:styleId="skn-slo7content-containerheading">
    <w:name w:val="skn-slo7_content-container_heading"/>
    <w:basedOn w:val="TableNormal"/>
    <w:tblPr/>
  </w:style>
  <w:style w:type="character" w:customStyle="1" w:styleId="skn-slo7lrg-txt">
    <w:name w:val="skn-slo7_lrg-txt"/>
    <w:basedOn w:val="DefaultParagraphFont"/>
    <w:rPr>
      <w:rFonts w:ascii="Poppins" w:eastAsia="Poppins" w:hAnsi="Poppins" w:cs="Poppins"/>
    </w:rPr>
  </w:style>
  <w:style w:type="paragraph" w:customStyle="1" w:styleId="skn-slo7tbl-upper">
    <w:name w:val="skn-slo7_tbl-upper"/>
    <w:basedOn w:val="Normal"/>
    <w:rPr>
      <w:b/>
      <w:bCs/>
    </w:rPr>
  </w:style>
  <w:style w:type="character" w:customStyle="1" w:styleId="skn-slo7txt-caps">
    <w:name w:val="skn-slo7_txt-caps"/>
    <w:basedOn w:val="DefaultParagraphFont"/>
    <w:rPr>
      <w:caps/>
    </w:rPr>
  </w:style>
  <w:style w:type="character" w:customStyle="1" w:styleId="skn-slo7mrl-4">
    <w:name w:val="skn-slo7_mrl-4"/>
    <w:basedOn w:val="DefaultParagraphFont"/>
  </w:style>
  <w:style w:type="character" w:customStyle="1" w:styleId="skn-slo7spanempty">
    <w:name w:val="skn-slo7_span_empty"/>
    <w:basedOn w:val="DefaultParagraphFont"/>
    <w:rPr>
      <w:vanish/>
    </w:rPr>
  </w:style>
  <w:style w:type="paragraph" w:customStyle="1" w:styleId="skn-slo7disp-block">
    <w:name w:val="skn-slo7_disp-block"/>
    <w:basedOn w:val="Normal"/>
  </w:style>
  <w:style w:type="character" w:customStyle="1" w:styleId="skn-slo7clr-pickr">
    <w:name w:val="skn-slo7_clr-pickr"/>
    <w:basedOn w:val="DefaultParagraphFont"/>
    <w:rPr>
      <w:color w:val="CAA04C"/>
    </w:rPr>
  </w:style>
  <w:style w:type="character" w:customStyle="1" w:styleId="skn-slo7op-6">
    <w:name w:val="skn-slo7_op-6"/>
    <w:basedOn w:val="DefaultParagraphFont"/>
  </w:style>
  <w:style w:type="character" w:customStyle="1" w:styleId="skn-slo7fade-text">
    <w:name w:val="skn-slo7_fade-text"/>
    <w:basedOn w:val="DefaultParagraphFont"/>
    <w:rPr>
      <w:color w:val="696969"/>
    </w:rPr>
  </w:style>
  <w:style w:type="character" w:customStyle="1" w:styleId="skn-slo7expr-secparagraphsinglecolumncontent-tablecontentcell">
    <w:name w:val="skn-slo7_expr-sec_paragraph_singlecolumn_content-table_contentcell"/>
    <w:basedOn w:val="DefaultParagraphFont"/>
  </w:style>
  <w:style w:type="paragraph" w:customStyle="1" w:styleId="skn-slo7ulli">
    <w:name w:val="skn-slo7_ul_li"/>
    <w:basedOn w:val="Normal"/>
  </w:style>
  <w:style w:type="paragraph" w:customStyle="1" w:styleId="skn-slo7ullinth-last-child1">
    <w:name w:val="skn-slo7_ul_li_nth-last-child(1)"/>
    <w:basedOn w:val="Normal"/>
  </w:style>
  <w:style w:type="paragraph" w:customStyle="1" w:styleId="skn-slo7expr-secparagraphsinglecolumncontent-tablecontentcellParagraph">
    <w:name w:val="skn-slo7_expr-sec_paragraph_singlecolumn_content-table_contentcell Paragraph"/>
    <w:basedOn w:val="Normal"/>
    <w:pPr>
      <w:pBdr>
        <w:top w:val="none" w:sz="0" w:space="8" w:color="auto"/>
      </w:pBdr>
    </w:pPr>
  </w:style>
  <w:style w:type="table" w:customStyle="1" w:styleId="skn-slo7expr-secparagraphsinglecolumncontent-table">
    <w:name w:val="skn-slo7_expr-sec_paragraph_singlecolumn_content-table"/>
    <w:basedOn w:val="TableNormal"/>
    <w:tblPr/>
  </w:style>
  <w:style w:type="paragraph" w:customStyle="1" w:styleId="skn-slo7paragraph">
    <w:name w:val="skn-slo7_paragraph"/>
    <w:basedOn w:val="Normal"/>
  </w:style>
  <w:style w:type="paragraph" w:customStyle="1" w:styleId="skn-slo7sectionnotpubl-secparagraphnth-last-child2space-after-paragraph">
    <w:name w:val="skn-slo7_section_not(.publ-sec)_paragraph_nth-last-child(2)_space-after-paragraph"/>
    <w:basedOn w:val="Normal"/>
    <w:rPr>
      <w:vanish/>
    </w:rPr>
  </w:style>
  <w:style w:type="paragraph" w:customStyle="1" w:styleId="skn-slo7edu-secsection">
    <w:name w:val="skn-slo7_edu-sec_section"/>
    <w:basedOn w:val="Normal"/>
    <w:rPr>
      <w:sz w:val="0"/>
      <w:szCs w:val="0"/>
    </w:rPr>
  </w:style>
  <w:style w:type="paragraph" w:customStyle="1" w:styleId="skn-slo7edu-secparagraphany">
    <w:name w:val="skn-slo7_edu-sec_paragraph_any"/>
    <w:basedOn w:val="Normal"/>
    <w:rPr>
      <w:sz w:val="20"/>
      <w:szCs w:val="20"/>
    </w:rPr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kn-slo7edu-secsinglecolumnpaddedlinedegree-detailsmxwid">
    <w:name w:val="skn-slo7_edu-sec_singlecolumn_paddedline_degree-details_mxwid"/>
    <w:basedOn w:val="DefaultParagraphFont"/>
  </w:style>
  <w:style w:type="character" w:customStyle="1" w:styleId="skn-slo7edu-secparagraphanyCharacter">
    <w:name w:val="skn-slo7_edu-sec_paragraph_any Character"/>
    <w:basedOn w:val="DefaultParagraphFont"/>
    <w:rPr>
      <w:sz w:val="20"/>
      <w:szCs w:val="20"/>
    </w:rPr>
  </w:style>
  <w:style w:type="character" w:customStyle="1" w:styleId="skn-slo7edu-secsinglecolumnpaddedlinedegree-detailsedu-padding-cell">
    <w:name w:val="skn-slo7_edu-sec_singlecolumn_paddedline_degree-details_edu-padding-cell"/>
    <w:basedOn w:val="DefaultParagraphFont"/>
  </w:style>
  <w:style w:type="paragraph" w:customStyle="1" w:styleId="skn-slo7edu-secsinglecolumnpaddedlinedegree-detailsedu-padding-cellParagraph">
    <w:name w:val="skn-slo7_edu-sec_singlecolumn_paddedline_degree-details_edu-padding-cell Paragraph"/>
    <w:basedOn w:val="Normal"/>
  </w:style>
  <w:style w:type="character" w:customStyle="1" w:styleId="skn-slo7edu-secsinglecolumnpaddedlinedegree-detailsgpa">
    <w:name w:val="skn-slo7_edu-sec_singlecolumn_paddedline_degree-details_gpa"/>
    <w:basedOn w:val="DefaultParagraphFont"/>
  </w:style>
  <w:style w:type="table" w:customStyle="1" w:styleId="skn-slo7edu-secsinglecolumnpaddedlinedegree-details">
    <w:name w:val="skn-slo7_edu-sec_singlecolumn_paddedline_degree-details"/>
    <w:basedOn w:val="TableNormal"/>
    <w:tblPr/>
  </w:style>
  <w:style w:type="paragraph" w:customStyle="1" w:styleId="skn-slo7edu-secsinglecolumntwo-col">
    <w:name w:val="skn-slo7_edu-sec_singlecolumn_two-col"/>
    <w:basedOn w:val="Normal"/>
  </w:style>
  <w:style w:type="paragraph" w:customStyle="1" w:styleId="skn-slo7twocolsectionparagraph">
    <w:name w:val="skn-slo7_twocolsection_paragraph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skn-slo7sectionrefer-secparagraphrefUponReq">
    <w:name w:val="skn-slo7_section_refer-sec_paragraph_refUponReq"/>
    <w:basedOn w:val="Normal"/>
  </w:style>
  <w:style w:type="character" w:customStyle="1" w:styleId="skn-slo7refer-secparagraphany">
    <w:name w:val="skn-slo7_refer-sec_paragraph_any"/>
    <w:basedOn w:val="DefaultParagraphFont"/>
    <w:rPr>
      <w:sz w:val="20"/>
      <w:szCs w:val="20"/>
    </w:rPr>
  </w:style>
  <w:style w:type="paragraph" w:customStyle="1" w:styleId="skn-slo7refer-secparagraphanyParagraph">
    <w:name w:val="skn-slo7_refer-sec_paragraph_any Paragraph"/>
    <w:basedOn w:val="Normal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Rohit Malhotra</dc:title>
  <cp:revision>0</cp:revision>
</cp:coreProperties>
</file>