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o1top-sectionleft-box"/>
        <w:tblW w:w="0" w:type="auto"/>
        <w:tblCellSpacing w:w="0" w:type="dxa"/>
        <w:shd w:val="clear" w:color="auto" w:fill="454545"/>
        <w:tblLayout w:type="fixed"/>
        <w:tblCellMar>
          <w:top w:w="0" w:type="dxa"/>
          <w:left w:w="0" w:type="dxa"/>
          <w:bottom w:w="0" w:type="dxa"/>
          <w:right w:w="0" w:type="dxa"/>
        </w:tblCellMar>
        <w:tblLook w:val="05E0"/>
      </w:tblPr>
      <w:tblGrid>
        <w:gridCol w:w="12240"/>
      </w:tblGrid>
      <w:tr>
        <w:tblPrEx>
          <w:tblW w:w="0" w:type="auto"/>
          <w:tblCellSpacing w:w="0" w:type="dxa"/>
          <w:shd w:val="clear" w:color="auto" w:fill="454545"/>
          <w:tblLayout w:type="fixed"/>
          <w:tblCellMar>
            <w:top w:w="0" w:type="dxa"/>
            <w:left w:w="0" w:type="dxa"/>
            <w:bottom w:w="0" w:type="dxa"/>
            <w:right w:w="0" w:type="dxa"/>
          </w:tblCellMar>
          <w:tblLook w:val="05E0"/>
        </w:tblPrEx>
        <w:trPr>
          <w:tblCellSpacing w:w="0" w:type="dxa"/>
        </w:trPr>
        <w:tc>
          <w:tcPr>
            <w:tcW w:w="12240" w:type="dxa"/>
            <w:shd w:val="clear" w:color="auto" w:fill="469FBE"/>
            <w:tcMar>
              <w:top w:w="0" w:type="dxa"/>
              <w:left w:w="0" w:type="dxa"/>
              <w:bottom w:w="420" w:type="dxa"/>
              <w:right w:w="0" w:type="dxa"/>
            </w:tcMar>
            <w:vAlign w:val="center"/>
            <w:hideMark/>
          </w:tcPr>
          <w:p>
            <w:pPr>
              <w:pStyle w:val="skn-mlo1name"/>
              <w:pBdr>
                <w:top w:val="none" w:sz="0" w:space="0" w:color="auto"/>
                <w:left w:val="none" w:sz="0" w:space="0" w:color="auto"/>
                <w:bottom w:val="none" w:sz="0" w:space="6" w:color="auto"/>
                <w:right w:val="none" w:sz="0" w:space="0" w:color="auto"/>
              </w:pBdr>
              <w:spacing w:before="0" w:after="0"/>
              <w:ind w:left="360" w:right="360"/>
              <w:jc w:val="center"/>
              <w:rPr>
                <w:rStyle w:val="skn-mlo1top-sectionleft-boxname-sec"/>
                <w:rFonts w:ascii="Open Sans" w:eastAsia="Open Sans" w:hAnsi="Open Sans" w:cs="Open Sans"/>
                <w:caps/>
                <w:color w:val="FFFFFF"/>
                <w:sz w:val="48"/>
                <w:szCs w:val="48"/>
                <w:bdr w:val="none" w:sz="0" w:space="0" w:color="auto"/>
                <w:shd w:val="clear" w:color="auto" w:fill="auto"/>
                <w:vertAlign w:val="baseline"/>
              </w:rPr>
            </w:pPr>
            <w:r>
              <w:rPr>
                <w:rStyle w:val="span"/>
                <w:rFonts w:ascii="Open Sans" w:eastAsia="Open Sans" w:hAnsi="Open Sans" w:cs="Open Sans"/>
                <w:caps/>
              </w:rPr>
              <w:t>Rohit</w:t>
            </w:r>
            <w:r>
              <w:rPr>
                <w:rStyle w:val="skn-mlo1top-sectionleft-boxname-sec"/>
                <w:rFonts w:ascii="Open Sans" w:eastAsia="Open Sans" w:hAnsi="Open Sans" w:cs="Open Sans"/>
                <w:caps/>
                <w:bdr w:val="none" w:sz="0" w:space="0" w:color="auto"/>
                <w:shd w:val="clear" w:color="auto" w:fill="auto"/>
                <w:vertAlign w:val="baseline"/>
              </w:rPr>
              <w:t xml:space="preserve"> </w:t>
            </w:r>
            <w:r>
              <w:rPr>
                <w:rStyle w:val="span"/>
                <w:rFonts w:ascii="Open Sans" w:eastAsia="Open Sans" w:hAnsi="Open Sans" w:cs="Open Sans"/>
                <w:caps/>
              </w:rPr>
              <w:t>Sharma</w:t>
            </w:r>
            <w:r>
              <w:pict>
                <v:rect id="_x0000_s1025" style="width:226pt;height:11in;margin-top:0;margin-left:386pt;mso-position-horizontal-relative:page;mso-position-vertical-relative:page;position:absolute;z-index:-251658240" o:allowincell="f" fillcolor="#f9f9f9" stroked="f">
                  <v:path strokeok="f"/>
                </v:rect>
              </w:pict>
            </w:r>
          </w:p>
          <w:p>
            <w:pPr>
              <w:pStyle w:val="name-svg"/>
              <w:pBdr>
                <w:top w:val="none" w:sz="0" w:space="0" w:color="auto"/>
                <w:left w:val="none" w:sz="0" w:space="0" w:color="auto"/>
                <w:bottom w:val="none" w:sz="0" w:space="0" w:color="auto"/>
                <w:right w:val="none" w:sz="0" w:space="0" w:color="auto"/>
              </w:pBdr>
              <w:spacing w:before="0" w:after="0"/>
              <w:ind w:left="360" w:right="360"/>
              <w:jc w:val="center"/>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rStyle w:val="skn-mlo1top-sectionleft-boxname-sec"/>
                <w:rFonts w:ascii="Open Sans" w:eastAsia="Open Sans" w:hAnsi="Open Sans" w:cs="Open Sans"/>
                <w:color w:val="050505"/>
                <w:sz w:val="20"/>
                <w:szCs w:val="20"/>
                <w:bdr w:val="none" w:sz="0" w:space="0" w:color="auto"/>
                <w:shd w:val="clear" w:color="auto" w:fill="auto"/>
                <w:vertAlign w:val="baseline"/>
              </w:rPr>
              <w:drawing>
                <wp:inline>
                  <wp:extent cx="850473"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850473" cy="13318"/>
                          </a:xfrm>
                          <a:prstGeom prst="rect">
                            <a:avLst/>
                          </a:prstGeom>
                        </pic:spPr>
                      </pic:pic>
                    </a:graphicData>
                  </a:graphic>
                </wp:inline>
              </w:drawing>
            </w:r>
          </w:p>
          <w:p>
            <w:pPr>
              <w:pStyle w:val="skn-mlo1txt-bold"/>
              <w:pBdr>
                <w:top w:val="none" w:sz="0" w:space="12" w:color="auto"/>
                <w:left w:val="none" w:sz="0" w:space="0" w:color="auto"/>
                <w:bottom w:val="none" w:sz="0" w:space="0" w:color="auto"/>
                <w:right w:val="none" w:sz="0" w:space="0" w:color="auto"/>
              </w:pBdr>
              <w:spacing w:before="0" w:after="0" w:line="300" w:lineRule="atLeast"/>
              <w:ind w:left="360" w:right="360"/>
              <w:jc w:val="center"/>
              <w:rPr>
                <w:rStyle w:val="skn-mlo1top-sectionleft-boxname-sec"/>
                <w:rFonts w:ascii="Open Sans" w:eastAsia="Open Sans" w:hAnsi="Open Sans" w:cs="Open Sans"/>
                <w:b/>
                <w:bCs/>
                <w:caps/>
                <w:color w:val="FFFFFF"/>
                <w:spacing w:val="19"/>
                <w:bdr w:val="none" w:sz="0" w:space="0" w:color="auto"/>
                <w:shd w:val="clear" w:color="auto" w:fill="auto"/>
                <w:vertAlign w:val="baseline"/>
              </w:rPr>
            </w:pPr>
            <w:r>
              <w:rPr>
                <w:rStyle w:val="span"/>
                <w:rFonts w:ascii="Open Sans" w:eastAsia="Open Sans" w:hAnsi="Open Sans" w:cs="Open Sans"/>
                <w:b/>
                <w:bCs/>
                <w:caps/>
                <w:color w:val="FFFFFF"/>
                <w:spacing w:val="19"/>
              </w:rPr>
              <w:t>Software Support Engineer</w:t>
            </w:r>
          </w:p>
          <w:p>
            <w:pPr>
              <w:pStyle w:val="skn-mlo1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tLeast"/>
              <w:ind w:left="0" w:right="0"/>
              <w:textAlignment w:val="auto"/>
              <w:rPr>
                <w:rStyle w:val="skn-mlo1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r>
              <w:pict>
                <v:rect id="_x0000_s1026" style="width:612pt;height:23pt;margin-top:0;margin-left:0;mso-position-horizontal-relative:page;mso-position-vertical-relative:page;position:absolute;z-index:251659264" o:allowincell="f" fillcolor="#469fbe" stroked="f">
                  <v:path strokeok="f"/>
                </v:rect>
              </w:pict>
            </w:r>
          </w:p>
        </w:tc>
      </w:tr>
    </w:tbl>
    <w:p>
      <w:pPr>
        <w:rPr>
          <w:vanish/>
        </w:rPr>
      </w:pPr>
    </w:p>
    <w:tbl>
      <w:tblPr>
        <w:tblStyle w:val="skn-mlo1mid-section"/>
        <w:tblW w:w="0" w:type="auto"/>
        <w:tblCellSpacing w:w="0" w:type="dxa"/>
        <w:tblInd w:w="0" w:type="dxa"/>
        <w:tblLayout w:type="fixed"/>
        <w:tblCellMar>
          <w:top w:w="0" w:type="dxa"/>
          <w:left w:w="340" w:type="dxa"/>
          <w:bottom w:w="0" w:type="dxa"/>
          <w:right w:w="0" w:type="dxa"/>
        </w:tblCellMar>
        <w:tblLook w:val="05E0"/>
      </w:tblPr>
      <w:tblGrid>
        <w:gridCol w:w="7720"/>
        <w:gridCol w:w="4520"/>
      </w:tblGrid>
      <w:tr>
        <w:tblPrEx>
          <w:tblW w:w="0" w:type="auto"/>
          <w:tblCellSpacing w:w="0" w:type="dxa"/>
          <w:tblInd w:w="0" w:type="dxa"/>
          <w:tblLayout w:type="fixed"/>
          <w:tblCellMar>
            <w:top w:w="0" w:type="dxa"/>
            <w:left w:w="340" w:type="dxa"/>
            <w:bottom w:w="0" w:type="dxa"/>
            <w:right w:w="0" w:type="dxa"/>
          </w:tblCellMar>
          <w:tblLook w:val="05E0"/>
        </w:tblPrEx>
        <w:trPr>
          <w:tblCellSpacing w:w="0" w:type="dxa"/>
        </w:trPr>
        <w:tc>
          <w:tcPr>
            <w:tcW w:w="7720" w:type="dxa"/>
            <w:tcMar>
              <w:top w:w="0" w:type="dxa"/>
              <w:left w:w="0" w:type="dxa"/>
              <w:bottom w:w="0" w:type="dxa"/>
              <w:right w:w="48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4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kn-mlo1mid-sectionleft-box"/>
                <w:rFonts w:ascii="Open Sans" w:eastAsia="Open Sans" w:hAnsi="Open Sans" w:cs="Open Sans"/>
                <w:color w:val="050505"/>
                <w:sz w:val="22"/>
                <w:szCs w:val="22"/>
                <w:bdr w:val="none" w:sz="0" w:space="0" w:color="auto"/>
                <w:vertAlign w:val="baseline"/>
              </w:rPr>
              <w:t>Bringing expertise in application and production support with strong skills in incident management, SQL data validation, and troubleshooting across Linux and Windows platforms. Experienced in using ticketing tools like Jira and ServiceNow to enhance client communication and problem resolution. Committed to effective root cause analysis and maintaining comprehensive support documentation.</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Experience</w:t>
            </w:r>
          </w:p>
          <w:p>
            <w:pPr>
              <w:pStyle w:val="skn-mlo1txt-bold"/>
              <w:pBdr>
                <w:top w:val="none" w:sz="0" w:space="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Software Support Engineer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69FBE"/>
                <w:sz w:val="22"/>
                <w:szCs w:val="22"/>
              </w:rPr>
              <w:t>July 2021</w:t>
            </w:r>
            <w:r>
              <w:rPr>
                <w:rStyle w:val="span"/>
                <w:rFonts w:ascii="Open Sans" w:eastAsia="Open Sans" w:hAnsi="Open Sans" w:cs="Open Sans"/>
                <w:color w:val="469FBE"/>
                <w:sz w:val="22"/>
                <w:szCs w:val="22"/>
              </w:rPr>
              <w:t xml:space="preserve"> - </w:t>
            </w:r>
            <w:r>
              <w:rPr>
                <w:rStyle w:val="span"/>
                <w:rFonts w:ascii="Open Sans" w:eastAsia="Open Sans" w:hAnsi="Open Sans" w:cs="Open Sans"/>
                <w:color w:val="469FBE"/>
                <w:sz w:val="22"/>
                <w:szCs w:val="22"/>
              </w:rPr>
              <w:t>Present</w:t>
            </w:r>
            <w:r>
              <w:rPr>
                <w:rStyle w:val="skn-mlo1sprtr"/>
              </w:rPr>
              <w:t>│</w:t>
            </w:r>
            <w:r>
              <w:rPr>
                <w:rStyle w:val="span"/>
                <w:rFonts w:ascii="Open Sans" w:eastAsia="Open Sans" w:hAnsi="Open Sans" w:cs="Open Sans"/>
                <w:color w:val="050505"/>
                <w:sz w:val="22"/>
                <w:szCs w:val="22"/>
              </w:rPr>
              <w:t>NetCore Technologies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Bengaluru</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Karnataka</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Provide L2 support for business-critical applications.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Analyze logs and troubleshoot production issues.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Handle incidents as per SLA guidelines.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 with developers for permanent fixes.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Perform data checks using SQL queries.</w:t>
            </w:r>
          </w:p>
          <w:p>
            <w:pPr>
              <w:pStyle w:val="skn-mlo1ulli"/>
              <w:numPr>
                <w:ilvl w:val="0"/>
                <w:numId w:val="1"/>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Maintain support documents and runbooks.</w:t>
            </w:r>
          </w:p>
          <w:p>
            <w:pPr>
              <w:pStyle w:val="skn-mlo1txt-bold"/>
              <w:pBdr>
                <w:top w:val="none" w:sz="0" w:space="10" w:color="auto"/>
                <w:left w:val="none" w:sz="0" w:space="0" w:color="auto"/>
                <w:bottom w:val="none" w:sz="0" w:space="0" w:color="auto"/>
                <w:right w:val="none" w:sz="0" w:space="0" w:color="auto"/>
              </w:pBdr>
              <w:spacing w:before="0" w:after="0" w:line="280" w:lineRule="atLeast"/>
              <w:ind w:left="340" w:right="0"/>
              <w:rPr>
                <w:rStyle w:val="skn-mlo1mid-sectionleft-box"/>
                <w:rFonts w:ascii="Open Sans" w:eastAsia="Open Sans" w:hAnsi="Open Sans" w:cs="Open Sans"/>
                <w:b/>
                <w:bCs/>
                <w:color w:val="050505"/>
                <w:sz w:val="22"/>
                <w:szCs w:val="22"/>
                <w:bdr w:val="none" w:sz="0" w:space="0" w:color="auto"/>
                <w:vertAlign w:val="baseline"/>
              </w:rPr>
            </w:pPr>
            <w:r>
              <w:rPr>
                <w:rStyle w:val="skn-mlo1mid-sectionleft-box"/>
                <w:rFonts w:ascii="Open Sans" w:eastAsia="Open Sans" w:hAnsi="Open Sans" w:cs="Open Sans"/>
                <w:b/>
                <w:bCs/>
                <w:color w:val="050505"/>
                <w:sz w:val="22"/>
                <w:szCs w:val="22"/>
                <w:bdr w:val="none" w:sz="0" w:space="0" w:color="auto"/>
                <w:vertAlign w:val="baseline"/>
              </w:rPr>
              <w:t>Junior Software Support Engineer</w:t>
            </w:r>
          </w:p>
          <w:p>
            <w:pPr>
              <w:pStyle w:val="skn-mlo1disp-block"/>
              <w:spacing w:before="0" w:after="0" w:line="280" w:lineRule="atLeast"/>
              <w:ind w:left="340" w:right="0"/>
              <w:rPr>
                <w:rStyle w:val="skn-mlo1mid-sectionleft-box"/>
                <w:rFonts w:ascii="Open Sans" w:eastAsia="Open Sans" w:hAnsi="Open Sans" w:cs="Open Sans"/>
                <w:color w:val="050505"/>
                <w:sz w:val="22"/>
                <w:szCs w:val="22"/>
                <w:bdr w:val="none" w:sz="0" w:space="0" w:color="auto"/>
                <w:vertAlign w:val="baseline"/>
              </w:rPr>
            </w:pPr>
            <w:r>
              <w:rPr>
                <w:rStyle w:val="span"/>
                <w:rFonts w:ascii="Open Sans" w:eastAsia="Open Sans" w:hAnsi="Open Sans" w:cs="Open Sans"/>
                <w:color w:val="469FBE"/>
                <w:sz w:val="22"/>
                <w:szCs w:val="22"/>
              </w:rPr>
              <w:t>January 2019</w:t>
            </w:r>
            <w:r>
              <w:rPr>
                <w:rStyle w:val="span"/>
                <w:rFonts w:ascii="Open Sans" w:eastAsia="Open Sans" w:hAnsi="Open Sans" w:cs="Open Sans"/>
                <w:color w:val="469FBE"/>
                <w:sz w:val="22"/>
                <w:szCs w:val="22"/>
              </w:rPr>
              <w:t xml:space="preserve"> - </w:t>
            </w:r>
            <w:r>
              <w:rPr>
                <w:rStyle w:val="span"/>
                <w:rFonts w:ascii="Open Sans" w:eastAsia="Open Sans" w:hAnsi="Open Sans" w:cs="Open Sans"/>
                <w:color w:val="469FBE"/>
                <w:sz w:val="22"/>
                <w:szCs w:val="22"/>
              </w:rPr>
              <w:t>June 2021</w:t>
            </w:r>
            <w:r>
              <w:rPr>
                <w:rStyle w:val="skn-mlo1sprtr"/>
              </w:rPr>
              <w:t>│</w:t>
            </w:r>
            <w:r>
              <w:rPr>
                <w:rStyle w:val="span"/>
                <w:rFonts w:ascii="Open Sans" w:eastAsia="Open Sans" w:hAnsi="Open Sans" w:cs="Open Sans"/>
                <w:color w:val="050505"/>
                <w:sz w:val="22"/>
                <w:szCs w:val="22"/>
              </w:rPr>
              <w:t>InfoWave Solutions Pvt. Ltd.</w:t>
            </w:r>
            <w:r>
              <w:rPr>
                <w:rStyle w:val="span"/>
                <w:rFonts w:ascii="Open Sans" w:eastAsia="Open Sans" w:hAnsi="Open Sans" w:cs="Open Sans"/>
                <w:color w:val="050505"/>
                <w:sz w:val="22"/>
                <w:szCs w:val="22"/>
              </w:rPr>
              <w:t xml:space="preserve">, </w:t>
            </w:r>
            <w:r>
              <w:rPr>
                <w:rStyle w:val="span"/>
                <w:rFonts w:ascii="Open Sans" w:eastAsia="Open Sans" w:hAnsi="Open Sans" w:cs="Open Sans"/>
                <w:color w:val="050505"/>
                <w:sz w:val="22"/>
                <w:szCs w:val="22"/>
              </w:rPr>
              <w:t>Chennai</w:t>
            </w:r>
            <w:r>
              <w:rPr>
                <w:rStyle w:val="skn-mlo1mid-sectionleft-box"/>
                <w:rFonts w:ascii="Open Sans" w:eastAsia="Open Sans" w:hAnsi="Open Sans" w:cs="Open Sans"/>
                <w:color w:val="050505"/>
                <w:sz w:val="22"/>
                <w:szCs w:val="22"/>
                <w:bdr w:val="none" w:sz="0" w:space="0" w:color="auto"/>
                <w:vertAlign w:val="baseline"/>
              </w:rPr>
              <w:t xml:space="preserve"> </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web-based and internal applications.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tickets and user-reported issues.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application deployments and patches.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Monitored system health and alerts.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Prepared daily incident and resolution reports.</w:t>
            </w:r>
          </w:p>
          <w:p>
            <w:pPr>
              <w:pStyle w:val="skn-mlo1ulli"/>
              <w:numPr>
                <w:ilvl w:val="0"/>
                <w:numId w:val="2"/>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Followed ITIL-based support processes.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Education</w:t>
            </w:r>
          </w:p>
          <w:p>
            <w:pPr>
              <w:pStyle w:val="div"/>
              <w:pBdr>
                <w:top w:val="none" w:sz="0" w:space="0" w:color="auto"/>
                <w:left w:val="none" w:sz="0" w:space="0" w:color="auto"/>
                <w:bottom w:val="none" w:sz="0" w:space="0" w:color="auto"/>
                <w:right w:val="none" w:sz="0" w:space="0" w:color="auto"/>
              </w:pBdr>
              <w:spacing w:before="0" w:after="0" w:line="2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Bachelor of Engineering (B.E.)</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Computer Science</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Anna University</w:t>
            </w:r>
          </w:p>
          <w:p>
            <w:pPr>
              <w:pStyle w:val="div"/>
              <w:pBdr>
                <w:top w:val="none" w:sz="0" w:space="0" w:color="auto"/>
                <w:left w:val="none" w:sz="0" w:space="0" w:color="auto"/>
                <w:bottom w:val="none" w:sz="0" w:space="0" w:color="auto"/>
                <w:right w:val="none" w:sz="0" w:space="0" w:color="auto"/>
              </w:pBdr>
              <w:spacing w:before="0" w:after="0" w:line="200" w:lineRule="exac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2"/>
                <w:szCs w:val="22"/>
              </w:rPr>
              <w:t>Higher Secondary Education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in</w:t>
            </w:r>
            <w:r>
              <w:rPr>
                <w:rStyle w:val="skn-mlo1txt-boldCharacter"/>
                <w:rFonts w:ascii="Open Sans" w:eastAsia="Open Sans" w:hAnsi="Open Sans" w:cs="Open Sans"/>
                <w:b/>
                <w:bCs/>
                <w:color w:val="050505"/>
                <w:sz w:val="22"/>
                <w:szCs w:val="22"/>
              </w:rPr>
              <w:t xml:space="preserve"> </w:t>
            </w:r>
            <w:r>
              <w:rPr>
                <w:rStyle w:val="span"/>
                <w:rFonts w:ascii="Open Sans" w:eastAsia="Open Sans" w:hAnsi="Open Sans" w:cs="Open Sans"/>
                <w:b/>
                <w:bCs/>
                <w:color w:val="050505"/>
                <w:sz w:val="22"/>
                <w:szCs w:val="22"/>
              </w:rPr>
              <w:t>12th</w:t>
            </w:r>
            <w:r>
              <w:rPr>
                <w:rStyle w:val="skn-mlo1txt-boldCharacter"/>
                <w:rFonts w:ascii="Open Sans" w:eastAsia="Open Sans" w:hAnsi="Open Sans" w:cs="Open Sans"/>
                <w:b/>
                <w:bCs/>
                <w:color w:val="050505"/>
                <w:sz w:val="22"/>
                <w:szCs w:val="22"/>
              </w:rPr>
              <w:t xml:space="preserve"> </w:t>
            </w:r>
          </w:p>
          <w:p>
            <w:pPr>
              <w:pStyle w:val="skn-mlo1disp-block"/>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Tamil Nadu State Board</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Certifications</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ITIL Foundation Certification</w:t>
            </w:r>
          </w:p>
          <w:p>
            <w:pPr>
              <w:pStyle w:val="p"/>
              <w:numPr>
                <w:ilvl w:val="0"/>
                <w:numId w:val="3"/>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Microsoft Certified: Azure Fundamentals</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Personal Information</w:t>
            </w:r>
          </w:p>
          <w:p>
            <w:pPr>
              <w:pStyle w:val="div"/>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Gender: Male</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Projects</w:t>
            </w:r>
          </w:p>
          <w:p>
            <w:pPr>
              <w:pStyle w:val="p"/>
              <w:pBdr>
                <w:top w:val="none" w:sz="0" w:space="0" w:color="auto"/>
                <w:left w:val="none" w:sz="0" w:space="0" w:color="auto"/>
                <w:bottom w:val="none" w:sz="0" w:space="0" w:color="auto"/>
                <w:right w:val="none" w:sz="0" w:space="0" w:color="auto"/>
              </w:pBdr>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1. Customer Support Ticket Automation System, Worked on improving ticket routing and priority tagging. Reduced manual effort and response time for support teams.</w:t>
            </w:r>
          </w:p>
          <w:p>
            <w:pPr>
              <w:pStyle w:val="p"/>
              <w:spacing w:before="0" w:after="0" w:line="260" w:lineRule="atLeast"/>
              <w:ind w:left="340" w:right="0"/>
              <w:rPr>
                <w:rStyle w:val="skn-mlo1mid-sectionleft-box"/>
                <w:rFonts w:ascii="Open Sans" w:eastAsia="Open Sans" w:hAnsi="Open Sans" w:cs="Open Sans"/>
                <w:color w:val="050505"/>
                <w:sz w:val="20"/>
                <w:szCs w:val="20"/>
                <w:bdr w:val="none" w:sz="0" w:space="0" w:color="auto"/>
                <w:vertAlign w:val="baseline"/>
              </w:rPr>
            </w:pPr>
            <w:r>
              <w:rPr>
                <w:rStyle w:val="skn-mlo1mid-sectionleft-box"/>
                <w:rFonts w:ascii="Open Sans" w:eastAsia="Open Sans" w:hAnsi="Open Sans" w:cs="Open Sans"/>
                <w:color w:val="050505"/>
                <w:sz w:val="20"/>
                <w:szCs w:val="20"/>
                <w:bdr w:val="none" w:sz="0" w:space="0" w:color="auto"/>
                <w:vertAlign w:val="baseline"/>
              </w:rPr>
              <w:t>2. Application Monitoring Dashboard, Assisted in setting up monitoring dashboards for uptime and error tracking. Helped identify recurring production issues early.</w:t>
            </w:r>
          </w:p>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left-box"/>
                <w:rFonts w:ascii="Open Sans" w:eastAsia="Open Sans" w:hAnsi="Open Sans" w:cs="Open Sans"/>
                <w:b/>
                <w:bCs/>
                <w:caps/>
                <w:color w:val="469FBE"/>
                <w:spacing w:val="12"/>
                <w:bdr w:val="none" w:sz="0" w:space="0" w:color="auto"/>
                <w:vertAlign w:val="baseline"/>
              </w:rPr>
            </w:pPr>
            <w:r>
              <w:rPr>
                <w:rStyle w:val="skn-mlo1mid-sectionleft-box"/>
                <w:rFonts w:ascii="Open Sans" w:eastAsia="Open Sans" w:hAnsi="Open Sans" w:cs="Open Sans"/>
                <w:b/>
                <w:bCs/>
                <w:caps/>
                <w:bdr w:val="none" w:sz="0" w:space="0" w:color="auto"/>
                <w:vertAlign w:val="baseline"/>
              </w:rPr>
              <w:t>References</w:t>
            </w:r>
          </w:p>
          <w:p>
            <w:pPr>
              <w:pStyle w:val="skn-mlo1sectionreference-secparagraphref-upon-request"/>
              <w:pBdr>
                <w:top w:val="none" w:sz="0" w:space="0" w:color="auto"/>
                <w:left w:val="none" w:sz="0" w:space="0" w:color="auto"/>
                <w:bottom w:val="none" w:sz="0" w:space="0" w:color="auto"/>
                <w:right w:val="none" w:sz="0" w:space="0" w:color="auto"/>
              </w:pBdr>
              <w:spacing w:before="0" w:after="0" w:line="260" w:lineRule="atLeast"/>
              <w:ind w:left="340" w:right="0"/>
              <w:textAlignment w:val="top"/>
              <w:rPr>
                <w:rStyle w:val="skn-mlo1mid-section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References available upon request</w:t>
            </w:r>
          </w:p>
          <w:p>
            <w:pPr>
              <w:pStyle w:val="skn-mlo1mid-sectionleft-boxParagraph0"/>
              <w:pBdr>
                <w:top w:val="none" w:sz="0" w:space="0" w:color="auto"/>
                <w:left w:val="none" w:sz="0" w:space="0" w:color="auto"/>
                <w:bottom w:val="none" w:sz="0" w:space="0" w:color="auto"/>
                <w:right w:val="none" w:sz="0" w:space="0" w:color="auto"/>
              </w:pBdr>
              <w:spacing w:line="20" w:lineRule="exact"/>
              <w:ind w:left="340" w:right="0"/>
              <w:textAlignment w:val="auto"/>
              <w:rPr>
                <w:rStyle w:val="skn-mlo1mid-sectionleft-box"/>
                <w:rFonts w:ascii="Open Sans" w:eastAsia="Open Sans" w:hAnsi="Open Sans" w:cs="Open Sans"/>
                <w:color w:val="050505"/>
                <w:sz w:val="20"/>
                <w:szCs w:val="20"/>
                <w:bdr w:val="none" w:sz="0" w:space="0" w:color="auto"/>
                <w:vertAlign w:val="baseline"/>
              </w:rPr>
            </w:pPr>
          </w:p>
        </w:tc>
        <w:tc>
          <w:tcPr>
            <w:tcW w:w="4520" w:type="dxa"/>
            <w:tcMar>
              <w:top w:w="0" w:type="dxa"/>
              <w:left w:w="0" w:type="dxa"/>
              <w:bottom w:w="0" w:type="dxa"/>
              <w:right w:w="340" w:type="dxa"/>
            </w:tcMar>
            <w:vAlign w:val="top"/>
            <w:hideMark/>
          </w:tcPr>
          <w:p>
            <w:pPr>
              <w:pStyle w:val="skn-mlo1sectiontitle"/>
              <w:pBdr>
                <w:top w:val="none" w:sz="0" w:space="0" w:color="auto"/>
                <w:left w:val="none" w:sz="0" w:space="0" w:color="auto"/>
                <w:bottom w:val="none" w:sz="0" w:space="0" w:color="auto"/>
                <w:right w:val="none" w:sz="0" w:space="0" w:color="auto"/>
              </w:pBdr>
              <w:spacing w:before="380" w:after="240"/>
              <w:ind w:left="340" w:right="0"/>
              <w:rPr>
                <w:rStyle w:val="skn-mlo1mid-sectionright-box"/>
                <w:rFonts w:ascii="Open Sans" w:eastAsia="Open Sans" w:hAnsi="Open Sans" w:cs="Open Sans"/>
                <w:b/>
                <w:bCs/>
                <w:caps/>
                <w:color w:val="469FBE"/>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Contact</w:t>
            </w: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+91 98765 43210</w:t>
                  </w:r>
                  <w:r>
                    <w:rPr>
                      <w:rStyle w:val="skn-mlo1ico-txt"/>
                      <w:rFonts w:ascii="Open Sans" w:eastAsia="Open Sans" w:hAnsi="Open Sans" w:cs="Open Sans"/>
                      <w:color w:val="050505"/>
                      <w:sz w:val="20"/>
                      <w:szCs w:val="20"/>
                      <w:bdr w:val="none" w:sz="0" w:space="0" w:color="auto"/>
                      <w:vertAlign w:val="baseline"/>
                    </w:rPr>
                    <w:t xml:space="preserve"> </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rohit.sharma@example.com</w:t>
                  </w:r>
                </w:p>
              </w:tc>
            </w:tr>
          </w:tbl>
          <w:p>
            <w:pPr>
              <w:rPr>
                <w:vanish/>
              </w:rPr>
            </w:pPr>
          </w:p>
          <w:tbl>
            <w:tblPr>
              <w:tblStyle w:val="skn-mlo1icon-row"/>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Karnataka</w:t>
                  </w:r>
                  <w:r>
                    <w:rPr>
                      <w:rStyle w:val="skn-mlo1ico-txt"/>
                      <w:rFonts w:ascii="Open Sans" w:eastAsia="Open Sans" w:hAnsi="Open Sans" w:cs="Open Sans"/>
                      <w:color w:val="050505"/>
                      <w:sz w:val="20"/>
                      <w:szCs w:val="20"/>
                      <w:bdr w:val="none" w:sz="0" w:space="0" w:color="auto"/>
                      <w:vertAlign w:val="baseline"/>
                    </w:rPr>
                    <w:t xml:space="preserve"> </w:t>
                  </w:r>
                  <w:r>
                    <w:rPr>
                      <w:rStyle w:val="span"/>
                      <w:rFonts w:ascii="Open Sans" w:eastAsia="Open Sans" w:hAnsi="Open Sans" w:cs="Open Sans"/>
                      <w:color w:val="050505"/>
                      <w:sz w:val="20"/>
                      <w:szCs w:val="20"/>
                    </w:rPr>
                    <w:t>560100</w:t>
                  </w:r>
                </w:p>
              </w:tc>
            </w:tr>
          </w:tbl>
          <w:p>
            <w:pPr>
              <w:rPr>
                <w:vanish/>
              </w:rPr>
            </w:pPr>
          </w:p>
          <w:tbl>
            <w:tblPr>
              <w:tblStyle w:val="skn-mlo1icon-rownth-last-child1"/>
              <w:tblW w:w="0" w:type="auto"/>
              <w:tblCellSpacing w:w="0" w:type="dxa"/>
              <w:tblInd w:w="340" w:type="dxa"/>
              <w:tblLayout w:type="fixed"/>
              <w:tblCellMar>
                <w:top w:w="0" w:type="dxa"/>
                <w:left w:w="0" w:type="dxa"/>
                <w:bottom w:w="0" w:type="dxa"/>
                <w:right w:w="0" w:type="dxa"/>
              </w:tblCellMar>
              <w:tblLook w:val="05E0"/>
            </w:tblPr>
            <w:tblGrid>
              <w:gridCol w:w="560"/>
              <w:gridCol w:w="3640"/>
            </w:tblGrid>
            <w:tr>
              <w:tblPrEx>
                <w:tblW w:w="0" w:type="auto"/>
                <w:tblCellSpacing w:w="0" w:type="dxa"/>
                <w:tblInd w:w="340" w:type="dxa"/>
                <w:tblLayout w:type="fixed"/>
                <w:tblCellMar>
                  <w:top w:w="0" w:type="dxa"/>
                  <w:left w:w="0" w:type="dxa"/>
                  <w:bottom w:w="0" w:type="dxa"/>
                  <w:right w:w="0" w:type="dxa"/>
                </w:tblCellMar>
                <w:tblLook w:val="05E0"/>
              </w:tblPrEx>
              <w:trPr>
                <w:trHeight w:val="360"/>
                <w:tblCellSpacing w:w="0" w:type="dxa"/>
              </w:trPr>
              <w:tc>
                <w:tcPr>
                  <w:tcW w:w="560" w:type="dxa"/>
                  <w:tcMar>
                    <w:top w:w="0" w:type="dxa"/>
                    <w:left w:w="0" w:type="dxa"/>
                    <w:bottom w:w="200" w:type="dxa"/>
                    <w:right w:w="0" w:type="dxa"/>
                  </w:tcMar>
                  <w:vAlign w:val="top"/>
                  <w:hideMark/>
                </w:tcPr>
                <w:p>
                  <w:pPr>
                    <w:spacing w:before="20"/>
                    <w:rPr>
                      <w:rStyle w:val="skn-mlo1mid-sectionright-box"/>
                      <w:rFonts w:ascii="Open Sans" w:eastAsia="Open Sans" w:hAnsi="Open Sans" w:cs="Open Sans"/>
                      <w:color w:val="050505"/>
                      <w:sz w:val="20"/>
                      <w:szCs w:val="20"/>
                      <w:bdr w:val="none" w:sz="0" w:space="0" w:color="auto"/>
                      <w:vertAlign w:val="baseline"/>
                    </w:rPr>
                  </w:pPr>
                  <w:r>
                    <w:rPr>
                      <w:rStyle w:val="skn-mlo1mid-sectionright-box"/>
                      <w:rFonts w:ascii="Open Sans" w:eastAsia="Open Sans" w:hAnsi="Open Sans" w:cs="Open Sans"/>
                      <w:color w:val="050505"/>
                      <w:sz w:val="20"/>
                      <w:szCs w:val="20"/>
                      <w:bdr w:val="none" w:sz="0" w:space="0" w:color="auto"/>
                      <w:vertAlign w:val="baseline"/>
                    </w:rPr>
                    <w:drawing>
                      <wp:inline>
                        <wp:extent cx="229101" cy="229235"/>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229101" cy="229235"/>
                                </a:xfrm>
                                <a:prstGeom prst="rect">
                                  <a:avLst/>
                                </a:prstGeom>
                              </pic:spPr>
                            </pic:pic>
                          </a:graphicData>
                        </a:graphic>
                      </wp:inline>
                    </w:drawing>
                  </w:r>
                </w:p>
              </w:tc>
              <w:tc>
                <w:tcPr>
                  <w:tcW w:w="3640" w:type="dxa"/>
                  <w:tcMar>
                    <w:top w:w="0" w:type="dxa"/>
                    <w:left w:w="0" w:type="dxa"/>
                    <w:bottom w:w="200" w:type="dxa"/>
                    <w:right w:w="500" w:type="dxa"/>
                  </w:tcMar>
                  <w:vAlign w:val="top"/>
                  <w:hideMark/>
                </w:tcPr>
                <w:p>
                  <w:pPr>
                    <w:rPr>
                      <w:rStyle w:val="skn-mlo1ico-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22 March 1994</w:t>
                  </w:r>
                </w:p>
              </w:tc>
            </w:tr>
          </w:tbl>
          <w:p>
            <w:pPr>
              <w:pStyle w:val="skn-mlo1sectiontitle"/>
              <w:pBdr>
                <w:top w:val="none" w:sz="0" w:space="0" w:color="auto"/>
                <w:left w:val="none" w:sz="0" w:space="0" w:color="auto"/>
                <w:bottom w:val="none" w:sz="0" w:space="0" w:color="auto"/>
                <w:right w:val="none" w:sz="0" w:space="0" w:color="auto"/>
              </w:pBdr>
              <w:spacing w:before="480" w:after="240"/>
              <w:ind w:left="340" w:right="0"/>
              <w:rPr>
                <w:rStyle w:val="skn-mlo1mid-sectionright-box"/>
                <w:rFonts w:ascii="Open Sans" w:eastAsia="Open Sans" w:hAnsi="Open Sans" w:cs="Open Sans"/>
                <w:b/>
                <w:bCs/>
                <w:caps/>
                <w:color w:val="469FBE"/>
                <w:spacing w:val="12"/>
                <w:bdr w:val="none" w:sz="0" w:space="0" w:color="auto"/>
                <w:vertAlign w:val="baseline"/>
              </w:rPr>
            </w:pPr>
            <w:r>
              <w:rPr>
                <w:rStyle w:val="skn-mlo1mid-sectionright-box"/>
                <w:rFonts w:ascii="Open Sans" w:eastAsia="Open Sans" w:hAnsi="Open Sans" w:cs="Open Sans"/>
                <w:b/>
                <w:bCs/>
                <w:caps/>
                <w:bdr w:val="none" w:sz="0" w:space="0" w:color="auto"/>
                <w:vertAlign w:val="baseline"/>
              </w:rPr>
              <w:t>Skills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Application &amp; Production Support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Incident and Problem Management</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SQL Queries &amp; Data Validation</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Linux &amp; Windows Troubleshooting</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Ticketing Tools (Jira, ServiceNow)</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Root Cause Analysis</w:t>
            </w:r>
          </w:p>
          <w:p>
            <w:pPr>
              <w:pStyle w:val="p"/>
              <w:numPr>
                <w:ilvl w:val="0"/>
                <w:numId w:val="4"/>
              </w:numPr>
              <w:spacing w:before="80" w:after="0" w:line="260" w:lineRule="atLeast"/>
              <w:ind w:left="900" w:right="0" w:hanging="37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Client Communication</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Fonts w:ascii="Open Sans" w:eastAsia="Open Sans" w:hAnsi="Open Sans" w:cs="Open Sans"/>
          <w:color w:val="050505"/>
          <w:sz w:val="20"/>
          <w:szCs w:val="20"/>
          <w:bdr w:val="none" w:sz="0" w:space="0" w:color="auto"/>
          <w:vertAlign w:val="baseline"/>
        </w:rPr>
      </w:pPr>
      <w:r>
        <w:rPr>
          <w:color w:val="FFFFFF"/>
          <w:sz w:val="2"/>
        </w:rPr>
        <w:t>.</w:t>
      </w:r>
      <w:r>
        <w:pict>
          <v:rect id="_x0000_s1027" style="width:226pt;height:750pt;margin-top:21pt;margin-left:386pt;mso-position-horizontal-relative:page;mso-position-vertical-relative:page;position:absolute;z-index:-251656192" o:allowincell="f" filled="t" fillcolor="this" stroked="f">
            <v:fill opacity="0"/>
            <v:path strokeok="f"/>
          </v:rect>
        </w:pict>
      </w:r>
    </w:p>
    <w:sectPr>
      <w:headerReference w:type="default" r:id="rId9"/>
      <w:pgSz w:w="12240" w:h="15840"/>
      <w:pgMar w:top="420" w:right="0" w:bottom="420" w:left="0" w:header="0" w:footer="0"/>
      <w:cols w:space="720"/>
    </w:sectPr>
  </w:body>
</w:document>
</file>

<file path=word/fontTable.xml><?xml version="1.0" encoding="utf-8"?>
<w:fonts xmlns:r="http://schemas.openxmlformats.org/officeDocument/2006/relationships" xmlns:w="http://schemas.openxmlformats.org/wordprocessingml/2006/main">
  <w:font w:name="Arial">
    <w:charset w:val="00"/>
    <w:family w:val="auto"/>
    <w:pitch w:val="default"/>
  </w:font>
  <w:font w:name="Courier New">
    <w:charset w:val="00"/>
    <w:family w:val="auto"/>
    <w:pitch w:val="default"/>
  </w:font>
  <w:font w:name="Open Sans">
    <w:charset w:val="00"/>
    <w:family w:val="auto"/>
    <w:pitch w:val="default"/>
    <w:sig w:usb0="00000000" w:usb1="00000000" w:usb2="00000000" w:usb3="00000000" w:csb0="00000001" w:csb1="00000000"/>
    <w:embedRegular r:id="rId1" w:fontKey="{6A054524-CEE0-4B72-B080-02A60BCE4697}"/>
    <w:embedBold r:id="rId2" w:fontKey="{D5BAD6BB-3A5B-4266-AEF8-0D6D477728F6}"/>
  </w:font>
  <w:font w:name="Symbol">
    <w:charset w:val="00"/>
    <w:family w:val="auto"/>
    <w:pitch w:val="default"/>
  </w:font>
  <w:font w:name="Times New Roman">
    <w:charset w:val="00"/>
    <w:family w:val="auto"/>
    <w:pitch w:val="default"/>
  </w:font>
  <w:font w:name="Wingdings">
    <w:charset w:val="00"/>
    <w:family w:val="auto"/>
    <w:pitch w:val="default"/>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386pt;mso-position-horizontal-relative:page;mso-position-vertical-relative:page;position:absolute;z-index:-251658240" o:allowincell="f" fillcolor="#f9f9f9"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469FBE"/>
        <w:position w:val="2"/>
        <w:sz w:val="22"/>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1pagesize">
    <w:name w:val="skn-mlo1_pagesize"/>
    <w:basedOn w:val="Normal"/>
  </w:style>
  <w:style w:type="paragraph" w:customStyle="1" w:styleId="skn-mlo1top-section">
    <w:name w:val="skn-mlo1_top-section"/>
    <w:basedOn w:val="Normal"/>
    <w:pPr>
      <w:shd w:val="clear" w:color="auto" w:fill="454545"/>
    </w:pPr>
    <w:rPr>
      <w:shd w:val="clear" w:color="auto" w:fill="454545"/>
    </w:rPr>
  </w:style>
  <w:style w:type="character" w:customStyle="1" w:styleId="skn-mlo1top-sectionleft-boxname-sec">
    <w:name w:val="skn-mlo1_top-section_left-box_name-sec"/>
    <w:basedOn w:val="DefaultParagraphFont"/>
    <w:rPr>
      <w:shd w:val="clear" w:color="auto" w:fill="469FBE"/>
    </w:rPr>
  </w:style>
  <w:style w:type="paragraph" w:customStyle="1" w:styleId="skn-mlo1top-sectionleft-boxname-secdiv">
    <w:name w:val="skn-mlo1_top-section_left-box_name-sec &gt; div"/>
    <w:basedOn w:val="Normal"/>
    <w:pPr>
      <w:pBdr>
        <w:left w:val="none" w:sz="0" w:space="18" w:color="auto"/>
        <w:right w:val="none" w:sz="0" w:space="18" w:color="auto"/>
      </w:pBdr>
    </w:pPr>
  </w:style>
  <w:style w:type="paragraph" w:customStyle="1" w:styleId="skn-mlo1name">
    <w:name w:val="skn-mlo1_name"/>
    <w:basedOn w:val="Normal"/>
    <w:pPr>
      <w:pBdr>
        <w:bottom w:val="none" w:sz="0" w:space="6" w:color="auto"/>
      </w:pBdr>
      <w:spacing w:line="640" w:lineRule="atLeast"/>
    </w:pPr>
    <w:rPr>
      <w:caps/>
      <w:color w:val="FFFFFF"/>
      <w:sz w:val="48"/>
      <w:szCs w:val="48"/>
    </w:rPr>
  </w:style>
  <w:style w:type="character" w:customStyle="1" w:styleId="span">
    <w:name w:val="span"/>
    <w:basedOn w:val="DefaultParagraphFont"/>
    <w:rPr>
      <w:bdr w:val="none" w:sz="0" w:space="0" w:color="auto"/>
      <w:vertAlign w:val="baseline"/>
    </w:rPr>
  </w:style>
  <w:style w:type="paragraph" w:customStyle="1" w:styleId="name-svg">
    <w:name w:val="name-svg"/>
    <w:basedOn w:val="Normal"/>
    <w:pPr>
      <w:spacing w:line="20" w:lineRule="atLeast"/>
    </w:pPr>
  </w:style>
  <w:style w:type="paragraph" w:customStyle="1" w:styleId="skn-mlo1txt-bold">
    <w:name w:val="skn-mlo1_txt-bold"/>
    <w:basedOn w:val="Normal"/>
    <w:rPr>
      <w:b/>
      <w:bCs/>
    </w:rPr>
  </w:style>
  <w:style w:type="paragraph" w:customStyle="1" w:styleId="skn-mlo1top-sectionleft-boxname-secParagraph">
    <w:name w:val="skn-mlo1_top-section_left-box_name-sec Paragraph"/>
    <w:basedOn w:val="Normal"/>
    <w:pPr>
      <w:pBdr>
        <w:top w:val="none" w:sz="0" w:space="0" w:color="auto"/>
        <w:left w:val="none" w:sz="0" w:space="0" w:color="auto"/>
        <w:bottom w:val="none" w:sz="0" w:space="21" w:color="auto"/>
        <w:right w:val="none" w:sz="0" w:space="0" w:color="auto"/>
      </w:pBdr>
      <w:shd w:val="clear" w:color="auto" w:fill="469FBE"/>
      <w:jc w:val="center"/>
      <w:textAlignment w:val="center"/>
    </w:pPr>
    <w:rPr>
      <w:shd w:val="clear" w:color="auto" w:fill="469FBE"/>
    </w:rPr>
  </w:style>
  <w:style w:type="table" w:customStyle="1" w:styleId="skn-mlo1top-sectionleft-box">
    <w:name w:val="skn-mlo1_top-section_left-box"/>
    <w:basedOn w:val="TableNormal"/>
    <w:tblPr/>
  </w:style>
  <w:style w:type="character" w:customStyle="1" w:styleId="skn-mlo1mid-sectionleft-box">
    <w:name w:val="skn-mlo1_mid-section_left-box"/>
    <w:basedOn w:val="DefaultParagraphFont"/>
  </w:style>
  <w:style w:type="paragraph" w:customStyle="1" w:styleId="skn-mlo1mid-sectionleft-boxsectionnth-child1">
    <w:name w:val="skn-mlo1_mid-section_left-box_section_nth-child(1)"/>
    <w:basedOn w:val="Normal"/>
  </w:style>
  <w:style w:type="paragraph" w:customStyle="1" w:styleId="skn-mlo1heading">
    <w:name w:val="skn-mlo1_heading"/>
    <w:basedOn w:val="Normal"/>
  </w:style>
  <w:style w:type="paragraph" w:customStyle="1" w:styleId="skn-mlo1sectiontitle">
    <w:name w:val="skn-mlo1_sectiontitle"/>
    <w:basedOn w:val="Normal"/>
    <w:pPr>
      <w:spacing w:line="300" w:lineRule="atLeast"/>
    </w:pPr>
    <w:rPr>
      <w:b/>
      <w:bCs/>
      <w:caps/>
      <w:color w:val="469FBE"/>
      <w:spacing w:val="12"/>
      <w:sz w:val="24"/>
      <w:szCs w:val="24"/>
    </w:rPr>
  </w:style>
  <w:style w:type="paragraph" w:customStyle="1" w:styleId="skn-mlo1mid-sectionleft-boxparagraph">
    <w:name w:val="skn-mlo1_mid-section_left-box_paragraph"/>
    <w:basedOn w:val="Normal"/>
    <w:pPr>
      <w:pBdr>
        <w:left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1mid-sectionsection">
    <w:name w:val="skn-mlo1_mid-section_section"/>
    <w:basedOn w:val="Normal"/>
  </w:style>
  <w:style w:type="paragraph" w:customStyle="1" w:styleId="skn-mlo1disp-block">
    <w:name w:val="skn-mlo1_disp-block"/>
    <w:basedOn w:val="Normal"/>
  </w:style>
  <w:style w:type="character" w:customStyle="1" w:styleId="skn-mlo1clr-pickr">
    <w:name w:val="skn-mlo1_clr-pickr"/>
    <w:basedOn w:val="DefaultParagraphFont"/>
    <w:rPr>
      <w:color w:val="469FBE"/>
    </w:rPr>
  </w:style>
  <w:style w:type="character" w:customStyle="1" w:styleId="skn-mlo1sprtr">
    <w:name w:val="skn-mlo1_sprtr"/>
    <w:basedOn w:val="DefaultParagraphFont"/>
    <w:rPr>
      <w:rFonts w:ascii="Arial" w:eastAsia="Arial" w:hAnsi="Arial" w:cs="Arial"/>
      <w:color w:val="696969"/>
      <w:sz w:val="25"/>
      <w:szCs w:val="25"/>
    </w:rPr>
  </w:style>
  <w:style w:type="paragraph" w:customStyle="1" w:styleId="skn-mlo1ulli">
    <w:name w:val="skn-mlo1_ul_li"/>
    <w:basedOn w:val="Normal"/>
    <w:pPr>
      <w:pBdr>
        <w:left w:val="none" w:sz="0" w:space="9" w:color="auto"/>
      </w:pBdr>
    </w:pPr>
  </w:style>
  <w:style w:type="paragraph" w:customStyle="1" w:styleId="skn-mlo1edu-secparagraphfirstparagraph">
    <w:name w:val="skn-mlo1_edu-sec_paragraph_firstparagraph"/>
    <w:basedOn w:val="Normal"/>
    <w:pPr>
      <w:pBdr>
        <w:top w:val="none" w:sz="0" w:space="0" w:color="auto"/>
      </w:pBdr>
    </w:pPr>
  </w:style>
  <w:style w:type="character" w:customStyle="1" w:styleId="divCharacter">
    <w:name w:val="div Character"/>
    <w:basedOn w:val="DefaultParagraphFont"/>
    <w:rPr>
      <w:bdr w:val="none" w:sz="0" w:space="0" w:color="auto"/>
      <w:vertAlign w:val="baseline"/>
    </w:rPr>
  </w:style>
  <w:style w:type="character" w:customStyle="1" w:styleId="skn-mlo1detail-txt">
    <w:name w:val="skn-mlo1_detail-txt"/>
    <w:basedOn w:val="DefaultParagraphFont"/>
    <w:rPr>
      <w:sz w:val="22"/>
      <w:szCs w:val="22"/>
    </w:rPr>
  </w:style>
  <w:style w:type="character" w:customStyle="1" w:styleId="skn-mlo1txt-boldCharacter">
    <w:name w:val="skn-mlo1_txt-bold Character"/>
    <w:basedOn w:val="DefaultParagraphFont"/>
    <w:rPr>
      <w:b/>
      <w:bCs/>
    </w:rPr>
  </w:style>
  <w:style w:type="paragraph" w:customStyle="1" w:styleId="skn-mlo1firstparagraph">
    <w:name w:val="skn-mlo1_firstparagraph"/>
    <w:basedOn w:val="Normal"/>
    <w:pPr>
      <w:pBdr>
        <w:top w:val="none" w:sz="0" w:space="0" w:color="auto"/>
      </w:pBdr>
    </w:pPr>
  </w:style>
  <w:style w:type="paragraph" w:customStyle="1" w:styleId="skn-mlo1sectionreference-secparagraphref-upon-request">
    <w:name w:val="skn-mlo1_section_reference-sec_paragraph_ref-upon-request"/>
    <w:basedOn w:val="Normal"/>
  </w:style>
  <w:style w:type="paragraph" w:customStyle="1" w:styleId="skn-mlo1mid-sectionleft-boxParagraph0">
    <w:name w:val="skn-mlo1_mid-section_left-box Paragraph"/>
    <w:basedOn w:val="Normal"/>
  </w:style>
  <w:style w:type="character" w:customStyle="1" w:styleId="skn-mlo1mid-sectionright-box">
    <w:name w:val="skn-mlo1_mid-section_right-box"/>
    <w:basedOn w:val="DefaultParagraphFont"/>
  </w:style>
  <w:style w:type="paragraph" w:customStyle="1" w:styleId="skn-mlo1mid-sectionright-boxsectionnth-child1">
    <w:name w:val="skn-mlo1_mid-section_right-box_section_nth-child(1)"/>
    <w:basedOn w:val="Normal"/>
  </w:style>
  <w:style w:type="character" w:customStyle="1" w:styleId="skn-mlo1ico-svg">
    <w:name w:val="skn-mlo1_ico-svg"/>
    <w:basedOn w:val="DefaultParagraphFont"/>
  </w:style>
  <w:style w:type="character" w:customStyle="1" w:styleId="skn-mlo1ico-txt">
    <w:name w:val="skn-mlo1_ico-txt"/>
    <w:basedOn w:val="DefaultParagraphFont"/>
  </w:style>
  <w:style w:type="table" w:customStyle="1" w:styleId="skn-mlo1icon-row">
    <w:name w:val="skn-mlo1_icon-row"/>
    <w:basedOn w:val="TableNormal"/>
    <w:tblPr/>
  </w:style>
  <w:style w:type="table" w:customStyle="1" w:styleId="skn-mlo1icon-rownth-last-child1">
    <w:name w:val="skn-mlo1_icon-row_nth-last-child(1)"/>
    <w:basedOn w:val="TableNormal"/>
    <w:tblPr/>
  </w:style>
  <w:style w:type="paragraph" w:customStyle="1" w:styleId="skn-mlo1right-boxsinglecolumn">
    <w:name w:val="skn-mlo1_right-box_singlecolumn"/>
    <w:basedOn w:val="Normal"/>
  </w:style>
  <w:style w:type="table" w:customStyle="1" w:styleId="skn-mlo1mid-section">
    <w:name w:val="skn-mlo1_mid-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header" Target="head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Rohit Sharma</dc:title>
  <cp:revision>0</cp:revision>
</cp:coreProperties>
</file>