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454545"/>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Aarohi</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Deshmukh</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Social Media Executive</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454545"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Experienced in crafting engaging social media strategies and content, with expertise in managing platforms such as Instagram, Facebook, LinkedIn, and YouTube. Proven ability to increase organic engagement and lead targeted campaigns. Ready to leverage skills in social media strategy and content planning as a Social Media Executive.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Senior Social Media Executive</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July 2021</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Present</w:t>
            </w:r>
            <w:r>
              <w:rPr>
                <w:rStyle w:val="skn-mlo1sprtr"/>
              </w:rPr>
              <w:t>│</w:t>
            </w:r>
            <w:r>
              <w:rPr>
                <w:rStyle w:val="span"/>
                <w:rFonts w:ascii="Open Sans" w:eastAsia="Open Sans" w:hAnsi="Open Sans" w:cs="Open Sans"/>
                <w:color w:val="050505"/>
                <w:sz w:val="22"/>
                <w:szCs w:val="22"/>
              </w:rPr>
              <w:t>EduShine Learning Institute</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social media presence across Instagram, Facebook, LinkedIn &amp; YouTube with a combined audience of 2.5 lakh followers.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Designed monthly content calendars aligned with academic events, admissions cycles, and student activities.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Increased organic engagement by 60% through reels, student testimonials, and campus storytelling.</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Directed photo/video shoots for events, faculty interviews, and classroom sessions.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Ran targeted awareness campaigns generating consistent inquiries during admission season.</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analytics weekly and optimized content style and posting frequency.</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ORM, responding to student queries and maintaining institution's positive digital reputation.</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Social Media Coordinator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March 2019</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June 2021</w:t>
            </w:r>
            <w:r>
              <w:rPr>
                <w:rStyle w:val="skn-mlo1sprtr"/>
              </w:rPr>
              <w:t>│</w:t>
            </w:r>
            <w:r>
              <w:rPr>
                <w:rStyle w:val="span"/>
                <w:rFonts w:ascii="Open Sans" w:eastAsia="Open Sans" w:hAnsi="Open Sans" w:cs="Open Sans"/>
                <w:color w:val="050505"/>
                <w:sz w:val="22"/>
                <w:szCs w:val="22"/>
              </w:rPr>
              <w:t>Bright Scholars Coaching Classes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daily posting, engagement, and messaging across all platforms.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Executed festival creatives, exam tips series, and faculty introduction campaigns.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graphic designers and external video editors.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monthly reach by 45% using trending content formats.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Digital Content Assistant</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February 2017</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February 2019</w:t>
            </w:r>
            <w:r>
              <w:rPr>
                <w:rStyle w:val="skn-mlo1sprtr"/>
              </w:rPr>
              <w:t>│</w:t>
            </w:r>
            <w:r>
              <w:rPr>
                <w:rStyle w:val="span"/>
                <w:rFonts w:ascii="Open Sans" w:eastAsia="Open Sans" w:hAnsi="Open Sans" w:cs="Open Sans"/>
                <w:color w:val="050505"/>
                <w:sz w:val="22"/>
                <w:szCs w:val="22"/>
              </w:rPr>
              <w:t>Achievers Education Hub</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educational posts, infographics, and student success stories.</w:t>
            </w:r>
          </w:p>
          <w:p>
            <w:pPr>
              <w:pStyle w:val="skn-mlo1ulli"/>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small paid campaigns to boost admissions promotions.</w:t>
            </w:r>
          </w:p>
          <w:p>
            <w:pPr>
              <w:pStyle w:val="skn-mlo1ulli"/>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Moderated comments and maintained healthy online interactions.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 xml:space="preserve">Social Media Intern </w:t>
            </w:r>
            <w:r>
              <w:rPr>
                <w:rStyle w:val="skn-mlo1mid-sectionleft-box"/>
                <w:rFonts w:ascii="Arial" w:eastAsia="Arial" w:hAnsi="Arial" w:cs="Arial"/>
                <w:b/>
                <w:bCs/>
                <w:color w:val="050505"/>
                <w:sz w:val="22"/>
                <w:szCs w:val="22"/>
                <w:bdr w:val="none" w:sz="0" w:space="0" w:color="auto"/>
                <w:vertAlign w:val="baseline"/>
              </w:rPr>
              <w:t>→</w:t>
            </w:r>
            <w:r>
              <w:rPr>
                <w:rStyle w:val="skn-mlo1mid-sectionleft-box"/>
                <w:rFonts w:ascii="Open Sans" w:eastAsia="Open Sans" w:hAnsi="Open Sans" w:cs="Open Sans"/>
                <w:b/>
                <w:bCs/>
                <w:color w:val="050505"/>
                <w:sz w:val="22"/>
                <w:szCs w:val="22"/>
                <w:bdr w:val="none" w:sz="0" w:space="0" w:color="auto"/>
                <w:vertAlign w:val="baseline"/>
              </w:rPr>
              <w:t xml:space="preserve"> Executive</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54545"/>
                <w:sz w:val="22"/>
                <w:szCs w:val="22"/>
              </w:rPr>
              <w:t>January 2016</w:t>
            </w:r>
            <w:r>
              <w:rPr>
                <w:rStyle w:val="span"/>
                <w:rFonts w:ascii="Open Sans" w:eastAsia="Open Sans" w:hAnsi="Open Sans" w:cs="Open Sans"/>
                <w:color w:val="454545"/>
                <w:sz w:val="22"/>
                <w:szCs w:val="22"/>
              </w:rPr>
              <w:t xml:space="preserve"> - </w:t>
            </w:r>
            <w:r>
              <w:rPr>
                <w:rStyle w:val="span"/>
                <w:rFonts w:ascii="Open Sans" w:eastAsia="Open Sans" w:hAnsi="Open Sans" w:cs="Open Sans"/>
                <w:color w:val="454545"/>
                <w:sz w:val="22"/>
                <w:szCs w:val="22"/>
              </w:rPr>
              <w:t>January 2017</w:t>
            </w:r>
            <w:r>
              <w:rPr>
                <w:rStyle w:val="skn-mlo1sprtr"/>
              </w:rPr>
              <w:t>│</w:t>
            </w:r>
            <w:r>
              <w:rPr>
                <w:rStyle w:val="span"/>
                <w:rFonts w:ascii="Open Sans" w:eastAsia="Open Sans" w:hAnsi="Open Sans" w:cs="Open Sans"/>
                <w:color w:val="050505"/>
                <w:sz w:val="22"/>
                <w:szCs w:val="22"/>
              </w:rPr>
              <w:t>Prime Ed-Tech Solutions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drafting captions, researching trends, and scheduling posts.</w:t>
            </w:r>
          </w:p>
          <w:p>
            <w:pPr>
              <w:pStyle w:val="skn-mlo1ulli"/>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competitor activities and suggested content improvements.</w:t>
            </w:r>
          </w:p>
          <w:p>
            <w:pPr>
              <w:pStyle w:val="skn-mlo1ulli"/>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Learned end-to-end content creation and basic ad setup.</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Arts (BA)</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English Literature</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Diploma</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Digital Marketing</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From any reputed Indian training institute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Meta Social Media Marketing Professional Certificate – Coursera</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Google Digital Marketing Fundamentals – Google</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Content Writing – Any Indian Institute (Like IIM SKILLS/Writing Academy)</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Personal Information</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Gender: Female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54545"/>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380" w:line="260" w:lineRule="atLeast"/>
              <w:ind w:left="340" w:right="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strike w:val="0"/>
                <w:color w:val="050505"/>
                <w:sz w:val="20"/>
                <w:szCs w:val="20"/>
                <w:u w:val="none"/>
              </w:rPr>
              <w:drawing>
                <wp:inline>
                  <wp:extent cx="990600" cy="9906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990600" cy="990600"/>
                          </a:xfrm>
                          <a:prstGeom prst="rect">
                            <a:avLst/>
                          </a:prstGeom>
                          <a:ln>
                            <a:noFill/>
                          </a:ln>
                        </pic:spPr>
                      </pic:pic>
                    </a:graphicData>
                  </a:graphic>
                </wp:inline>
              </w:drawing>
            </w:r>
            <w:r>
              <w:rPr>
                <w:rStyle w:val="skn-mlo1mid-sectionright-box"/>
                <w:rFonts w:ascii="Open Sans" w:eastAsia="Open Sans" w:hAnsi="Open Sans" w:cs="Open Sans"/>
                <w:color w:val="050505"/>
                <w:sz w:val="20"/>
                <w:szCs w:val="20"/>
                <w:bdr w:val="none" w:sz="0" w:space="0" w:color="auto"/>
                <w:vertAlign w:val="baseline"/>
              </w:rPr>
              <w:t xml:space="preserve"> </w:t>
            </w:r>
            <w:r>
              <w:pict>
                <v:oval id="_x0000_s1027" style="width:70pt;height:70pt;margin-top:17pt;margin-left:19pt;position:absolute;z-index:251660288" stroked="f"/>
              </w:pict>
            </w:r>
            <w:r>
              <w:pict>
                <v:oval id="_x0000_s1028" style="width:64pt;height:64pt;margin-top:20pt;margin-left:22pt;position:absolute;z-index:251661312" filled="t" stroked="f">
                  <v:fill r:id="rId6"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right-box"/>
                <w:rFonts w:ascii="Open Sans" w:eastAsia="Open Sans" w:hAnsi="Open Sans" w:cs="Open Sans"/>
                <w:color w:val="050505"/>
                <w:sz w:val="20"/>
                <w:szCs w:val="20"/>
                <w:bdr w:val="none" w:sz="0" w:space="0" w:color="auto"/>
                <w:vertAlign w:val="baseline"/>
              </w:rPr>
            </w:pPr>
          </w:p>
          <w:p>
            <w:pPr>
              <w:pStyle w:val="skn-mlo1sectiontitle"/>
              <w:pBdr>
                <w:top w:val="none" w:sz="0" w:space="0" w:color="auto"/>
                <w:left w:val="none" w:sz="0" w:space="0" w:color="auto"/>
                <w:bottom w:val="none" w:sz="0" w:space="0" w:color="auto"/>
                <w:right w:val="none" w:sz="0" w:space="0" w:color="auto"/>
              </w:pBdr>
              <w:spacing w:before="300" w:after="240"/>
              <w:ind w:left="340" w:right="0"/>
              <w:rPr>
                <w:rStyle w:val="skn-mlo1mid-sectionright-box"/>
                <w:rFonts w:ascii="Open Sans" w:eastAsia="Open Sans" w:hAnsi="Open Sans" w:cs="Open Sans"/>
                <w:b/>
                <w:bCs/>
                <w:caps/>
                <w:color w:val="454545"/>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aarohi.deshmukh@gmail.com</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1ico-txt"/>
                      <w:rFonts w:ascii="Open Sans" w:eastAsia="Open Sans" w:hAnsi="Open Sans" w:cs="Open Sans"/>
                      <w:color w:val="050505"/>
                      <w:sz w:val="20"/>
                      <w:szCs w:val="20"/>
                      <w:bdr w:val="none" w:sz="0" w:space="0" w:color="auto"/>
                      <w:vertAlign w:val="baseline"/>
                    </w:rPr>
                    <w:t xml:space="preserve"> </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454545"/>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Social Media Strategy</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Planning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Instagram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Facebook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LinkedIn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YouTube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Reels Coordination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Shorts Coordination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Video Content Coordination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Canva</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Graphic Designing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Social Media Calendar Creation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Paid Ads Support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Meta Ads Manager</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Engagement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Community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Analytics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Insights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Reporting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Copywriting</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Influencer Coordination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Student Ambassador Coordination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 Campaigns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ORM</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Response Handling</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9" style="width:226pt;height:750pt;margin-top:21pt;margin-left:386pt;mso-position-horizontal-relative:page;mso-position-vertical-relative:page;position:absolute;z-index:-251654144" o:allowincell="f" filled="t" fillcolor="this" stroked="f">
            <v:fill opacity="0"/>
            <v:path strokeok="f"/>
          </v:rect>
        </w:pict>
      </w:r>
    </w:p>
    <w:sectPr>
      <w:headerReference w:type="default" r:id="rId10"/>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0A8F4648-532A-4BF8-A10E-FA13B19F7A9B}"/>
    <w:embedBold r:id="rId2" w:fontKey="{08DDC876-9969-451B-9346-B7DD278D7D2B}"/>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454545"/>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454545"/>
      <w:jc w:val="center"/>
      <w:textAlignment w:val="center"/>
    </w:pPr>
    <w:rPr>
      <w:shd w:val="clear" w:color="auto" w:fill="454545"/>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454545"/>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454545"/>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paragraph" w:customStyle="1" w:styleId="skn-mlo1mid-sectionright-boxsectionpict-secsection">
    <w:name w:val="skn-mlo1_mid-section_right-box_section_pict-sec + section"/>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Aarohi Deshmukh</dc:title>
  <cp:revision>0</cp:revision>
</cp:coreProperties>
</file>