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Style w:val="skn-mly5name"/>
        <w:pBdr>
          <w:top w:val="none" w:sz="0" w:space="0" w:color="auto"/>
          <w:left w:val="none" w:sz="0" w:space="0" w:color="auto"/>
          <w:bottom w:val="none" w:sz="0" w:space="0" w:color="auto"/>
          <w:right w:val="none" w:sz="0" w:space="0" w:color="auto"/>
        </w:pBdr>
        <w:spacing w:before="0"/>
        <w:ind w:left="0" w:right="0"/>
        <w:textAlignment w:val="baseline"/>
        <w:rPr>
          <w:rFonts w:ascii="Lora" w:eastAsia="Lora" w:hAnsi="Lora" w:cs="Lora"/>
          <w:b/>
          <w:bCs/>
          <w:color w:val="000000"/>
          <w:sz w:val="32"/>
          <w:szCs w:val="32"/>
        </w:rPr>
      </w:pPr>
      <w:r>
        <w:rPr>
          <w:rStyle w:val="skn-mly5anyCharacter"/>
          <w:b/>
          <w:bCs/>
        </w:rPr>
        <w:t>Kunal</w:t>
      </w:r>
      <w:r>
        <w:rPr>
          <w:rStyle w:val="skn-mly5anyCharacter"/>
          <w:b/>
          <w:bCs/>
        </w:rPr>
        <w:t xml:space="preserve"> </w:t>
      </w:r>
      <w:r>
        <w:rPr>
          <w:rStyle w:val="skn-mly5anyCharacter"/>
          <w:b/>
          <w:bCs/>
        </w:rPr>
        <w:t>Mehta</w:t>
      </w:r>
      <w:r>
        <w:t xml:space="preserve"> </w:t>
      </w:r>
    </w:p>
    <w:p>
      <w:pPr>
        <w:pStyle w:val="skn-mly5prof-title"/>
        <w:pBdr>
          <w:top w:val="none" w:sz="0" w:space="0" w:color="auto"/>
          <w:left w:val="none" w:sz="0" w:space="0" w:color="auto"/>
          <w:bottom w:val="none" w:sz="0" w:space="2" w:color="auto"/>
          <w:right w:val="none" w:sz="0" w:space="0" w:color="auto"/>
        </w:pBdr>
        <w:spacing w:before="0" w:after="0"/>
        <w:ind w:left="0" w:right="0"/>
        <w:jc w:val="left"/>
        <w:textAlignment w:val="baseline"/>
        <w:rPr>
          <w:rFonts w:ascii="Lora" w:eastAsia="Lora" w:hAnsi="Lora" w:cs="Lora"/>
          <w:b w:val="0"/>
          <w:bCs w:val="0"/>
          <w:color w:val="000000"/>
        </w:rPr>
      </w:pPr>
      <w:r>
        <w:rPr>
          <w:rStyle w:val="skn-mly5anyCharacter"/>
          <w:rFonts w:ascii="Lora" w:eastAsia="Lora" w:hAnsi="Lora" w:cs="Lora"/>
          <w:b w:val="0"/>
          <w:bCs w:val="0"/>
          <w:color w:val="000000"/>
        </w:rPr>
        <w:t>Social Media Analyst</w:t>
      </w:r>
    </w:p>
    <w:p>
      <w:pPr>
        <w:pStyle w:val="skn-mly5any"/>
        <w:pBdr>
          <w:top w:val="single" w:sz="8" w:space="0" w:color="DADADA"/>
          <w:left w:val="none" w:sz="0" w:space="0" w:color="auto"/>
          <w:bottom w:val="single" w:sz="8" w:space="0" w:color="DADADA"/>
          <w:right w:val="none" w:sz="0" w:space="0" w:color="auto"/>
        </w:pBdr>
        <w:spacing w:before="0" w:after="0" w:line="40" w:lineRule="exact"/>
        <w:ind w:left="0" w:right="0"/>
        <w:rPr>
          <w:rFonts w:ascii="Open Sans" w:eastAsia="Open Sans" w:hAnsi="Open Sans" w:cs="Open Sans"/>
          <w:color w:val="000000"/>
          <w:sz w:val="20"/>
          <w:szCs w:val="20"/>
        </w:rPr>
      </w:pPr>
    </w:p>
    <w:p>
      <w:pPr>
        <w:pStyle w:val="skn-mly5any"/>
        <w:pBdr>
          <w:top w:val="none" w:sz="0" w:space="0" w:color="auto"/>
          <w:left w:val="none" w:sz="0" w:space="0" w:color="auto"/>
          <w:bottom w:val="none" w:sz="0" w:space="0" w:color="auto"/>
          <w:right w:val="none" w:sz="0" w:space="0" w:color="auto"/>
        </w:pBdr>
        <w:spacing w:before="40" w:after="0" w:line="220" w:lineRule="atLeast"/>
        <w:ind w:left="0" w:right="0"/>
        <w:rPr>
          <w:rFonts w:ascii="Open Sans" w:eastAsia="Open Sans" w:hAnsi="Open Sans" w:cs="Open Sans"/>
          <w:color w:val="000000"/>
          <w:sz w:val="18"/>
          <w:szCs w:val="18"/>
        </w:rPr>
      </w:pPr>
      <w:r>
        <w:rPr>
          <w:rStyle w:val="skn-mly5anyCharacter"/>
          <w:rFonts w:ascii="Open Sans" w:eastAsia="Open Sans" w:hAnsi="Open Sans" w:cs="Open Sans"/>
          <w:b/>
          <w:bCs/>
          <w:color w:val="000000"/>
          <w:sz w:val="18"/>
          <w:szCs w:val="18"/>
        </w:rPr>
        <w:t>Address</w:t>
      </w:r>
      <w:r>
        <w:rPr>
          <w:rStyle w:val="skn-mly5anyCharacter"/>
          <w:rFonts w:ascii="Open Sans" w:eastAsia="Open Sans" w:hAnsi="Open Sans" w:cs="Open Sans"/>
          <w:b/>
          <w:bCs/>
          <w:color w:val="000000"/>
          <w:sz w:val="18"/>
          <w:szCs w:val="18"/>
        </w:rPr>
        <w:t xml:space="preserve">: </w:t>
      </w:r>
      <w:r>
        <w:rPr>
          <w:rStyle w:val="skn-mly5anyCharacter"/>
          <w:rFonts w:ascii="Open Sans" w:eastAsia="Open Sans" w:hAnsi="Open Sans" w:cs="Open Sans"/>
          <w:color w:val="000000"/>
          <w:sz w:val="18"/>
          <w:szCs w:val="18"/>
        </w:rPr>
        <w:t>Bengaluru</w:t>
      </w:r>
      <w:r>
        <w:rPr>
          <w:rStyle w:val="skn-mly5anyCharacter"/>
          <w:rFonts w:ascii="Open Sans" w:eastAsia="Open Sans" w:hAnsi="Open Sans" w:cs="Open Sans"/>
          <w:color w:val="000000"/>
          <w:sz w:val="18"/>
          <w:szCs w:val="18"/>
        </w:rPr>
        <w:t xml:space="preserve">, </w:t>
      </w:r>
      <w:r>
        <w:rPr>
          <w:rStyle w:val="skn-mly5anyCharacter"/>
          <w:rFonts w:ascii="Open Sans" w:eastAsia="Open Sans" w:hAnsi="Open Sans" w:cs="Open Sans"/>
          <w:color w:val="000000"/>
          <w:sz w:val="18"/>
          <w:szCs w:val="18"/>
        </w:rPr>
        <w:t>Karnataka</w:t>
      </w:r>
      <w:r>
        <w:rPr>
          <w:rStyle w:val="skn-mly5anyCharacter"/>
          <w:rFonts w:ascii="Open Sans" w:eastAsia="Open Sans" w:hAnsi="Open Sans" w:cs="Open Sans"/>
          <w:color w:val="000000"/>
          <w:sz w:val="18"/>
          <w:szCs w:val="18"/>
        </w:rPr>
        <w:t xml:space="preserve"> </w:t>
      </w:r>
      <w:r>
        <w:rPr>
          <w:rStyle w:val="skn-mly5anyCharacter"/>
          <w:rFonts w:ascii="Open Sans" w:eastAsia="Open Sans" w:hAnsi="Open Sans" w:cs="Open Sans"/>
          <w:color w:val="000000"/>
          <w:sz w:val="18"/>
          <w:szCs w:val="18"/>
        </w:rPr>
        <w:t>560025</w:t>
      </w:r>
      <w:r>
        <w:rPr>
          <w:rFonts w:ascii="Open Sans" w:eastAsia="Open Sans" w:hAnsi="Open Sans" w:cs="Open Sans"/>
          <w:color w:val="000000"/>
          <w:sz w:val="18"/>
          <w:szCs w:val="18"/>
          <w:bdr w:val="none" w:sz="0" w:space="0" w:color="auto"/>
          <w:vertAlign w:val="baseline"/>
        </w:rPr>
        <w:t xml:space="preserve"> </w:t>
      </w:r>
    </w:p>
    <w:p>
      <w:pPr>
        <w:pStyle w:val="skn-mly5any"/>
        <w:spacing w:before="0" w:line="220" w:lineRule="atLeast"/>
        <w:ind w:left="0" w:right="0"/>
        <w:rPr>
          <w:rFonts w:ascii="Open Sans" w:eastAsia="Open Sans" w:hAnsi="Open Sans" w:cs="Open Sans"/>
          <w:color w:val="000000"/>
          <w:sz w:val="18"/>
          <w:szCs w:val="18"/>
        </w:rPr>
      </w:pPr>
      <w:r>
        <w:rPr>
          <w:rStyle w:val="skn-mly5anyCharacter"/>
          <w:rFonts w:ascii="Open Sans" w:eastAsia="Open Sans" w:hAnsi="Open Sans" w:cs="Open Sans"/>
          <w:b/>
          <w:bCs/>
          <w:color w:val="000000"/>
          <w:sz w:val="18"/>
          <w:szCs w:val="18"/>
        </w:rPr>
        <w:t>Phone</w:t>
      </w:r>
      <w:r>
        <w:rPr>
          <w:rStyle w:val="skn-mly5anyCharacter"/>
          <w:rFonts w:ascii="Open Sans" w:eastAsia="Open Sans" w:hAnsi="Open Sans" w:cs="Open Sans"/>
          <w:b/>
          <w:bCs/>
          <w:color w:val="000000"/>
          <w:sz w:val="18"/>
          <w:szCs w:val="18"/>
        </w:rPr>
        <w:t xml:space="preserve">: </w:t>
      </w:r>
      <w:r>
        <w:rPr>
          <w:rStyle w:val="skn-mly5anyCharacter"/>
          <w:rFonts w:ascii="Open Sans" w:eastAsia="Open Sans" w:hAnsi="Open Sans" w:cs="Open Sans"/>
          <w:color w:val="000000"/>
          <w:sz w:val="18"/>
          <w:szCs w:val="18"/>
        </w:rPr>
        <w:t>+91 98765 43210</w:t>
      </w:r>
      <w:r>
        <w:rPr>
          <w:rFonts w:ascii="Open Sans" w:eastAsia="Open Sans" w:hAnsi="Open Sans" w:cs="Open Sans"/>
          <w:color w:val="000000"/>
          <w:sz w:val="18"/>
          <w:szCs w:val="18"/>
          <w:bdr w:val="none" w:sz="0" w:space="0" w:color="auto"/>
          <w:vertAlign w:val="baseline"/>
        </w:rPr>
        <w:t xml:space="preserve"> </w:t>
      </w:r>
      <w:r>
        <w:rPr>
          <w:rStyle w:val="skn-mly5anyCharacter"/>
          <w:rFonts w:ascii="Open Sans" w:eastAsia="Open Sans" w:hAnsi="Open Sans" w:cs="Open Sans"/>
          <w:color w:val="000000"/>
          <w:sz w:val="18"/>
          <w:szCs w:val="18"/>
        </w:rPr>
        <w:t xml:space="preserve">- </w:t>
      </w:r>
      <w:r>
        <w:rPr>
          <w:rStyle w:val="skn-mly5anyCharacter"/>
          <w:rFonts w:ascii="Open Sans" w:eastAsia="Open Sans" w:hAnsi="Open Sans" w:cs="Open Sans"/>
          <w:b/>
          <w:bCs/>
          <w:color w:val="000000"/>
          <w:sz w:val="18"/>
          <w:szCs w:val="18"/>
        </w:rPr>
        <w:t>Email</w:t>
      </w:r>
      <w:r>
        <w:rPr>
          <w:rStyle w:val="skn-mly5anyCharacter"/>
          <w:rFonts w:ascii="Open Sans" w:eastAsia="Open Sans" w:hAnsi="Open Sans" w:cs="Open Sans"/>
          <w:b/>
          <w:bCs/>
          <w:color w:val="000000"/>
          <w:sz w:val="18"/>
          <w:szCs w:val="18"/>
        </w:rPr>
        <w:t xml:space="preserve">: </w:t>
      </w:r>
      <w:r>
        <w:rPr>
          <w:rStyle w:val="skn-mly5anyCharacter"/>
          <w:rFonts w:ascii="Open Sans" w:eastAsia="Open Sans" w:hAnsi="Open Sans" w:cs="Open Sans"/>
          <w:color w:val="000000"/>
          <w:sz w:val="18"/>
          <w:szCs w:val="18"/>
        </w:rPr>
        <w:t>kunal.mehta@example.com</w:t>
      </w:r>
      <w:r>
        <w:rPr>
          <w:rFonts w:ascii="Open Sans" w:eastAsia="Open Sans" w:hAnsi="Open Sans" w:cs="Open Sans"/>
          <w:color w:val="000000"/>
          <w:sz w:val="18"/>
          <w:szCs w:val="18"/>
          <w:bdr w:val="none" w:sz="0" w:space="0" w:color="auto"/>
          <w:vertAlign w:val="baseline"/>
        </w:rPr>
        <w:t xml:space="preserve"> </w:t>
      </w:r>
    </w:p>
    <w:p>
      <w:pPr>
        <w:pStyle w:val="skn-mly5any"/>
        <w:pBdr>
          <w:top w:val="none" w:sz="0" w:space="0" w:color="auto"/>
          <w:left w:val="none" w:sz="0" w:space="0" w:color="auto"/>
          <w:bottom w:val="none" w:sz="0" w:space="0" w:color="auto"/>
          <w:right w:val="none" w:sz="0" w:space="0" w:color="auto"/>
        </w:pBdr>
        <w:spacing w:before="0" w:after="0" w:line="220" w:lineRule="atLeast"/>
        <w:ind w:left="0" w:right="0"/>
        <w:rPr>
          <w:rFonts w:ascii="Open Sans" w:eastAsia="Open Sans" w:hAnsi="Open Sans" w:cs="Open Sans"/>
          <w:color w:val="000000"/>
          <w:sz w:val="18"/>
          <w:szCs w:val="18"/>
        </w:rPr>
      </w:pPr>
      <w:r>
        <w:rPr>
          <w:rStyle w:val="skn-mly5anyCharacter"/>
          <w:rFonts w:ascii="Open Sans" w:eastAsia="Open Sans" w:hAnsi="Open Sans" w:cs="Open Sans"/>
          <w:b/>
          <w:bCs/>
          <w:color w:val="000000"/>
          <w:sz w:val="18"/>
          <w:szCs w:val="18"/>
        </w:rPr>
        <w:t>Date</w:t>
      </w:r>
      <w:r>
        <w:rPr>
          <w:rStyle w:val="skn-mly5anyCharacter"/>
          <w:rFonts w:ascii="Open Sans" w:eastAsia="Open Sans" w:hAnsi="Open Sans" w:cs="Open Sans"/>
          <w:b/>
          <w:bCs/>
          <w:color w:val="000000"/>
          <w:sz w:val="18"/>
          <w:szCs w:val="18"/>
        </w:rPr>
        <w:t> </w:t>
      </w:r>
      <w:r>
        <w:rPr>
          <w:rStyle w:val="skn-mly5anyCharacter"/>
          <w:rFonts w:ascii="Open Sans" w:eastAsia="Open Sans" w:hAnsi="Open Sans" w:cs="Open Sans"/>
          <w:b/>
          <w:bCs/>
          <w:color w:val="000000"/>
          <w:sz w:val="18"/>
          <w:szCs w:val="18"/>
        </w:rPr>
        <w:t>of</w:t>
      </w:r>
      <w:r>
        <w:rPr>
          <w:rStyle w:val="skn-mly5anyCharacter"/>
          <w:rFonts w:ascii="Open Sans" w:eastAsia="Open Sans" w:hAnsi="Open Sans" w:cs="Open Sans"/>
          <w:b/>
          <w:bCs/>
          <w:color w:val="000000"/>
          <w:sz w:val="18"/>
          <w:szCs w:val="18"/>
        </w:rPr>
        <w:t> </w:t>
      </w:r>
      <w:r>
        <w:rPr>
          <w:rStyle w:val="skn-mly5anyCharacter"/>
          <w:rFonts w:ascii="Open Sans" w:eastAsia="Open Sans" w:hAnsi="Open Sans" w:cs="Open Sans"/>
          <w:b/>
          <w:bCs/>
          <w:color w:val="000000"/>
          <w:sz w:val="18"/>
          <w:szCs w:val="18"/>
        </w:rPr>
        <w:t>Birth</w:t>
      </w:r>
      <w:r>
        <w:rPr>
          <w:rStyle w:val="skn-mly5anyCharacter"/>
          <w:rFonts w:ascii="Open Sans" w:eastAsia="Open Sans" w:hAnsi="Open Sans" w:cs="Open Sans"/>
          <w:b/>
          <w:bCs/>
          <w:color w:val="000000"/>
          <w:sz w:val="18"/>
          <w:szCs w:val="18"/>
        </w:rPr>
        <w:t>:</w:t>
      </w:r>
      <w:r>
        <w:rPr>
          <w:rStyle w:val="skn-mly5anyCharacter"/>
          <w:rFonts w:ascii="Open Sans" w:eastAsia="Open Sans" w:hAnsi="Open Sans" w:cs="Open Sans"/>
          <w:b/>
          <w:bCs/>
          <w:color w:val="000000"/>
          <w:sz w:val="18"/>
          <w:szCs w:val="18"/>
        </w:rPr>
        <w:t> </w:t>
      </w:r>
      <w:r>
        <w:rPr>
          <w:rStyle w:val="skn-mly5anyCharacter"/>
          <w:rFonts w:ascii="Open Sans" w:eastAsia="Open Sans" w:hAnsi="Open Sans" w:cs="Open Sans"/>
          <w:color w:val="000000"/>
          <w:sz w:val="18"/>
          <w:szCs w:val="18"/>
        </w:rPr>
        <w:t>15</w:t>
      </w:r>
      <w:r>
        <w:rPr>
          <w:rStyle w:val="skn-mly5anyCharacter"/>
          <w:rFonts w:ascii="Open Sans" w:eastAsia="Open Sans" w:hAnsi="Open Sans" w:cs="Open Sans"/>
          <w:color w:val="000000"/>
          <w:sz w:val="18"/>
          <w:szCs w:val="18"/>
        </w:rPr>
        <w:t> </w:t>
      </w:r>
      <w:r>
        <w:rPr>
          <w:rStyle w:val="skn-mly5anyCharacter"/>
          <w:rFonts w:ascii="Open Sans" w:eastAsia="Open Sans" w:hAnsi="Open Sans" w:cs="Open Sans"/>
          <w:color w:val="000000"/>
          <w:sz w:val="18"/>
          <w:szCs w:val="18"/>
        </w:rPr>
        <w:t>March</w:t>
      </w:r>
      <w:r>
        <w:rPr>
          <w:rStyle w:val="skn-mly5anyCharacter"/>
          <w:rFonts w:ascii="Open Sans" w:eastAsia="Open Sans" w:hAnsi="Open Sans" w:cs="Open Sans"/>
          <w:color w:val="000000"/>
          <w:sz w:val="18"/>
          <w:szCs w:val="18"/>
        </w:rPr>
        <w:t> </w:t>
      </w:r>
      <w:r>
        <w:rPr>
          <w:rStyle w:val="skn-mly5anyCharacter"/>
          <w:rFonts w:ascii="Open Sans" w:eastAsia="Open Sans" w:hAnsi="Open Sans" w:cs="Open Sans"/>
          <w:color w:val="000000"/>
          <w:sz w:val="18"/>
          <w:szCs w:val="18"/>
        </w:rPr>
        <w:t>1996</w:t>
      </w:r>
      <w:r>
        <w:rPr>
          <w:rStyle w:val="skn-mly5anyCharacter"/>
          <w:rFonts w:ascii="Open Sans" w:eastAsia="Open Sans" w:hAnsi="Open Sans" w:cs="Open Sans"/>
          <w:color w:val="000000"/>
          <w:sz w:val="18"/>
          <w:szCs w:val="18"/>
        </w:rPr>
        <w:t xml:space="preserve"> </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Professional Summary</w:t>
      </w:r>
    </w:p>
    <w:p>
      <w:pPr>
        <w:pStyle w:val="skn-mly5any"/>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color w:val="000000"/>
          <w:sz w:val="20"/>
          <w:szCs w:val="20"/>
        </w:rPr>
      </w:pPr>
      <w:r>
        <w:rPr>
          <w:rFonts w:ascii="Open Sans" w:eastAsia="Open Sans" w:hAnsi="Open Sans" w:cs="Open Sans"/>
          <w:color w:val="000000"/>
          <w:sz w:val="20"/>
          <w:szCs w:val="20"/>
          <w:bdr w:val="none" w:sz="0" w:space="0" w:color="auto"/>
          <w:vertAlign w:val="baseline"/>
        </w:rPr>
        <w:t>Experienced Social Media Analyst skilled in leveraging data reporting and audience insights to optimize campaign performance. Proven ability to analyze platform metrics and enhance content strategies for improved engagement and reach. Eager to contribute analytical expertise to drive impactful social media initiatives in a dynamic team environment.</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Experience</w:t>
      </w:r>
    </w:p>
    <w:p>
      <w:pPr>
        <w:pStyle w:val="skn-mly5singlecolumn"/>
        <w:pBdr>
          <w:top w:val="none" w:sz="0" w:space="0" w:color="auto"/>
          <w:left w:val="none" w:sz="0" w:space="0" w:color="auto"/>
          <w:bottom w:val="none" w:sz="0" w:space="0" w:color="auto"/>
          <w:right w:val="none" w:sz="0" w:space="0" w:color="auto"/>
        </w:pBdr>
        <w:spacing w:before="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Social Media Analyst</w:t>
      </w:r>
      <w:r>
        <w:rPr>
          <w:rStyle w:val="singlecolumnspanpaddedlinenth-child1"/>
          <w:rFonts w:ascii="Open Sans" w:eastAsia="Open Sans" w:hAnsi="Open Sans" w:cs="Open Sans"/>
          <w:b/>
          <w:bCs/>
          <w:color w:val="000000"/>
          <w:sz w:val="20"/>
          <w:szCs w:val="20"/>
          <w:bdr w:val="none" w:sz="0" w:space="0" w:color="auto"/>
          <w:vertAlign w:val="baseline"/>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July 2021</w:t>
      </w:r>
      <w:r>
        <w:rPr>
          <w:rStyle w:val="skn-mly5anyCharacter"/>
          <w:rFonts w:ascii="Open Sans" w:eastAsia="Open Sans" w:hAnsi="Open Sans" w:cs="Open Sans"/>
          <w:color w:val="000000"/>
          <w:sz w:val="20"/>
          <w:szCs w:val="20"/>
        </w:rPr>
        <w:t xml:space="preserve"> to </w:t>
      </w:r>
      <w:r>
        <w:rPr>
          <w:rStyle w:val="skn-mly5anyCharacter"/>
          <w:rFonts w:ascii="Open Sans" w:eastAsia="Open Sans" w:hAnsi="Open Sans" w:cs="Open Sans"/>
          <w:color w:val="000000"/>
          <w:sz w:val="20"/>
          <w:szCs w:val="20"/>
        </w:rPr>
        <w:t>Present</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BrightWave Digital</w:t>
      </w:r>
      <w:r>
        <w:rPr>
          <w:rStyle w:val="skn-mly5space-bw"/>
          <w:rFonts w:ascii="Open Sans" w:eastAsia="Open Sans" w:hAnsi="Open Sans" w:cs="Open Sans"/>
          <w:color w:val="000000"/>
          <w:sz w:val="20"/>
          <w:szCs w:val="20"/>
          <w:bdr w:val="none" w:sz="0" w:space="0" w:color="auto"/>
          <w:vertAlign w:val="baseline"/>
        </w:rPr>
        <w:t>  -  </w:t>
      </w:r>
      <w:r>
        <w:rPr>
          <w:rStyle w:val="skn-mly5anyCharacter"/>
          <w:rFonts w:ascii="Open Sans" w:eastAsia="Open Sans" w:hAnsi="Open Sans" w:cs="Open Sans"/>
          <w:color w:val="000000"/>
          <w:sz w:val="20"/>
          <w:szCs w:val="20"/>
        </w:rPr>
        <w:t>Bengaluru</w:t>
      </w:r>
      <w:r>
        <w:rPr>
          <w:rStyle w:val="skn-mly5anyCharacter"/>
          <w:rFonts w:ascii="Open Sans" w:eastAsia="Open Sans" w:hAnsi="Open Sans" w:cs="Open Sans"/>
          <w:color w:val="000000"/>
          <w:sz w:val="20"/>
          <w:szCs w:val="20"/>
        </w:rPr>
        <w:t xml:space="preserve">, </w:t>
      </w:r>
      <w:r>
        <w:rPr>
          <w:rStyle w:val="skn-mly5anyCharacter"/>
          <w:rFonts w:ascii="Open Sans" w:eastAsia="Open Sans" w:hAnsi="Open Sans" w:cs="Open Sans"/>
          <w:color w:val="000000"/>
          <w:sz w:val="20"/>
          <w:szCs w:val="20"/>
        </w:rPr>
        <w:t>Karnataka</w:t>
      </w:r>
    </w:p>
    <w:p>
      <w:pPr>
        <w:pStyle w:val="skn-mly5ulli"/>
        <w:numPr>
          <w:ilvl w:val="0"/>
          <w:numId w:val="1"/>
        </w:numPr>
        <w:spacing w:before="0"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Tracked daily social media metrics across platforms to measure engagement growth.</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Analyzed campaign performance and shared insights with marketing stakeholders.</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Prepared weekly and monthly reports highlighting trends and audience behavior.</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Monitored competitor activity to identify content and engagement opportunities.</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Optimized posting schedules using historical performance data.</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Supported paid campaign analysis to improve reach and conversion metrics.</w:t>
      </w:r>
    </w:p>
    <w:p>
      <w:pPr>
        <w:pStyle w:val="skn-mly5singlecolumn"/>
        <w:pBdr>
          <w:top w:val="none" w:sz="0" w:space="0" w:color="auto"/>
          <w:left w:val="none" w:sz="0" w:space="0" w:color="auto"/>
          <w:bottom w:val="none" w:sz="0" w:space="0" w:color="auto"/>
          <w:right w:val="none" w:sz="0" w:space="0" w:color="auto"/>
        </w:pBdr>
        <w:spacing w:before="20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Social Media Executive</w:t>
      </w:r>
      <w:r>
        <w:rPr>
          <w:rStyle w:val="singlecolumnspanpaddedlinenth-child1"/>
          <w:rFonts w:ascii="Open Sans" w:eastAsia="Open Sans" w:hAnsi="Open Sans" w:cs="Open Sans"/>
          <w:b/>
          <w:bCs/>
          <w:color w:val="000000"/>
          <w:sz w:val="20"/>
          <w:szCs w:val="20"/>
          <w:bdr w:val="none" w:sz="0" w:space="0" w:color="auto"/>
          <w:vertAlign w:val="baseline"/>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January 2019</w:t>
      </w:r>
      <w:r>
        <w:rPr>
          <w:rStyle w:val="skn-mly5anyCharacter"/>
          <w:rFonts w:ascii="Open Sans" w:eastAsia="Open Sans" w:hAnsi="Open Sans" w:cs="Open Sans"/>
          <w:color w:val="000000"/>
          <w:sz w:val="20"/>
          <w:szCs w:val="20"/>
        </w:rPr>
        <w:t xml:space="preserve"> to </w:t>
      </w:r>
      <w:r>
        <w:rPr>
          <w:rStyle w:val="skn-mly5anyCharacter"/>
          <w:rFonts w:ascii="Open Sans" w:eastAsia="Open Sans" w:hAnsi="Open Sans" w:cs="Open Sans"/>
          <w:color w:val="000000"/>
          <w:sz w:val="20"/>
          <w:szCs w:val="20"/>
        </w:rPr>
        <w:t>June 2021</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TrendSpark Media</w:t>
      </w:r>
      <w:r>
        <w:rPr>
          <w:rStyle w:val="skn-mly5space-bw"/>
          <w:rFonts w:ascii="Open Sans" w:eastAsia="Open Sans" w:hAnsi="Open Sans" w:cs="Open Sans"/>
          <w:color w:val="000000"/>
          <w:sz w:val="20"/>
          <w:szCs w:val="20"/>
          <w:bdr w:val="none" w:sz="0" w:space="0" w:color="auto"/>
          <w:vertAlign w:val="baseline"/>
        </w:rPr>
        <w:t>  -  </w:t>
      </w:r>
      <w:r>
        <w:rPr>
          <w:rStyle w:val="skn-mly5anyCharacter"/>
          <w:rFonts w:ascii="Open Sans" w:eastAsia="Open Sans" w:hAnsi="Open Sans" w:cs="Open Sans"/>
          <w:color w:val="000000"/>
          <w:sz w:val="20"/>
          <w:szCs w:val="20"/>
        </w:rPr>
        <w:t>Pune</w:t>
      </w:r>
    </w:p>
    <w:p>
      <w:pPr>
        <w:pStyle w:val="skn-mly5ulli"/>
        <w:numPr>
          <w:ilvl w:val="0"/>
          <w:numId w:val="2"/>
        </w:numPr>
        <w:spacing w:before="0"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Collected platform data to evaluate post reach and engagement levels.</w:t>
      </w:r>
    </w:p>
    <w:p>
      <w:pPr>
        <w:pStyle w:val="skn-mly5ulli"/>
        <w:numPr>
          <w:ilvl w:val="0"/>
          <w:numId w:val="2"/>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Assisted in dashboard creation for social media performance reporting.</w:t>
      </w:r>
    </w:p>
    <w:p>
      <w:pPr>
        <w:pStyle w:val="skn-mly5ulli"/>
        <w:numPr>
          <w:ilvl w:val="0"/>
          <w:numId w:val="2"/>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Reviewed audience demographics to improve content targeting strategies.</w:t>
      </w:r>
    </w:p>
    <w:p>
      <w:pPr>
        <w:pStyle w:val="skn-mly5ulli"/>
        <w:numPr>
          <w:ilvl w:val="0"/>
          <w:numId w:val="2"/>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Coordinated with content team to align posts with performance insights.</w:t>
      </w:r>
    </w:p>
    <w:p>
      <w:pPr>
        <w:pStyle w:val="skn-mly5ulli"/>
        <w:numPr>
          <w:ilvl w:val="0"/>
          <w:numId w:val="2"/>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Tracked hashtag performance and campaign specific metrics regularly.</w:t>
      </w:r>
    </w:p>
    <w:p>
      <w:pPr>
        <w:pStyle w:val="skn-mly5ulli"/>
        <w:numPr>
          <w:ilvl w:val="0"/>
          <w:numId w:val="2"/>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Maintained data accuracy across internal social media tracking sheets.</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Education</w:t>
      </w:r>
    </w:p>
    <w:p>
      <w:pPr>
        <w:pStyle w:val="skn-mly5singlecolumn"/>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Bachelor of Business Administration</w:t>
      </w:r>
      <w:r>
        <w:rPr>
          <w:rStyle w:val="singlecolumnspanpaddedlinenth-child1"/>
          <w:rFonts w:ascii="Open Sans" w:eastAsia="Open Sans" w:hAnsi="Open Sans" w:cs="Open Sans"/>
          <w:color w:val="000000"/>
          <w:sz w:val="20"/>
          <w:szCs w:val="20"/>
          <w:bdr w:val="none" w:sz="0" w:space="0" w:color="auto"/>
          <w:vertAlign w:val="baseline"/>
        </w:rPr>
        <w:t xml:space="preserve"> </w:t>
      </w:r>
      <w:r>
        <w:rPr>
          <w:rStyle w:val="skn-mly5anyCharacter"/>
          <w:rFonts w:ascii="Open Sans" w:eastAsia="Open Sans" w:hAnsi="Open Sans" w:cs="Open Sans"/>
          <w:color w:val="000000"/>
          <w:sz w:val="20"/>
          <w:szCs w:val="20"/>
        </w:rPr>
        <w:t xml:space="preserve">: </w:t>
      </w:r>
      <w:r>
        <w:rPr>
          <w:rStyle w:val="skn-mly5txt-bold"/>
          <w:rFonts w:ascii="Open Sans" w:eastAsia="Open Sans" w:hAnsi="Open Sans" w:cs="Open Sans"/>
          <w:b/>
          <w:bCs/>
          <w:color w:val="000000"/>
          <w:sz w:val="20"/>
          <w:szCs w:val="20"/>
          <w:bdr w:val="none" w:sz="0" w:space="0" w:color="auto"/>
          <w:vertAlign w:val="baseline"/>
        </w:rPr>
        <w:t>Marketing and Analytics</w:t>
      </w:r>
      <w:r>
        <w:rPr>
          <w:rStyle w:val="singlecolumnspanpaddedlinenth-child1"/>
          <w:rFonts w:ascii="Open Sans" w:eastAsia="Open Sans" w:hAnsi="Open Sans" w:cs="Open Sans"/>
          <w:color w:val="000000"/>
          <w:sz w:val="20"/>
          <w:szCs w:val="20"/>
          <w:bdr w:val="none" w:sz="0" w:space="0" w:color="auto"/>
          <w:vertAlign w:val="baseline"/>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Style w:val="singlecolumnspanpaddedlinenth-child1"/>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Symbiosis Institute of Management</w:t>
      </w:r>
      <w:r>
        <w:rPr>
          <w:rStyle w:val="skn-mly5space-bw"/>
          <w:rFonts w:ascii="Open Sans" w:eastAsia="Open Sans" w:hAnsi="Open Sans" w:cs="Open Sans"/>
          <w:color w:val="000000"/>
          <w:sz w:val="20"/>
          <w:szCs w:val="20"/>
          <w:bdr w:val="none" w:sz="0" w:space="0" w:color="auto"/>
          <w:vertAlign w:val="baseline"/>
        </w:rPr>
        <w:t>  -  </w:t>
      </w:r>
      <w:r>
        <w:rPr>
          <w:rStyle w:val="skn-mly5anyCharacter"/>
          <w:rFonts w:ascii="Open Sans" w:eastAsia="Open Sans" w:hAnsi="Open Sans" w:cs="Open Sans"/>
          <w:color w:val="000000"/>
          <w:sz w:val="20"/>
          <w:szCs w:val="20"/>
        </w:rPr>
        <w:t>Maharashtra</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Skills</w:t>
      </w:r>
    </w:p>
    <w:tbl>
      <w:tblPr>
        <w:tblW w:w="10980" w:type="dxa"/>
        <w:jc w:val="left"/>
        <w:tblInd w:w="380" w:type="dxa"/>
        <w:tblCellMar>
          <w:left w:w="108" w:type="dxa"/>
          <w:right w:w="108" w:type="dxa"/>
        </w:tblCellMar>
      </w:tblPr>
      <w:tblGrid>
        <w:gridCol w:w="5444"/>
        <w:gridCol w:w="5536"/>
      </w:tblGrid>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3"/>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Social Media Analytics</w:t>
            </w:r>
          </w:p>
        </w:tc>
        <w:tc>
          <w:tcPr>
            <w:tcW w:w="5490" w:type="dxa"/>
            <w:tcMar>
              <w:left w:w="0" w:type="dxa"/>
            </w:tcMar>
          </w:tcPr>
          <w:p>
            <w:pPr>
              <w:pStyle w:val="skn-mly5ulli"/>
              <w:numPr>
                <w:ilvl w:val="0"/>
                <w:numId w:val="4"/>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Data Reporting</w:t>
            </w:r>
          </w:p>
        </w:tc>
      </w:tr>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5"/>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Audience Insights</w:t>
            </w:r>
          </w:p>
        </w:tc>
        <w:tc>
          <w:tcPr>
            <w:tcW w:w="5490" w:type="dxa"/>
            <w:tcMar>
              <w:left w:w="0" w:type="dxa"/>
            </w:tcMar>
          </w:tcPr>
          <w:p>
            <w:pPr>
              <w:pStyle w:val="skn-mly5ulli"/>
              <w:numPr>
                <w:ilvl w:val="0"/>
                <w:numId w:val="6"/>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Campaign Analysis</w:t>
            </w:r>
          </w:p>
        </w:tc>
      </w:tr>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7"/>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Google Analytics</w:t>
            </w:r>
          </w:p>
        </w:tc>
        <w:tc>
          <w:tcPr>
            <w:tcW w:w="5490" w:type="dxa"/>
            <w:tcMar>
              <w:left w:w="0" w:type="dxa"/>
            </w:tcMar>
          </w:tcPr>
          <w:p>
            <w:pPr>
              <w:pStyle w:val="skn-mly5ulli"/>
              <w:numPr>
                <w:ilvl w:val="0"/>
                <w:numId w:val="8"/>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nth-last-child2"/>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Platform Metrics</w:t>
            </w:r>
          </w:p>
        </w:tc>
      </w:tr>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9"/>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nth-last-child1"/>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Content Performance</w:t>
            </w:r>
          </w:p>
        </w:tc>
        <w:tc>
          <w:tcPr>
            <w:tcW w:w="5490" w:type="dxa"/>
          </w:tcPr>
          <w:p/>
        </w:tc>
      </w:tr>
    </w:tbl>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Certifications</w:t>
      </w:r>
    </w:p>
    <w:tbl>
      <w:tblPr>
        <w:tblW w:w="10980" w:type="dxa"/>
        <w:jc w:val="left"/>
        <w:tblInd w:w="380" w:type="dxa"/>
        <w:tblCellMar>
          <w:left w:w="108" w:type="dxa"/>
          <w:right w:w="108" w:type="dxa"/>
        </w:tblCellMar>
      </w:tblPr>
      <w:tblGrid>
        <w:gridCol w:w="5490"/>
        <w:gridCol w:w="5490"/>
      </w:tblGrid>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10"/>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nth-last-child2"/>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Google Analytics Certification</w:t>
            </w:r>
          </w:p>
        </w:tc>
        <w:tc>
          <w:tcPr>
            <w:tcW w:w="5490" w:type="dxa"/>
            <w:tcMar>
              <w:left w:w="0" w:type="dxa"/>
            </w:tcMar>
          </w:tcPr>
          <w:p>
            <w:pPr>
              <w:pStyle w:val="skn-mly5ulli"/>
              <w:numPr>
                <w:ilvl w:val="0"/>
                <w:numId w:val="11"/>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nth-last-child1"/>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Meta Social Media Analytics Certification</w:t>
            </w:r>
          </w:p>
        </w:tc>
      </w:tr>
    </w:tbl>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Desired Job Title</w:t>
      </w:r>
    </w:p>
    <w:p>
      <w:pPr>
        <w:pStyle w:val="skn-mly5singlecolumn"/>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Social Media Analyst</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Accomplishments</w:t>
      </w:r>
    </w:p>
    <w:p>
      <w:pPr>
        <w:pStyle w:val="skn-mly5ulli"/>
        <w:numPr>
          <w:ilvl w:val="0"/>
          <w:numId w:val="12"/>
        </w:numPr>
        <w:pBdr>
          <w:top w:val="none" w:sz="0" w:space="0" w:color="auto"/>
          <w:left w:val="none" w:sz="0" w:space="0" w:color="auto"/>
          <w:bottom w:val="none" w:sz="0" w:space="0" w:color="auto"/>
          <w:right w:val="none" w:sz="0" w:space="0" w:color="auto"/>
        </w:pBdr>
        <w:spacing w:before="0" w:after="0" w:line="240" w:lineRule="atLeast"/>
        <w:ind w:left="640" w:right="0" w:hanging="252"/>
        <w:jc w:val="left"/>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Increased engagement reporting accuracy by improving data tracking methods.</w:t>
      </w:r>
    </w:p>
    <w:p>
      <w:pPr>
        <w:pStyle w:val="skn-mly5ulli"/>
        <w:numPr>
          <w:ilvl w:val="0"/>
          <w:numId w:val="12"/>
        </w:numPr>
        <w:spacing w:after="0" w:line="240" w:lineRule="atLeast"/>
        <w:ind w:left="640" w:right="0" w:hanging="252"/>
        <w:jc w:val="left"/>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Supported campaigns that achieved consistent month on month growth.</w:t>
      </w:r>
    </w:p>
    <w:p>
      <w:pPr>
        <w:pStyle w:val="skn-mly5ulli"/>
        <w:numPr>
          <w:ilvl w:val="0"/>
          <w:numId w:val="12"/>
        </w:numPr>
        <w:spacing w:after="0" w:line="240" w:lineRule="atLeast"/>
        <w:ind w:left="640" w:right="0" w:hanging="252"/>
        <w:jc w:val="left"/>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Recognized for clear and actionable performance insights.</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Projects</w:t>
      </w:r>
    </w:p>
    <w:p>
      <w:pPr>
        <w:pStyle w:val="skn-mly5singlecolumn"/>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Brand Awareness Campaign Analysis, Improved engagement rate by data driven optimizations. Product Launch Metrics Study, Evaluated reach and conversion trends across platforms.</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References</w:t>
      </w:r>
    </w:p>
    <w:tbl>
      <w:tblPr>
        <w:tblStyle w:val="skn-mly5sectionrefer-secrefparatable"/>
        <w:tblW w:w="0" w:type="auto"/>
        <w:tblCellSpacing w:w="0" w:type="dxa"/>
        <w:tblLayout w:type="fixed"/>
        <w:tblCellMar>
          <w:top w:w="0" w:type="dxa"/>
          <w:left w:w="0" w:type="dxa"/>
          <w:bottom w:w="0" w:type="dxa"/>
          <w:right w:w="0" w:type="dxa"/>
        </w:tblCellMar>
        <w:tblLook w:val="05E0"/>
      </w:tblPr>
      <w:tblGrid>
        <w:gridCol w:w="656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565" w:type="dxa"/>
            <w:tcMar>
              <w:top w:w="0" w:type="dxa"/>
              <w:left w:w="0" w:type="dxa"/>
              <w:bottom w:w="0" w:type="dxa"/>
              <w:right w:w="0" w:type="dxa"/>
            </w:tcMar>
            <w:vAlign w:val="top"/>
            <w:hideMark/>
          </w:tcPr>
          <w:p>
            <w:pPr>
              <w:pStyle w:val="skn-mly5sectionrefer-secrefparatablerefr-uponrequestsinglecolumn"/>
              <w:pBdr>
                <w:top w:val="none" w:sz="0" w:space="0" w:color="auto"/>
                <w:left w:val="none" w:sz="0" w:space="0" w:color="auto"/>
                <w:bottom w:val="none" w:sz="0" w:space="0" w:color="auto"/>
                <w:right w:val="none" w:sz="0" w:space="0" w:color="auto"/>
              </w:pBdr>
              <w:spacing w:before="0" w:after="0" w:line="240" w:lineRule="atLeast"/>
              <w:ind w:left="0" w:right="0"/>
              <w:textAlignment w:val="baseline"/>
              <w:rPr>
                <w:rStyle w:val="skn-mly5refer-secparagraphnth-last-child1"/>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References available upon request</w:t>
            </w:r>
          </w:p>
        </w:tc>
      </w:tr>
    </w:tbl>
    <w:p>
      <w:pPr>
        <w:rPr>
          <w:rFonts w:ascii="Lora" w:eastAsia="Lora" w:hAnsi="Lora" w:cs="Lora"/>
          <w:b/>
          <w:bCs/>
        </w:rPr>
      </w:pPr>
    </w:p>
    <w:sectPr>
      <w:pgSz w:w="12240" w:h="15840"/>
      <w:pgMar w:top="44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Lora">
    <w:charset w:val="00"/>
    <w:family w:val="auto"/>
    <w:pitch w:val="default"/>
    <w:sig w:usb0="00000000" w:usb1="00000000" w:usb2="00000000" w:usb3="00000000" w:csb0="00000001" w:csb1="00000000"/>
    <w:embedRegular r:id="rId1" w:fontKey="{F0E4EC6D-E96C-445C-9F3A-C7E323DBF859}"/>
    <w:embedBold r:id="rId2" w:fontKey="{435C0F1B-CC4F-4F5F-9147-36926ABC129A}"/>
  </w:font>
  <w:font w:name="Open Sans">
    <w:charset w:val="00"/>
    <w:family w:val="auto"/>
    <w:pitch w:val="default"/>
    <w:sig w:usb0="00000000" w:usb1="00000000" w:usb2="00000000" w:usb3="00000000" w:csb0="00000001" w:csb1="00000000"/>
    <w:embedRegular r:id="rId3" w:fontKey="{2CB35453-9ADE-4325-B83B-14A8B469C656}"/>
    <w:embedBold r:id="rId4" w:fontKey="{F7CFA349-23E2-4328-A6D1-A813A3413C5C}"/>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5pagesize">
    <w:name w:val="skn-mly5_pagesize"/>
    <w:basedOn w:val="Normal"/>
  </w:style>
  <w:style w:type="paragraph" w:customStyle="1" w:styleId="skn-mly5any">
    <w:name w:val="skn-mly5_any"/>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y5section">
    <w:name w:val="skn-mly5_section"/>
    <w:basedOn w:val="Normal"/>
  </w:style>
  <w:style w:type="paragraph" w:customStyle="1" w:styleId="skn-mly5paragraph">
    <w:name w:val="skn-mly5_paragraph"/>
    <w:basedOn w:val="Normal"/>
  </w:style>
  <w:style w:type="paragraph" w:customStyle="1" w:styleId="skn-mly5name">
    <w:name w:val="skn-mly5_name"/>
    <w:basedOn w:val="Normal"/>
    <w:pPr>
      <w:pBdr>
        <w:top w:val="none" w:sz="0" w:space="0" w:color="auto"/>
        <w:left w:val="none" w:sz="0" w:space="0" w:color="auto"/>
        <w:bottom w:val="none" w:sz="0" w:space="0" w:color="auto"/>
        <w:right w:val="none" w:sz="0" w:space="0" w:color="auto"/>
      </w:pBdr>
      <w:spacing w:line="400" w:lineRule="atLeast"/>
      <w:jc w:val="left"/>
    </w:pPr>
    <w:rPr>
      <w:rFonts w:ascii="Lora" w:eastAsia="Lora" w:hAnsi="Lora" w:cs="Lora"/>
      <w:b/>
      <w:bCs/>
      <w:color w:val="000000"/>
      <w:sz w:val="32"/>
      <w:szCs w:val="32"/>
    </w:rPr>
  </w:style>
  <w:style w:type="character" w:customStyle="1" w:styleId="skn-mly5anyCharacter">
    <w:name w:val="skn-mly5_any Character"/>
    <w:basedOn w:val="DefaultParagraphFont"/>
    <w:rPr>
      <w:bdr w:val="none" w:sz="0" w:space="0" w:color="auto"/>
      <w:vertAlign w:val="baseline"/>
    </w:rPr>
  </w:style>
  <w:style w:type="paragraph" w:customStyle="1" w:styleId="skn-mly5prof-title">
    <w:name w:val="skn-mly5_prof-title"/>
    <w:basedOn w:val="Normal"/>
    <w:pPr>
      <w:pBdr>
        <w:bottom w:val="none" w:sz="0" w:space="2" w:color="auto"/>
      </w:pBdr>
      <w:spacing w:line="320" w:lineRule="atLeast"/>
    </w:pPr>
    <w:rPr>
      <w:b w:val="0"/>
      <w:bCs w:val="0"/>
      <w:sz w:val="24"/>
      <w:szCs w:val="24"/>
    </w:rPr>
  </w:style>
  <w:style w:type="paragraph" w:customStyle="1" w:styleId="skn-mly5address">
    <w:name w:val="skn-mly5_address"/>
    <w:basedOn w:val="Normal"/>
    <w:pPr>
      <w:spacing w:line="220" w:lineRule="atLeast"/>
    </w:pPr>
    <w:rPr>
      <w:sz w:val="18"/>
      <w:szCs w:val="18"/>
    </w:rPr>
  </w:style>
  <w:style w:type="character" w:customStyle="1" w:styleId="skn-mly5txt-bold">
    <w:name w:val="skn-mly5_txt-bold"/>
    <w:basedOn w:val="DefaultParagraphFont"/>
    <w:rPr>
      <w:b/>
      <w:bCs/>
    </w:rPr>
  </w:style>
  <w:style w:type="character" w:customStyle="1" w:styleId="skn-mly5wrd-brk">
    <w:name w:val="skn-mly5_wrd-brk"/>
    <w:basedOn w:val="DefaultParagraphFont"/>
  </w:style>
  <w:style w:type="paragraph" w:customStyle="1" w:styleId="skn-mly5heading">
    <w:name w:val="skn-mly5_heading"/>
    <w:basedOn w:val="Normal"/>
    <w:pPr>
      <w:pBdr>
        <w:bottom w:val="none" w:sz="0" w:space="1" w:color="auto"/>
      </w:pBdr>
    </w:pPr>
    <w:rPr>
      <w:rFonts w:ascii="Lora" w:eastAsia="Lora" w:hAnsi="Lora" w:cs="Lora"/>
      <w:b/>
      <w:bCs/>
    </w:rPr>
  </w:style>
  <w:style w:type="paragraph" w:customStyle="1" w:styleId="skn-mly5sectiontitle">
    <w:name w:val="skn-mly5_sectiontitle"/>
    <w:basedOn w:val="Normal"/>
    <w:pPr>
      <w:spacing w:line="280" w:lineRule="atLeast"/>
    </w:pPr>
    <w:rPr>
      <w:color w:val="000000"/>
      <w:sz w:val="24"/>
      <w:szCs w:val="24"/>
    </w:rPr>
  </w:style>
  <w:style w:type="paragraph" w:customStyle="1" w:styleId="skn-mly5singlecolumn">
    <w:name w:val="skn-mly5_singlecolumn"/>
    <w:basedOn w:val="Normal"/>
  </w:style>
  <w:style w:type="character" w:customStyle="1" w:styleId="singlecolumnspanpaddedlinenth-child1">
    <w:name w:val="singlecolumn_span_paddedline_nth-child(1)"/>
    <w:basedOn w:val="DefaultParagraphFont"/>
  </w:style>
  <w:style w:type="paragraph" w:customStyle="1" w:styleId="skn-mly5paddedline">
    <w:name w:val="skn-mly5_paddedline"/>
    <w:basedOn w:val="Normal"/>
  </w:style>
  <w:style w:type="character" w:customStyle="1" w:styleId="skn-mly5space-bw">
    <w:name w:val="skn-mly5_space-bw"/>
    <w:basedOn w:val="DefaultParagraphFont"/>
  </w:style>
  <w:style w:type="paragraph" w:customStyle="1" w:styleId="skn-mly5ulli">
    <w:name w:val="skn-mly5_ul_li"/>
    <w:basedOn w:val="Normal"/>
    <w:pPr>
      <w:pBdr>
        <w:top w:val="none" w:sz="0" w:space="0" w:color="auto"/>
        <w:left w:val="none" w:sz="0" w:space="3" w:color="auto"/>
        <w:bottom w:val="none" w:sz="0" w:space="0" w:color="auto"/>
        <w:right w:val="none" w:sz="0" w:space="0" w:color="auto"/>
      </w:pBdr>
    </w:pPr>
  </w:style>
  <w:style w:type="character" w:customStyle="1" w:styleId="skn-mly5cmn-secparagraph">
    <w:name w:val="skn-mly5_cmn-sec_paragraph"/>
    <w:basedOn w:val="DefaultParagraphFont"/>
  </w:style>
  <w:style w:type="character" w:customStyle="1" w:styleId="skn-mly5ulliCharacter">
    <w:name w:val="skn-mly5_ul_li Character"/>
    <w:basedOn w:val="DefaultParagraphFont"/>
  </w:style>
  <w:style w:type="character" w:customStyle="1" w:styleId="skn-mly5cmn-secparagraphnth-last-child2">
    <w:name w:val="skn-mly5_cmn-sec_paragraph_nth-last-child(2)"/>
    <w:basedOn w:val="DefaultParagraphFont"/>
  </w:style>
  <w:style w:type="character" w:customStyle="1" w:styleId="skn-mly5cmn-secparagraphnth-last-child1">
    <w:name w:val="skn-mly5_cmn-sec_paragraph_nth-last-child(1)"/>
    <w:basedOn w:val="DefaultParagraphFont"/>
  </w:style>
  <w:style w:type="character" w:customStyle="1" w:styleId="skn-mly5refer-secparagraphnth-last-child1">
    <w:name w:val="skn-mly5_refer-sec_paragraph_nth-last-child(1)"/>
    <w:basedOn w:val="DefaultParagraphFont"/>
  </w:style>
  <w:style w:type="paragraph" w:customStyle="1" w:styleId="skn-mly5sectionrefer-secrefparatablerefr-uponrequestsinglecolumn">
    <w:name w:val="skn-mly5_section_refer-sec_refparatable_refr-uponrequest_singlecolumn"/>
    <w:basedOn w:val="Normal"/>
  </w:style>
  <w:style w:type="table" w:customStyle="1" w:styleId="skn-mly5sectionrefer-secrefparatable">
    <w:name w:val="skn-mly5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Kunal Mehta</dc:title>
  <cp:revision>0</cp:revision>
</cp:coreProperties>
</file>