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400"/>
        <w:gridCol w:w="91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4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jc w:val="center"/>
              <w:rPr>
                <w:rStyle w:val="skn-slo6firstsection"/>
                <w:rFonts w:ascii="Open Sans" w:eastAsia="Open Sans" w:hAnsi="Open Sans" w:cs="Open Sans"/>
                <w:b w:val="0"/>
                <w:bCs w:val="0"/>
                <w:color w:val="050505"/>
                <w:sz w:val="20"/>
                <w:szCs w:val="20"/>
                <w:bdr w:val="none" w:sz="0" w:space="0" w:color="auto"/>
                <w:vertAlign w:val="baseline"/>
              </w:rPr>
            </w:pPr>
            <w:r>
              <w:pict>
                <v:oval id="_x0000_i1025" style="width:70pt;height:70pt" stroked="f">
                  <v:imagedata r:id="rId4" o:title=""/>
                </v:oval>
              </w:pic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firstsection"/>
                <w:rFonts w:ascii="Open Sans" w:eastAsia="Open Sans" w:hAnsi="Open Sans" w:cs="Open Sans"/>
                <w:b w:val="0"/>
                <w:bCs w:val="0"/>
                <w:color w:val="050505"/>
                <w:sz w:val="20"/>
                <w:szCs w:val="20"/>
                <w:bdr w:val="none" w:sz="0" w:space="0" w:color="auto"/>
                <w:vertAlign w:val="baseline"/>
              </w:rPr>
            </w:pPr>
          </w:p>
        </w:tc>
        <w:tc>
          <w:tcPr>
            <w:tcW w:w="9120" w:type="dxa"/>
            <w:tcMar>
              <w:top w:w="0" w:type="dxa"/>
              <w:left w:w="200" w:type="dxa"/>
              <w:bottom w:w="0" w:type="dxa"/>
              <w:right w:w="800" w:type="dxa"/>
            </w:tcMar>
            <w:vAlign w:val="top"/>
            <w:hideMark/>
          </w:tcPr>
          <w:p>
            <w:pPr>
              <w:pStyle w:val="skn-slo6photo-cvname-secname"/>
              <w:pBdr>
                <w:top w:val="none" w:sz="0" w:space="10" w:color="auto"/>
                <w:left w:val="none" w:sz="0" w:space="0" w:color="auto"/>
                <w:bottom w:val="none" w:sz="0" w:space="0" w:color="auto"/>
                <w:right w:val="none" w:sz="0" w:space="0" w:color="auto"/>
              </w:pBdr>
              <w:spacing w:before="0" w:after="0" w:line="600" w:lineRule="atLeast"/>
              <w:ind w:left="200" w:right="800"/>
              <w:jc w:val="center"/>
              <w:rPr>
                <w:rStyle w:val="skn-slo6photo-cv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color w:val="050505"/>
                <w:sz w:val="48"/>
                <w:szCs w:val="48"/>
              </w:rPr>
              <w:t>Rohan</w:t>
            </w:r>
            <w:r>
              <w:rPr>
                <w:rStyle w:val="skn-slo6photo-cvname-sec"/>
                <w:rFonts w:ascii="Open Sans" w:eastAsia="Open Sans" w:hAnsi="Open Sans" w:cs="Open Sans"/>
                <w:b/>
                <w:bCs/>
                <w:color w:val="050505"/>
                <w:sz w:val="48"/>
                <w:szCs w:val="48"/>
                <w:bdr w:val="none" w:sz="0" w:space="0" w:color="auto"/>
                <w:vertAlign w:val="baseline"/>
              </w:rPr>
              <w:t xml:space="preserve"> </w:t>
            </w:r>
            <w:r>
              <w:rPr>
                <w:rStyle w:val="span"/>
                <w:rFonts w:ascii="Open Sans" w:eastAsia="Open Sans" w:hAnsi="Open Sans" w:cs="Open Sans"/>
                <w:b/>
                <w:bCs/>
                <w:color w:val="050505"/>
                <w:sz w:val="48"/>
                <w:szCs w:val="48"/>
              </w:rPr>
              <w:t>Verma</w:t>
            </w:r>
          </w:p>
          <w:p>
            <w:pPr>
              <w:pStyle w:val="skn-slo6txt-caps"/>
              <w:pBdr>
                <w:top w:val="none" w:sz="0" w:space="0" w:color="auto"/>
                <w:left w:val="none" w:sz="0" w:space="0" w:color="auto"/>
                <w:bottom w:val="none" w:sz="0" w:space="0" w:color="auto"/>
                <w:right w:val="none" w:sz="0" w:space="0" w:color="auto"/>
              </w:pBdr>
              <w:spacing w:before="40" w:after="0" w:line="300" w:lineRule="atLeast"/>
              <w:ind w:left="200" w:right="800"/>
              <w:jc w:val="center"/>
              <w:rPr>
                <w:rStyle w:val="skn-slo6photo-cv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SEO Specialist</w:t>
            </w:r>
          </w:p>
          <w:p>
            <w:pPr>
              <w:pStyle w:val="namePictPara"/>
              <w:pBdr>
                <w:top w:val="none" w:sz="0" w:space="0" w:color="auto"/>
                <w:left w:val="none" w:sz="0" w:space="0" w:color="auto"/>
                <w:bottom w:val="none" w:sz="0" w:space="13" w:color="auto"/>
                <w:right w:val="none" w:sz="0" w:space="0" w:color="auto"/>
              </w:pBdr>
              <w:spacing w:before="0" w:after="0" w:line="20" w:lineRule="exact"/>
              <w:ind w:left="200" w:right="800"/>
              <w:jc w:val="center"/>
              <w:rPr>
                <w:rStyle w:val="skn-slo6photo-cv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200" w:right="80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0"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rohan.verma@example.com</w:t>
            </w:r>
          </w:p>
        </w:tc>
        <w:tc>
          <w:tcPr>
            <w:tcW w:w="3507" w:type="dxa"/>
            <w:tcMar>
              <w:top w:w="400" w:type="dxa"/>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pDedicated and data-driven SEO Executive with 4 years of proven experience in improving online visibility, driving organic traffic, and optimizing SaaS websites for higher search performance. Seeking to apply analytical expertise, technical SEO skills, and content optimization strategies to support a growth-focused IT/SaaS organization./ppA result-oriented SEO professional with strong exposure to SaaS-based marketing, technical audits, keyword research, and conversion-focused content optimization. Demonstrated ability to improve domain authority, enhance keyword rankings, and support product-led growth (PLG) through SEO-driven acquisition. Adept at collaborating with product, content, and marketing teams. Experienced in modern SEO tools, user intent mapping, and competitive analysis to deliver measurable improvements in organic KPIs./p</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SEO Strategy &amp; Planning</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On-Page &amp; Off-Page Optimization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Technical SEO (Crawling, Indexing, Core Web Vitals)</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Keyword Research &amp; Intent Mapping</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SaaS Funnel Optimization (Top, Mid, Bottom)</w:t>
            </w:r>
          </w:p>
        </w:tc>
        <w:tc>
          <w:tcPr>
            <w:tcW w:w="5260" w:type="dxa"/>
            <w:tcMar>
              <w:left w:w="0" w:type="dxa"/>
            </w:tcMar>
            <w:vAlign w:val="top"/>
          </w:tcPr>
          <w:p>
            <w:pPr>
              <w:pStyle w:val="skn-slo6cmn-secparagraphany"/>
              <w:numPr>
                <w:ilvl w:val="0"/>
                <w:numId w:val="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Link Building &amp; Outreach</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Competitor &amp; Market Analysis</w:t>
            </w:r>
          </w:p>
        </w:tc>
        <w:tc>
          <w:tcPr>
            <w:tcW w:w="5260" w:type="dxa"/>
            <w:tcMar>
              <w:left w:w="0" w:type="dxa"/>
            </w:tcMar>
            <w:vAlign w:val="top"/>
          </w:tcPr>
          <w:p>
            <w:pPr>
              <w:pStyle w:val="skn-slo6cmn-secparagraphany"/>
              <w:numPr>
                <w:ilvl w:val="0"/>
                <w:numId w:val="8"/>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Organic Traffic Growth Management</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Google Search Console</w:t>
            </w:r>
          </w:p>
        </w:tc>
        <w:tc>
          <w:tcPr>
            <w:tcW w:w="5260" w:type="dxa"/>
            <w:tcMar>
              <w:left w:w="0" w:type="dxa"/>
            </w:tcMar>
            <w:vAlign w:val="top"/>
          </w:tcPr>
          <w:p>
            <w:pPr>
              <w:pStyle w:val="skn-slo6cmn-secparagraphany"/>
              <w:numPr>
                <w:ilvl w:val="0"/>
                <w:numId w:val="10"/>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Google Analytics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Ahrefs</w:t>
            </w:r>
          </w:p>
        </w:tc>
        <w:tc>
          <w:tcPr>
            <w:tcW w:w="5260" w:type="dxa"/>
            <w:tcMar>
              <w:left w:w="0" w:type="dxa"/>
            </w:tcMar>
            <w:vAlign w:val="top"/>
          </w:tcPr>
          <w:p>
            <w:pPr>
              <w:pStyle w:val="skn-slo6cmn-secparagraphany"/>
              <w:numPr>
                <w:ilvl w:val="0"/>
                <w:numId w:val="1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SEMrush</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Screaming Frog</w:t>
            </w:r>
          </w:p>
        </w:tc>
        <w:tc>
          <w:tcPr>
            <w:tcW w:w="5260" w:type="dxa"/>
            <w:tcMar>
              <w:left w:w="0" w:type="dxa"/>
            </w:tcMar>
            <w:vAlign w:val="top"/>
          </w:tcPr>
          <w:p>
            <w:pPr>
              <w:pStyle w:val="skn-slo6cmn-secparagraphany"/>
              <w:numPr>
                <w:ilvl w:val="0"/>
                <w:numId w:val="1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A/B Testing Knowledge</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Content Optimization for SaaS Blogs &amp; Landing Pages</w:t>
            </w:r>
          </w:p>
        </w:tc>
        <w:tc>
          <w:tcPr>
            <w:tcW w:w="5260" w:type="dxa"/>
            <w:tcMar>
              <w:left w:w="0" w:type="dxa"/>
            </w:tcMar>
            <w:vAlign w:val="top"/>
          </w:tcPr>
          <w:p>
            <w:pPr>
              <w:pStyle w:val="skn-slo6cmn-secparagraphany"/>
              <w:numPr>
                <w:ilvl w:val="0"/>
                <w:numId w:val="16"/>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Basic HTML</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7"/>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CSS</w:t>
            </w:r>
          </w:p>
        </w:tc>
        <w:tc>
          <w:tcPr>
            <w:tcW w:w="5260" w:type="dxa"/>
            <w:tcMar>
              <w:left w:w="0" w:type="dxa"/>
            </w:tcMar>
            <w:vAlign w:val="top"/>
          </w:tcPr>
          <w:p>
            <w:pPr>
              <w:pStyle w:val="skn-slo6cmn-secparagraphany"/>
              <w:numPr>
                <w:ilvl w:val="0"/>
                <w:numId w:val="18"/>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CMS Management (WordPress/Webflow)</w:t>
            </w: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SEO Executive</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TechNext Software Solutions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tc>
      </w:tr>
    </w:tbl>
    <w:p>
      <w:pPr>
        <w:pStyle w:val="ulli"/>
        <w:numPr>
          <w:ilvl w:val="0"/>
          <w:numId w:val="19"/>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in-depth SaaS keyword research targeting TOFU, MOFU, and BOFU user journeys.</w:t>
      </w:r>
    </w:p>
    <w:p>
      <w:pPr>
        <w:pStyle w:val="ulli"/>
        <w:numPr>
          <w:ilvl w:val="0"/>
          <w:numId w:val="1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Managed on-page optimization for product pages, blogs, and feature landing pages.</w:t>
      </w:r>
    </w:p>
    <w:p>
      <w:pPr>
        <w:pStyle w:val="ulli"/>
        <w:numPr>
          <w:ilvl w:val="0"/>
          <w:numId w:val="1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Improved organic traffic by 38% within one year through holistic SEO improvements.</w:t>
      </w:r>
    </w:p>
    <w:p>
      <w:pPr>
        <w:pStyle w:val="ulli"/>
        <w:numPr>
          <w:ilvl w:val="0"/>
          <w:numId w:val="1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Performed technical SEO audits delivering improvements in crawl efficiency and site speed.</w:t>
      </w:r>
    </w:p>
    <w:p>
      <w:pPr>
        <w:pStyle w:val="ulli"/>
        <w:numPr>
          <w:ilvl w:val="0"/>
          <w:numId w:val="1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Built high-quality backlinks through outreach, guest posting, and PR submissions.</w:t>
      </w:r>
    </w:p>
    <w:p>
      <w:pPr>
        <w:pStyle w:val="ulli"/>
        <w:numPr>
          <w:ilvl w:val="0"/>
          <w:numId w:val="19"/>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Collaborated with product teams to optimize pricing and features pages for conversions.</w:t>
      </w:r>
    </w:p>
    <w:p>
      <w:pPr>
        <w:pStyle w:val="ullinth-last-child1"/>
        <w:numPr>
          <w:ilvl w:val="0"/>
          <w:numId w:val="19"/>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Monitored ranking performance and delivered weekly SEO dashboards to leadership.</w:t>
      </w:r>
    </w:p>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Junior SEO Analyst</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CloudSoft IT Labs</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Bengaluru</w:t>
            </w:r>
            <w:r>
              <w:rPr>
                <w:rStyle w:val="span"/>
                <w:rFonts w:ascii="Open Sans" w:eastAsia="Open Sans" w:hAnsi="Open Sans" w:cs="Open Sans"/>
                <w:b/>
                <w:bCs/>
                <w:color w:val="050505"/>
                <w:sz w:val="20"/>
                <w:szCs w:val="20"/>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2021</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December 2022</w:t>
            </w:r>
          </w:p>
        </w:tc>
      </w:tr>
    </w:tbl>
    <w:p>
      <w:pPr>
        <w:pStyle w:val="ulli"/>
        <w:numPr>
          <w:ilvl w:val="0"/>
          <w:numId w:val="20"/>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managing SEO campaigns for SaaS clients across India and APAC.</w:t>
      </w:r>
    </w:p>
    <w:p>
      <w:pPr>
        <w:pStyle w:val="ulli"/>
        <w:numPr>
          <w:ilvl w:val="0"/>
          <w:numId w:val="2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publishing and optimizing blog content targeting SaaS buyer personas.</w:t>
      </w:r>
    </w:p>
    <w:p>
      <w:pPr>
        <w:pStyle w:val="ulli"/>
        <w:numPr>
          <w:ilvl w:val="0"/>
          <w:numId w:val="2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Analyzed Search Console data to fix coverage issues and improve indexing.</w:t>
      </w:r>
    </w:p>
    <w:p>
      <w:pPr>
        <w:pStyle w:val="ulli"/>
        <w:numPr>
          <w:ilvl w:val="0"/>
          <w:numId w:val="20"/>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Executed local SEO improvements contributing to higher visibility in target regions.</w:t>
      </w:r>
    </w:p>
    <w:p>
      <w:pPr>
        <w:pStyle w:val="ullinth-last-child1"/>
        <w:numPr>
          <w:ilvl w:val="0"/>
          <w:numId w:val="20"/>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competitor backlink analysis and contributed to authority-building strategies.</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Science (B.Sc.)</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Computer Science</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University of Mumbai</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kn-slo6txt-itlCharacter"/>
                <w:rFonts w:ascii="Open Sans" w:eastAsia="Open Sans" w:hAnsi="Open Sans" w:cs="Open Sans"/>
                <w:b w:val="0"/>
                <w:bCs w:val="0"/>
                <w:i/>
                <w:iCs/>
                <w:color w:val="050505"/>
                <w:sz w:val="20"/>
                <w:szCs w:val="20"/>
              </w:rPr>
            </w:pPr>
            <w:r>
              <w:rPr>
                <w:rStyle w:val="skn-slo6txt-itlCharacter"/>
                <w:rFonts w:ascii="Open Sans" w:eastAsia="Open Sans" w:hAnsi="Open Sans" w:cs="Open Sans"/>
                <w:b w:val="0"/>
                <w:bCs w:val="0"/>
                <w:i/>
                <w:iCs/>
                <w:color w:val="050505"/>
                <w:sz w:val="20"/>
                <w:szCs w:val="20"/>
              </w:rPr>
              <w:t>Jan 2020</w:t>
            </w:r>
            <w:r>
              <w:rPr>
                <w:rStyle w:val="span"/>
                <w:rFonts w:ascii="Open Sans" w:eastAsia="Open Sans" w:hAnsi="Open Sans" w:cs="Open Sans"/>
                <w:b w:val="0"/>
                <w:bCs w:val="0"/>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12th</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Science Stream</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Maharashtra State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div"/>
        <w:pBdr>
          <w:top w:val="none" w:sz="0" w:space="0" w:color="auto"/>
          <w:left w:val="none" w:sz="0" w:space="0" w:color="auto"/>
          <w:bottom w:val="none" w:sz="0" w:space="0" w:color="auto"/>
          <w:right w:val="none" w:sz="0" w:space="0" w:color="auto"/>
        </w:pBdr>
        <w:spacing w:before="0" w:after="0" w:line="320" w:lineRule="exac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10th Standard</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Maharashtra State Board</w:t>
            </w:r>
            <w:r>
              <w:rPr>
                <w:rStyle w:val="skn-slo6tbl-inner"/>
                <w:rFonts w:ascii="Open Sans" w:eastAsia="Open Sans" w:hAnsi="Open Sans" w:cs="Open Sans"/>
                <w:b w:val="0"/>
                <w:bCs w:val="0"/>
                <w:color w:val="050505"/>
                <w:sz w:val="20"/>
                <w:szCs w:val="20"/>
                <w:bdr w:val="none" w:sz="0" w:space="0" w:color="auto"/>
                <w:vertAlign w:val="baseline"/>
              </w:rPr>
              <w:t xml:space="preserve"> </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2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Google Analytics Certification, Google</w:t>
            </w:r>
          </w:p>
        </w:tc>
        <w:tc>
          <w:tcPr>
            <w:tcW w:w="5260" w:type="dxa"/>
            <w:tcMar>
              <w:left w:w="0" w:type="dxa"/>
            </w:tcMar>
            <w:vAlign w:val="top"/>
          </w:tcPr>
          <w:p>
            <w:pPr>
              <w:pStyle w:val="skn-slo6cmn-secparagraphany"/>
              <w:numPr>
                <w:ilvl w:val="0"/>
                <w:numId w:val="22"/>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SEO Fundamentals Certification, SEMrush Academy</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23"/>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Technical SEO Certification, HubSpot Academy</w:t>
            </w:r>
          </w:p>
        </w:tc>
        <w:tc>
          <w:tcPr>
            <w:tcW w:w="5260" w:type="dxa"/>
            <w:vAlign w:val="top"/>
          </w:tcPr>
          <w:p/>
        </w:tc>
      </w:tr>
    </w:tbl>
    <w:p/>
    <w:sectPr>
      <w:headerReference w:type="default" r:id="rId5"/>
      <w:footerReference w:type="default" r:id="rId6"/>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B3841C19-61BB-485C-8DBE-8FA4825545F7}"/>
    <w:embedBold r:id="rId2" w:fontKey="{02ECA2FE-9BB9-4336-AD19-8B149E2234B5}"/>
    <w:embedItalic r:id="rId3" w:fontKey="{89ADDCFE-40F7-4169-A444-CCC19CE1EC86}"/>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8">
    <w:nsid w:val="00000013"/>
    <w:multiLevelType w:val="hybridMultilevel"/>
    <w:tmpl w:val="0000001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9">
    <w:nsid w:val="00000014"/>
    <w:multiLevelType w:val="hybridMultilevel"/>
    <w:tmpl w:val="0000001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0">
    <w:nsid w:val="00000015"/>
    <w:multiLevelType w:val="hybridMultilevel"/>
    <w:tmpl w:val="0000001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1">
    <w:nsid w:val="00000016"/>
    <w:multiLevelType w:val="hybridMultilevel"/>
    <w:tmpl w:val="0000001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2">
    <w:nsid w:val="00000017"/>
    <w:multiLevelType w:val="hybridMultilevel"/>
    <w:tmpl w:val="0000001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firstsection">
    <w:name w:val="skn-slo6_firstsection"/>
    <w:basedOn w:val="DefaultParagraphFont"/>
  </w:style>
  <w:style w:type="paragraph" w:customStyle="1" w:styleId="skn-slo6firstparagraph">
    <w:name w:val="skn-slo6_firstparagraph"/>
    <w:basedOn w:val="Normal"/>
  </w:style>
  <w:style w:type="paragraph" w:customStyle="1" w:styleId="skn-slo6pict-pic">
    <w:name w:val="skn-slo6_pict-pic"/>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namePictPara">
    <w:name w:val="namePictPara"/>
    <w:basedOn w:val="Normal"/>
    <w:pPr>
      <w:pBdr>
        <w:bottom w:val="none" w:sz="0" w:space="13" w:color="auto"/>
      </w:pBdr>
    </w:pPr>
  </w:style>
  <w:style w:type="character" w:customStyle="1" w:styleId="skn-slo6photo-cvname-sec">
    <w:name w:val="skn-slo6_photo-cv + name-sec"/>
    <w:basedOn w:val="DefaultParagraphFont"/>
  </w:style>
  <w:style w:type="paragraph" w:customStyle="1" w:styleId="skn-slo6photo-cvname-secname">
    <w:name w:val="skn-slo6_photo-cv + name-sec_name"/>
    <w:basedOn w:val="Normal"/>
    <w:pPr>
      <w:pBdr>
        <w:top w:val="none" w:sz="0" w:space="10" w:color="auto"/>
      </w:pBdr>
    </w:p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skn-slo6cntc-sec">
    <w:name w:val="skn-slo6_cntc-sec"/>
    <w:basedOn w:val="Normal"/>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spanempty">
    <w:name w:val="skn-slo6_span_empty"/>
    <w:basedOn w:val="DefaultParagraphFont"/>
    <w:rPr>
      <w:vanish/>
    </w:r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paragraph" w:customStyle="1" w:styleId="skn-slo6paragraph">
    <w:name w:val="skn-slo6_paragraph"/>
    <w:basedOn w:val="Normal"/>
  </w:style>
  <w:style w:type="character" w:customStyle="1" w:styleId="divCharacter">
    <w:name w:val="div Character"/>
    <w:basedOn w:val="DefaultParagraphFont"/>
    <w:rPr>
      <w:bdr w:val="none" w:sz="0" w:space="0" w:color="auto"/>
      <w:vertAlign w:val="baseline"/>
    </w:r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character" w:customStyle="1" w:styleId="skn-slo6txt-itlCharacter">
    <w:name w:val="skn-slo6_txt-itl Character"/>
    <w:basedOn w:val="DefaultParagraphFont"/>
    <w:rPr>
      <w:i/>
      <w:iCs/>
    </w:rPr>
  </w:style>
  <w:style w:type="paragraph" w:customStyle="1" w:styleId="skn-slo6sectionjobdateParagraph">
    <w:name w:val="skn-slo6_section_jobdate Paragraph"/>
    <w:basedOn w:val="Normal"/>
    <w:pPr>
      <w:jc w:val="right"/>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Verma</dc:title>
  <cp:revision>0</cp:revision>
</cp:coreProperties>
</file>