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2topsection"/>
        <w:tblW w:w="5000" w:type="pct"/>
        <w:tblCellSpacing w:w="0" w:type="dxa"/>
        <w:shd w:val="clear" w:color="auto" w:fill="999999"/>
        <w:tblCellMar>
          <w:top w:w="0" w:type="dxa"/>
          <w:left w:w="0" w:type="dxa"/>
          <w:bottom w:w="0" w:type="dxa"/>
          <w:right w:w="0" w:type="dxa"/>
        </w:tblCellMar>
        <w:tblLook w:val="05E0"/>
      </w:tblPr>
      <w:tblGrid>
        <w:gridCol w:w="9501"/>
      </w:tblGrid>
      <w:tr>
        <w:tblPrEx>
          <w:tblW w:w="5000" w:type="pct"/>
          <w:tblCellSpacing w:w="0" w:type="dxa"/>
          <w:shd w:val="clear" w:color="auto" w:fill="999999"/>
          <w:tblCellMar>
            <w:top w:w="0" w:type="dxa"/>
            <w:left w:w="0" w:type="dxa"/>
            <w:bottom w:w="0" w:type="dxa"/>
            <w:right w:w="0" w:type="dxa"/>
          </w:tblCellMar>
          <w:tblLook w:val="05E0"/>
        </w:tblPrEx>
        <w:trPr>
          <w:tblCellSpacing w:w="0" w:type="dxa"/>
        </w:trPr>
        <w:tc>
          <w:tcPr>
            <w:shd w:val="clear" w:color="auto" w:fill="999999"/>
            <w:tcMar>
              <w:top w:w="0" w:type="dxa"/>
              <w:left w:w="0" w:type="dxa"/>
              <w:bottom w:w="0" w:type="dxa"/>
              <w:right w:w="0" w:type="dxa"/>
            </w:tcMar>
            <w:vAlign w:val="center"/>
            <w:hideMark/>
          </w:tcPr>
          <w:p>
            <w:pPr>
              <w:pStyle w:val="skn-mly2name"/>
              <w:pBdr>
                <w:top w:val="none" w:sz="0" w:space="0" w:color="auto"/>
                <w:left w:val="none" w:sz="0" w:space="0" w:color="auto"/>
                <w:bottom w:val="none" w:sz="0" w:space="0" w:color="auto"/>
                <w:right w:val="none" w:sz="0" w:space="25" w:color="auto"/>
              </w:pBdr>
              <w:spacing w:before="420" w:after="0"/>
              <w:ind w:left="4640" w:right="500"/>
              <w:rPr>
                <w:rStyle w:val="skn-mly2topsectionsection"/>
                <w:rFonts w:ascii="Roboto Slab" w:eastAsia="Roboto Slab" w:hAnsi="Roboto Slab" w:cs="Roboto Slab"/>
                <w:b/>
                <w:bCs/>
                <w:caps/>
                <w:color w:val="EEF0F1"/>
                <w:sz w:val="82"/>
                <w:szCs w:val="82"/>
                <w:bdr w:val="none" w:sz="0" w:space="0" w:color="auto"/>
              </w:rPr>
            </w:pPr>
            <w:r>
              <w:rPr>
                <w:rStyle w:val="skn-mly2any"/>
                <w:b/>
                <w:bCs/>
                <w:caps/>
              </w:rPr>
              <w:t>Vikram</w:t>
            </w:r>
            <w:r>
              <w:rPr>
                <w:rStyle w:val="skn-mly2topsectionsection"/>
                <w:b/>
                <w:bCs/>
                <w:caps/>
                <w:bdr w:val="none" w:sz="0" w:space="0" w:color="auto"/>
              </w:rPr>
              <w:t xml:space="preserve"> </w:t>
            </w:r>
            <w:r>
              <w:rPr>
                <w:rStyle w:val="skn-mly2any"/>
                <w:b/>
                <w:bCs/>
                <w:caps/>
              </w:rPr>
              <w:t>S. Choudhary</w:t>
            </w:r>
            <w:r>
              <w:pict>
                <v:rect id="_x0000_s1025" style="width:232pt;height:11in;margin-top:0;margin-left:0;mso-position-horizontal-relative:page;mso-position-vertical-relative:page;position:absolute;z-index:-251658240" o:allowincell="f" fillcolor="#f0f0f0" stroked="f">
                  <v:path strokeok="f"/>
                </v:rect>
              </w:pict>
            </w:r>
          </w:p>
          <w:p>
            <w:pPr>
              <w:pStyle w:val="skn-mly2txt-bold"/>
              <w:pBdr>
                <w:top w:val="none" w:sz="0" w:space="12" w:color="auto"/>
                <w:left w:val="none" w:sz="0" w:space="0" w:color="auto"/>
                <w:bottom w:val="none" w:sz="0" w:space="12" w:color="auto"/>
                <w:right w:val="none" w:sz="0" w:space="0" w:color="auto"/>
              </w:pBdr>
              <w:spacing w:before="0" w:after="540" w:line="400" w:lineRule="atLeast"/>
              <w:ind w:left="4640" w:right="0"/>
              <w:rPr>
                <w:rStyle w:val="skn-mly2topsectionsection"/>
                <w:rFonts w:ascii="Open Sans" w:eastAsia="Open Sans" w:hAnsi="Open Sans" w:cs="Open Sans"/>
                <w:b/>
                <w:bCs/>
                <w:caps/>
                <w:color w:val="EEF0F1"/>
                <w:spacing w:val="20"/>
                <w:sz w:val="38"/>
                <w:szCs w:val="38"/>
                <w:bdr w:val="none" w:sz="0" w:space="0" w:color="auto"/>
              </w:rPr>
            </w:pPr>
            <w:r>
              <w:rPr>
                <w:rStyle w:val="skn-mly2any"/>
                <w:rFonts w:ascii="Open Sans" w:eastAsia="Open Sans" w:hAnsi="Open Sans" w:cs="Open Sans"/>
                <w:b/>
                <w:bCs/>
                <w:caps/>
                <w:color w:val="EEF0F1"/>
                <w:spacing w:val="20"/>
                <w:sz w:val="38"/>
                <w:szCs w:val="38"/>
              </w:rPr>
              <w:t>SAP Project Manager</w:t>
            </w:r>
          </w:p>
        </w:tc>
      </w:tr>
      <w:tr>
        <w:tblPrEx>
          <w:tblW w:w="5000" w:type="pct"/>
          <w:tblCellSpacing w:w="0" w:type="dxa"/>
          <w:shd w:val="clear" w:color="auto" w:fill="999999"/>
          <w:tblCellMar>
            <w:top w:w="0" w:type="dxa"/>
            <w:left w:w="0" w:type="dxa"/>
            <w:bottom w:w="0" w:type="dxa"/>
            <w:right w:w="0" w:type="dxa"/>
          </w:tblCellMar>
          <w:tblLook w:val="05E0"/>
        </w:tblPrEx>
        <w:trPr>
          <w:trHeight w:val="200"/>
          <w:tblCellSpacing w:w="0" w:type="dxa"/>
        </w:trPr>
        <w:tc>
          <w:tcPr>
            <w:shd w:val="clear" w:color="auto" w:fill="F0F0F0"/>
            <w:tcMar>
              <w:top w:w="0" w:type="dxa"/>
              <w:left w:w="0" w:type="dxa"/>
              <w:bottom w:w="0" w:type="dxa"/>
              <w:right w:w="0" w:type="dxa"/>
            </w:tcMar>
            <w:vAlign w:val="center"/>
            <w:hideMark/>
          </w:tcPr>
          <w:p>
            <w:pPr>
              <w:pStyle w:val="skn-mly2emptycellParagraph"/>
              <w:pBdr>
                <w:top w:val="none" w:sz="0" w:space="0" w:color="auto"/>
                <w:left w:val="none" w:sz="0" w:space="0" w:color="auto"/>
                <w:bottom w:val="none" w:sz="0" w:space="0" w:color="auto"/>
                <w:right w:val="none" w:sz="0" w:space="0" w:color="auto"/>
              </w:pBdr>
              <w:spacing w:line="240" w:lineRule="atLeast"/>
              <w:ind w:left="0" w:right="0"/>
              <w:rPr>
                <w:rStyle w:val="skn-mly2emptycell"/>
                <w:rFonts w:ascii="Open Sans" w:eastAsia="Open Sans" w:hAnsi="Open Sans" w:cs="Open Sans"/>
                <w:color w:val="46464E"/>
                <w:sz w:val="20"/>
                <w:szCs w:val="20"/>
              </w:rPr>
            </w:pPr>
          </w:p>
        </w:tc>
      </w:tr>
    </w:tbl>
    <w:p>
      <w:pPr>
        <w:rPr>
          <w:vanish/>
        </w:rPr>
      </w:pPr>
    </w:p>
    <w:tbl>
      <w:tblPr>
        <w:tblStyle w:val="skn-mly2parent-container"/>
        <w:tblW w:w="0" w:type="auto"/>
        <w:tblCellSpacing w:w="0" w:type="dxa"/>
        <w:tblLayout w:type="fixed"/>
        <w:tblCellMar>
          <w:top w:w="0" w:type="dxa"/>
          <w:left w:w="0" w:type="dxa"/>
          <w:bottom w:w="0" w:type="dxa"/>
          <w:right w:w="0" w:type="dxa"/>
        </w:tblCellMar>
        <w:tblLook w:val="05E0"/>
      </w:tblPr>
      <w:tblGrid>
        <w:gridCol w:w="600"/>
        <w:gridCol w:w="3440"/>
        <w:gridCol w:w="600"/>
        <w:gridCol w:w="600"/>
        <w:gridCol w:w="6400"/>
        <w:gridCol w:w="6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00" w:type="dxa"/>
            <w:tcMar>
              <w:top w:w="0" w:type="dxa"/>
              <w:left w:w="0" w:type="dxa"/>
              <w:bottom w:w="0" w:type="dxa"/>
              <w:right w:w="0" w:type="dxa"/>
            </w:tcMar>
            <w:vAlign w:val="center"/>
            <w:hideMark/>
          </w:tcPr>
          <w:p>
            <w:pPr>
              <w:rPr>
                <w:rFonts w:ascii="Open Sans" w:eastAsia="Open Sans" w:hAnsi="Open Sans" w:cs="Open Sans"/>
                <w:color w:val="46464E"/>
                <w:sz w:val="20"/>
                <w:szCs w:val="20"/>
              </w:rPr>
            </w:pPr>
          </w:p>
        </w:tc>
        <w:tc>
          <w:tcPr>
            <w:tcW w:w="3440" w:type="dxa"/>
            <w:tcMar>
              <w:top w:w="0" w:type="dxa"/>
              <w:left w:w="0" w:type="dxa"/>
              <w:bottom w:w="0" w:type="dxa"/>
              <w:right w:w="0" w:type="dxa"/>
            </w:tcMar>
            <w:vAlign w:val="top"/>
            <w:hideMark/>
          </w:tcPr>
          <w:p>
            <w:pPr>
              <w:pStyle w:val="skn-mly2sectiontitle"/>
              <w:pBdr>
                <w:top w:val="none" w:sz="0" w:space="0" w:color="auto"/>
                <w:left w:val="none" w:sz="0" w:space="0" w:color="auto"/>
                <w:bottom w:val="none" w:sz="0" w:space="0" w:color="auto"/>
                <w:right w:val="none" w:sz="0" w:space="0" w:color="auto"/>
              </w:pBdr>
              <w:spacing w:before="86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Contact</w:t>
            </w: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Jaipur</w:t>
                  </w:r>
                  <w:r>
                    <w:rPr>
                      <w:rStyle w:val="skn-mly2any"/>
                      <w:rFonts w:ascii="Open Sans" w:eastAsia="Open Sans" w:hAnsi="Open Sans" w:cs="Open Sans"/>
                      <w:color w:val="000000"/>
                      <w:sz w:val="20"/>
                      <w:szCs w:val="20"/>
                    </w:rPr>
                    <w:t>,</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Rajasthan</w:t>
                  </w:r>
                  <w:r>
                    <w:rPr>
                      <w:rStyle w:val="skn-mly2addressico-txt"/>
                      <w:rFonts w:ascii="Open Sans" w:eastAsia="Open Sans" w:hAnsi="Open Sans" w:cs="Open Sans"/>
                      <w:color w:val="000000"/>
                      <w:sz w:val="20"/>
                      <w:szCs w:val="20"/>
                    </w:rPr>
                    <w:t xml:space="preserve"> </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+91 98765 43210</w:t>
                  </w:r>
                  <w:r>
                    <w:rPr>
                      <w:rStyle w:val="skn-mly2addressico-txt"/>
                      <w:rFonts w:ascii="Open Sans" w:eastAsia="Open Sans" w:hAnsi="Open Sans" w:cs="Open Sans"/>
                      <w:color w:val="000000"/>
                      <w:sz w:val="20"/>
                      <w:szCs w:val="20"/>
                    </w:rPr>
                    <w:t xml:space="preserve"> </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vikram.choudhary@example.com</w:t>
                  </w:r>
                </w:p>
              </w:tc>
            </w:tr>
          </w:tbl>
          <w:p>
            <w:pPr>
              <w:pStyle w:val="skn-mly2left-boxsectionnth-child1notsectionpict"/>
              <w:pBdr>
                <w:top w:val="none" w:sz="0" w:space="0" w:color="auto"/>
                <w:left w:val="none" w:sz="0" w:space="0" w:color="auto"/>
                <w:bottom w:val="none" w:sz="0" w:space="0" w:color="auto"/>
                <w:right w:val="none" w:sz="0" w:space="0" w:color="auto"/>
              </w:pBdr>
              <w:spacing w:after="0" w:line="400" w:lineRule="exact"/>
              <w:ind w:left="0" w:right="0"/>
              <w:rPr>
                <w:rStyle w:val="skn-mly2left-boxsectionnth-child1notsectionpict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Skills</w:t>
            </w:r>
          </w:p>
          <w:p>
            <w:pPr>
              <w:pStyle w:val="skn-mly2anyParagraph"/>
              <w:numPr>
                <w:ilvl w:val="0"/>
                <w:numId w:val="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SAP Program &amp; Project Management</w:t>
            </w:r>
          </w:p>
          <w:p>
            <w:pPr>
              <w:pStyle w:val="skn-mly2anyParagraph"/>
              <w:numPr>
                <w:ilvl w:val="0"/>
                <w:numId w:val="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SAP S/4HANA implementation &amp; upgrade projects</w:t>
            </w:r>
          </w:p>
          <w:p>
            <w:pPr>
              <w:pStyle w:val="skn-mly2anyParagraph"/>
              <w:numPr>
                <w:ilvl w:val="0"/>
                <w:numId w:val="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Project lifecycle management (Waterfall, Agile, Hybrid)</w:t>
            </w:r>
          </w:p>
          <w:p>
            <w:pPr>
              <w:pStyle w:val="skn-mly2anyParagraph"/>
              <w:numPr>
                <w:ilvl w:val="0"/>
                <w:numId w:val="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Functional understanding of SAP FI, MM, SD, PP, HR</w:t>
            </w:r>
          </w:p>
          <w:p>
            <w:pPr>
              <w:pStyle w:val="skn-mly2anyParagraph"/>
              <w:numPr>
                <w:ilvl w:val="0"/>
                <w:numId w:val="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Integration with non-SAP and legacy systems</w:t>
            </w:r>
          </w:p>
          <w:p>
            <w:pPr>
              <w:pStyle w:val="skn-mly2anyParagraph"/>
              <w:numPr>
                <w:ilvl w:val="0"/>
                <w:numId w:val="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RFP analysis, solution evaluation &amp; vendor coordination</w:t>
            </w:r>
          </w:p>
          <w:p>
            <w:pPr>
              <w:pStyle w:val="skn-mly2anyParagraph"/>
              <w:numPr>
                <w:ilvl w:val="0"/>
                <w:numId w:val="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Agile &amp; Scrum Leadership</w:t>
            </w:r>
          </w:p>
          <w:p>
            <w:pPr>
              <w:pStyle w:val="skn-mly2anyParagraph"/>
              <w:numPr>
                <w:ilvl w:val="0"/>
                <w:numId w:val="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Sprint planning</w:t>
            </w:r>
          </w:p>
          <w:p>
            <w:pPr>
              <w:pStyle w:val="skn-mly2anyParagraph"/>
              <w:numPr>
                <w:ilvl w:val="0"/>
                <w:numId w:val="9"/>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Backlog grooming</w:t>
            </w:r>
          </w:p>
          <w:p>
            <w:pPr>
              <w:pStyle w:val="skn-mly2anyParagraph"/>
              <w:numPr>
                <w:ilvl w:val="0"/>
                <w:numId w:val="1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Retrospectives</w:t>
            </w:r>
          </w:p>
          <w:p>
            <w:pPr>
              <w:pStyle w:val="skn-mly2anyParagraph"/>
              <w:numPr>
                <w:ilvl w:val="0"/>
                <w:numId w:val="1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Scrum ceremonies facilitation</w:t>
            </w:r>
          </w:p>
          <w:p>
            <w:pPr>
              <w:pStyle w:val="skn-mly2anyParagraph"/>
              <w:numPr>
                <w:ilvl w:val="0"/>
                <w:numId w:val="1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Cross-functional team coordination</w:t>
            </w:r>
          </w:p>
          <w:p>
            <w:pPr>
              <w:pStyle w:val="skn-mly2anyParagraph"/>
              <w:numPr>
                <w:ilvl w:val="0"/>
                <w:numId w:val="1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Agile metrics tracking (Velocity, Burndown Chart, Capacity)</w:t>
            </w:r>
          </w:p>
          <w:p>
            <w:pPr>
              <w:pStyle w:val="skn-mly2anyParagraph"/>
              <w:numPr>
                <w:ilvl w:val="0"/>
                <w:numId w:val="1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Process optimization &amp; sprint governance</w:t>
            </w:r>
          </w:p>
          <w:p>
            <w:pPr>
              <w:pStyle w:val="skn-mly2anyParagraph"/>
              <w:numPr>
                <w:ilvl w:val="0"/>
                <w:numId w:val="1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Business requirement gathering (BRD/FRD)</w:t>
            </w:r>
          </w:p>
          <w:p>
            <w:pPr>
              <w:pStyle w:val="skn-mly2anyParagraph"/>
              <w:numPr>
                <w:ilvl w:val="0"/>
                <w:numId w:val="1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Gap analysis &amp; change request management</w:t>
            </w:r>
          </w:p>
          <w:p>
            <w:pPr>
              <w:pStyle w:val="skn-mly2anyParagraph"/>
              <w:numPr>
                <w:ilvl w:val="0"/>
                <w:numId w:val="1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UAT planning &amp; execution</w:t>
            </w:r>
          </w:p>
          <w:p>
            <w:pPr>
              <w:pStyle w:val="skn-mly2anyParagraph"/>
              <w:numPr>
                <w:ilvl w:val="0"/>
                <w:numId w:val="1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Risk management &amp; issue resolution</w:t>
            </w:r>
          </w:p>
          <w:p>
            <w:pPr>
              <w:pStyle w:val="skn-mly2anyParagraph"/>
              <w:numPr>
                <w:ilvl w:val="0"/>
                <w:numId w:val="19"/>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Data migration validation</w:t>
            </w:r>
          </w:p>
          <w:p>
            <w:pPr>
              <w:pStyle w:val="skn-mly2anyParagraph"/>
              <w:numPr>
                <w:ilvl w:val="0"/>
                <w:numId w:val="2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Release management &amp; cutover planning</w:t>
            </w:r>
          </w:p>
          <w:p>
            <w:pPr>
              <w:pStyle w:val="skn-mly2anyParagraph"/>
              <w:numPr>
                <w:ilvl w:val="0"/>
                <w:numId w:val="2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Leading global, multi-location teams</w:t>
            </w:r>
          </w:p>
          <w:p>
            <w:pPr>
              <w:pStyle w:val="skn-mly2anyParagraph"/>
              <w:numPr>
                <w:ilvl w:val="0"/>
                <w:numId w:val="2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Client communication &amp; expectation management</w:t>
            </w:r>
          </w:p>
          <w:p>
            <w:pPr>
              <w:pStyle w:val="skn-mly2anyParagraph"/>
              <w:numPr>
                <w:ilvl w:val="0"/>
                <w:numId w:val="2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Executive-level reporting (Steering Committee)</w:t>
            </w:r>
          </w:p>
          <w:p>
            <w:pPr>
              <w:pStyle w:val="skn-mly2anyParagraph"/>
              <w:numPr>
                <w:ilvl w:val="0"/>
                <w:numId w:val="2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Vendor collaboration &amp; contract liaison</w:t>
            </w:r>
          </w:p>
          <w:p>
            <w:pPr>
              <w:pStyle w:val="skn-mly2anyParagraph"/>
              <w:numPr>
                <w:ilvl w:val="0"/>
                <w:numId w:val="2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SAP S/4HANA</w:t>
            </w:r>
          </w:p>
          <w:p>
            <w:pPr>
              <w:pStyle w:val="skn-mly2anyParagraph"/>
              <w:numPr>
                <w:ilvl w:val="0"/>
                <w:numId w:val="2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SAP Solution Manager</w:t>
            </w:r>
          </w:p>
          <w:p>
            <w:pPr>
              <w:pStyle w:val="skn-mly2anyParagraph"/>
              <w:numPr>
                <w:ilvl w:val="0"/>
                <w:numId w:val="2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JIRA / Azure DevOps</w:t>
            </w:r>
          </w:p>
          <w:p>
            <w:pPr>
              <w:pStyle w:val="skn-mly2anyParagraph"/>
              <w:numPr>
                <w:ilvl w:val="0"/>
                <w:numId w:val="2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MS Project / Primavera</w:t>
            </w:r>
          </w:p>
          <w:p>
            <w:pPr>
              <w:pStyle w:val="skn-mly2anyParagraph"/>
              <w:numPr>
                <w:ilvl w:val="0"/>
                <w:numId w:val="29"/>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Confluence</w:t>
            </w:r>
          </w:p>
          <w:p>
            <w:pPr>
              <w:pStyle w:val="skn-mly2anyParagraph"/>
              <w:numPr>
                <w:ilvl w:val="0"/>
                <w:numId w:val="3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MS Excel</w:t>
            </w:r>
          </w:p>
          <w:p>
            <w:pPr>
              <w:pStyle w:val="skn-mly2anyParagraph"/>
              <w:numPr>
                <w:ilvl w:val="0"/>
                <w:numId w:val="3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Power BI (basic)</w:t>
            </w: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400" w:type="dxa"/>
            <w:tcMar>
              <w:top w:w="400" w:type="dxa"/>
              <w:left w:w="0" w:type="dxa"/>
              <w:bottom w:w="0" w:type="dxa"/>
              <w:right w:w="0" w:type="dxa"/>
            </w:tcMar>
            <w:vAlign w:val="top"/>
            <w:hideMark/>
          </w:tcPr>
          <w:p>
            <w:pPr>
              <w:pStyle w:val="skn-mly2parent-containerright-boxsection"/>
              <w:spacing w:before="0" w:line="120" w:lineRule="exact"/>
              <w:ind w:left="0" w:right="0"/>
              <w:rPr>
                <w:rStyle w:val="skn-mly2parent-containerright-box"/>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Professional Summary</w:t>
            </w:r>
          </w:p>
          <w:p>
            <w:pPr>
              <w:pStyle w:val="skn-mly2anyParagraph"/>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pSeasoned SAP Project Manager with a decade of experience delivering high-impact SAP transformation programs, seeking a leadership role where I can drive end-to-end SAP S/4HANA implementations, enhance Scrum project practices, and lead cross-functional teams towards optimized business processes and measurable outcomes./ppA results-driven SAP Project Manager with 10 years of experience, including 5+ years managing enterprise SAP S/4HANA programs using Agile, Scrum and hybrid project frameworks. Adept at planning, executing, and delivering complex SAP initiatives across Finance, MM, SD, PP, and HR modules. Skilled in stakeholder management, sprint governance, business requirement mapping, and integrating SAP solutions with broader IT ecosystems. Recognized for successfully leading cross-functional teams, improving sprint efficiency, managing vendor collaboration, and ensuring business continuity during transition phases. Experienced in managing multi-location teams, working with global clients, and driving value-based deliveries with strong governance and risk management practices./p</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Experience</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SAP Project Manager</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07/2020</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Present</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TechWave Global Solutions</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Jaipur</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Rajasthan</w:t>
            </w:r>
          </w:p>
          <w:p>
            <w:pPr>
              <w:pStyle w:val="skn-mly2ulli"/>
              <w:numPr>
                <w:ilvl w:val="0"/>
                <w:numId w:val="32"/>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Led SAP S/4HANA ERP transformation project for a manufacturing client, managing a 25+ member cross-functional team across FI, MM, SD, and PP modules.</w:t>
            </w:r>
          </w:p>
          <w:p>
            <w:pPr>
              <w:pStyle w:val="skn-mly2ulli"/>
              <w:numPr>
                <w:ilvl w:val="0"/>
                <w:numId w:val="3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Oversaw sprint planning, daily stand-ups, backlog prioritization, and cross-team dependencies using JIRA.</w:t>
            </w:r>
          </w:p>
          <w:p>
            <w:pPr>
              <w:pStyle w:val="skn-mly2ulli"/>
              <w:numPr>
                <w:ilvl w:val="0"/>
                <w:numId w:val="3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Managed project roadmap, timelines, risk logs, release schedules, and cutover planning.</w:t>
            </w:r>
          </w:p>
          <w:p>
            <w:pPr>
              <w:pStyle w:val="skn-mly2ulli"/>
              <w:numPr>
                <w:ilvl w:val="0"/>
                <w:numId w:val="3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Collaborated with business stakeholders to finalize BRDs, manage UAT cycles, and ensure seamless go-live.</w:t>
            </w:r>
          </w:p>
          <w:p>
            <w:pPr>
              <w:pStyle w:val="skn-mly2ulli"/>
              <w:numPr>
                <w:ilvl w:val="0"/>
                <w:numId w:val="3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Optimized Agile processes, resulting in a 15% improvement in sprint velocity and 20% reduction in rework.</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Senior SAP Project Coordinator / Scrum Lead</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05/2017</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06/2020</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Infogen Systems Pvt. Ltd.</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Gurgaon</w:t>
            </w:r>
          </w:p>
          <w:p>
            <w:pPr>
              <w:pStyle w:val="skn-mly2ulli"/>
              <w:numPr>
                <w:ilvl w:val="0"/>
                <w:numId w:val="33"/>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Coordinated SAP enhancement projects and change requests across Finance, Procurement, and Warehouse functions.</w:t>
            </w:r>
          </w:p>
          <w:p>
            <w:pPr>
              <w:pStyle w:val="skn-mly2ulli"/>
              <w:numPr>
                <w:ilvl w:val="0"/>
                <w:numId w:val="3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Facilitated Scrum ceremonies and partnered with Product Owners to refine the backlog.</w:t>
            </w:r>
          </w:p>
          <w:p>
            <w:pPr>
              <w:pStyle w:val="skn-mly2ulli"/>
              <w:numPr>
                <w:ilvl w:val="0"/>
                <w:numId w:val="3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Assisted in planning S/4HANA migration activities including data validation and integration testing.</w:t>
            </w:r>
          </w:p>
          <w:p>
            <w:pPr>
              <w:pStyle w:val="skn-mly2ulli"/>
              <w:numPr>
                <w:ilvl w:val="0"/>
                <w:numId w:val="3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Managed global delivery teams and ensured accurate weekly and monthly reporting.</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SAP Functional Analyst (MM/SD)</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03/2015</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04/2017</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Digital Orbit Technologies</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Jaipur</w:t>
            </w:r>
          </w:p>
          <w:p>
            <w:pPr>
              <w:pStyle w:val="skn-mly2ulli"/>
              <w:numPr>
                <w:ilvl w:val="0"/>
                <w:numId w:val="34"/>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Supported SAP MM &amp; SD modules for ticket resolution, configuration updates, and workflow enhancements.</w:t>
            </w:r>
          </w:p>
          <w:p>
            <w:pPr>
              <w:pStyle w:val="skn-mly2ulli"/>
              <w:numPr>
                <w:ilvl w:val="0"/>
                <w:numId w:val="34"/>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Conducted user training, UAT sessions, and documentation for new functionalities.</w:t>
            </w:r>
          </w:p>
          <w:p>
            <w:pPr>
              <w:pStyle w:val="skn-mly2ulli"/>
              <w:numPr>
                <w:ilvl w:val="0"/>
                <w:numId w:val="34"/>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Partnered with ABAP teams to deliver custom reports and functional changes.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SAP Support Executive</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02/2013</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02/2015</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Rajasthan Tech Systems</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Ahmedabad</w:t>
            </w:r>
          </w:p>
          <w:p>
            <w:pPr>
              <w:pStyle w:val="skn-mly2ulli"/>
              <w:numPr>
                <w:ilvl w:val="0"/>
                <w:numId w:val="35"/>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Provided L1/L2 SAP support for procurement and sales processes.</w:t>
            </w:r>
          </w:p>
          <w:p>
            <w:pPr>
              <w:pStyle w:val="skn-mly2ulli"/>
              <w:numPr>
                <w:ilvl w:val="0"/>
                <w:numId w:val="35"/>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Managed master data updates, validation checks, and system testing during small-scale upgrades.</w:t>
            </w:r>
          </w:p>
          <w:p>
            <w:pPr>
              <w:pStyle w:val="skn-mly2ulli"/>
              <w:numPr>
                <w:ilvl w:val="0"/>
                <w:numId w:val="35"/>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Ensured SLA compliance for incident and service request responses.</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Education</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Master of Computer Applications (MCA)</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Rajasthan Technical University</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Bachelor of Science (B.Sc.)</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Computer Science</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University of Rajasthan</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12th</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Science (PCM)</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RBSE Rajasthan</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Certifications</w:t>
            </w:r>
          </w:p>
          <w:p>
            <w:pPr>
              <w:pStyle w:val="skn-mly2anyParagraph"/>
              <w:numPr>
                <w:ilvl w:val="0"/>
                <w:numId w:val="3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Certified Scrum Master (CSM), Scrum Alliance</w:t>
            </w:r>
          </w:p>
          <w:p>
            <w:pPr>
              <w:pStyle w:val="skn-mly2anyParagraph"/>
              <w:numPr>
                <w:ilvl w:val="0"/>
                <w:numId w:val="3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SAP S/4HANA – Project Management Essentials</w:t>
            </w:r>
          </w:p>
          <w:p>
            <w:pPr>
              <w:pStyle w:val="skn-mly2anyParagraph"/>
              <w:numPr>
                <w:ilvl w:val="0"/>
                <w:numId w:val="3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PMP Preparation Course, True</w:t>
            </w:r>
          </w:p>
          <w:p>
            <w:pPr>
              <w:pStyle w:val="skn-mly2anyParagraph"/>
              <w:numPr>
                <w:ilvl w:val="0"/>
                <w:numId w:val="39"/>
              </w:numPr>
              <w:pBdr>
                <w:top w:val="none" w:sz="0" w:space="0" w:color="auto"/>
                <w:left w:val="none" w:sz="0" w:space="15" w:color="auto"/>
                <w:bottom w:val="none" w:sz="0" w:space="0" w:color="auto"/>
                <w:right w:val="none" w:sz="0" w:space="0" w:color="auto"/>
              </w:pBdr>
              <w:spacing w:before="0" w:after="50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ITIL Foundation (Basic)</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Tools And Platforms</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SAP S/4HANASAP Solution ManagerJIRA / Azure DevOpsMS Project / PrimaveraConfluenceMS Excel, Power BI (basic)</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References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 </w:t>
            </w:r>
          </w:p>
          <w:p>
            <w:pPr>
              <w:pBdr>
                <w:top w:val="none" w:sz="0" w:space="0" w:color="auto"/>
                <w:left w:val="none" w:sz="0" w:space="0" w:color="auto"/>
                <w:bottom w:val="none" w:sz="0" w:space="0" w:color="auto"/>
                <w:right w:val="none" w:sz="0" w:space="0" w:color="auto"/>
              </w:pBdr>
              <w:spacing w:after="0" w:line="240" w:lineRule="atLeast"/>
              <w:ind w:left="300" w:right="0"/>
              <w:rPr>
                <w:rStyle w:val="skn-mly2any"/>
                <w:rFonts w:ascii="Open Sans" w:eastAsia="Open Sans" w:hAnsi="Open Sans" w:cs="Open Sans"/>
                <w:color w:val="46464E"/>
                <w:sz w:val="20"/>
                <w:szCs w:val="20"/>
              </w:rPr>
            </w:pPr>
            <w:r>
              <w:rPr>
                <w:rStyle w:val="skn-mly2any"/>
                <w:rFonts w:ascii="Open Sans" w:eastAsia="Open Sans" w:hAnsi="Open Sans" w:cs="Open Sans"/>
                <w:color w:val="46464E"/>
                <w:sz w:val="20"/>
                <w:szCs w:val="20"/>
              </w:rPr>
              <w:t>References available upon request</w:t>
            </w:r>
          </w:p>
          <w:p>
            <w:pPr>
              <w:pStyle w:val="skn-mly2parent-containerright-boxsectionnth-last-child1"/>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nth-last-child1Character"/>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r>
    </w:tbl>
    <w:p>
      <w:pPr>
        <w:rPr>
          <w:rFonts w:ascii="Open Sans" w:eastAsia="Open Sans" w:hAnsi="Open Sans" w:cs="Open Sans"/>
          <w:color w:val="46464E"/>
          <w:sz w:val="20"/>
          <w:szCs w:val="20"/>
        </w:rPr>
      </w:pPr>
    </w:p>
    <w:sectPr>
      <w:headerReference w:type="default" r:id="rId7"/>
      <w:pgSz w:w="12240" w:h="15840"/>
      <w:pgMar w:top="0" w:right="0" w:bottom="500" w:left="0" w:header="0" w:footer="0"/>
      <w:cols w:space="720"/>
    </w:sectPr>
  </w:body>
</w:document>
</file>

<file path=word/fontTable.xml><?xml version="1.0" encoding="utf-8"?>
<w:fonts xmlns:r="http://schemas.openxmlformats.org/officeDocument/2006/relationships" xmlns:w="http://schemas.openxmlformats.org/wordprocessingml/2006/main">
  <w:font w:name="Roboto Slab">
    <w:charset w:val="00"/>
    <w:family w:val="auto"/>
    <w:pitch w:val="default"/>
    <w:embedRegular r:id="rId1" w:fontKey="{B52A0035-5590-48F4-AADE-EB74BBA76173}"/>
    <w:embedBold r:id="rId2" w:fontKey="{73BE5A05-DB71-4D3D-B1E8-876454CB918B}"/>
  </w:font>
  <w:font w:name="Open Sans">
    <w:charset w:val="00"/>
    <w:family w:val="auto"/>
    <w:pitch w:val="default"/>
    <w:sig w:usb0="00000000" w:usb1="00000000" w:usb2="00000000" w:usb3="00000000" w:csb0="00000001" w:csb1="00000000"/>
    <w:embedRegular r:id="rId3" w:fontKey="{AF278A61-96A4-4C76-99D9-3A2794361957}"/>
    <w:embedBold r:id="rId4" w:fontKey="{B723173C-F07C-4618-BEF6-03E78B69CEAC}"/>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32pt;height:11in;margin-top:0;margin-left:0;mso-position-horizontal-relative:page;mso-position-vertical-relative:page;position:absolute;z-index:-251658240" o:allowincell="f" fillcolor="#f0f0f0"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2">
    <w:nsid w:val="00000017"/>
    <w:multiLevelType w:val="hybridMultilevel"/>
    <w:tmpl w:val="0000001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3">
    <w:nsid w:val="00000018"/>
    <w:multiLevelType w:val="hybridMultilevel"/>
    <w:tmpl w:val="00000018"/>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4">
    <w:nsid w:val="00000019"/>
    <w:multiLevelType w:val="hybridMultilevel"/>
    <w:tmpl w:val="00000019"/>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5">
    <w:nsid w:val="0000001A"/>
    <w:multiLevelType w:val="hybridMultilevel"/>
    <w:tmpl w:val="0000001A"/>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6">
    <w:nsid w:val="0000001B"/>
    <w:multiLevelType w:val="hybridMultilevel"/>
    <w:tmpl w:val="0000001B"/>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7">
    <w:nsid w:val="0000001C"/>
    <w:multiLevelType w:val="hybridMultilevel"/>
    <w:tmpl w:val="0000001C"/>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8">
    <w:nsid w:val="0000001D"/>
    <w:multiLevelType w:val="hybridMultilevel"/>
    <w:tmpl w:val="0000001D"/>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9">
    <w:nsid w:val="0000001E"/>
    <w:multiLevelType w:val="hybridMultilevel"/>
    <w:tmpl w:val="0000001E"/>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0">
    <w:nsid w:val="0000001F"/>
    <w:multiLevelType w:val="hybridMultilevel"/>
    <w:tmpl w:val="0000001F"/>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1">
    <w:nsid w:val="00000020"/>
    <w:multiLevelType w:val="hybridMultilevel"/>
    <w:tmpl w:val="00000020"/>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2">
    <w:nsid w:val="00000021"/>
    <w:multiLevelType w:val="hybridMultilevel"/>
    <w:tmpl w:val="0000002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3">
    <w:nsid w:val="00000022"/>
    <w:multiLevelType w:val="hybridMultilevel"/>
    <w:tmpl w:val="0000002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4">
    <w:nsid w:val="00000023"/>
    <w:multiLevelType w:val="hybridMultilevel"/>
    <w:tmpl w:val="0000002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5">
    <w:nsid w:val="00000024"/>
    <w:multiLevelType w:val="hybridMultilevel"/>
    <w:tmpl w:val="0000002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6">
    <w:nsid w:val="00000025"/>
    <w:multiLevelType w:val="hybridMultilevel"/>
    <w:tmpl w:val="0000002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7">
    <w:nsid w:val="00000026"/>
    <w:multiLevelType w:val="hybridMultilevel"/>
    <w:tmpl w:val="0000002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8">
    <w:nsid w:val="00000027"/>
    <w:multiLevelType w:val="hybridMultilevel"/>
    <w:tmpl w:val="0000002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2pagesize">
    <w:name w:val="skn-mly2_pagesize"/>
    <w:basedOn w:val="Normal"/>
  </w:style>
  <w:style w:type="character" w:customStyle="1" w:styleId="skn-mly2topsectionsection">
    <w:name w:val="skn-mly2_topsection_section"/>
    <w:basedOn w:val="DefaultParagraphFont"/>
    <w:rPr>
      <w:bdr w:val="none" w:sz="0" w:space="0" w:color="auto"/>
    </w:rPr>
  </w:style>
  <w:style w:type="paragraph" w:customStyle="1" w:styleId="skn-mly2top-boxfirstparagraphparagraph">
    <w:name w:val="skn-mly2_top-box_firstparagraph_paragraph"/>
    <w:basedOn w:val="Normal"/>
  </w:style>
  <w:style w:type="paragraph" w:customStyle="1" w:styleId="skn-mly2name">
    <w:name w:val="skn-mly2_name"/>
    <w:basedOn w:val="Normal"/>
    <w:pPr>
      <w:pBdr>
        <w:top w:val="none" w:sz="0" w:space="0" w:color="auto"/>
        <w:left w:val="none" w:sz="0" w:space="0" w:color="auto"/>
        <w:bottom w:val="none" w:sz="0" w:space="0" w:color="auto"/>
        <w:right w:val="none" w:sz="0" w:space="25" w:color="auto"/>
      </w:pBdr>
      <w:spacing w:line="1080" w:lineRule="atLeast"/>
    </w:pPr>
    <w:rPr>
      <w:rFonts w:ascii="Roboto Slab" w:eastAsia="Roboto Slab" w:hAnsi="Roboto Slab" w:cs="Roboto Slab"/>
      <w:b/>
      <w:bCs/>
      <w:caps/>
      <w:color w:val="EEF0F1"/>
      <w:sz w:val="82"/>
      <w:szCs w:val="82"/>
    </w:rPr>
  </w:style>
  <w:style w:type="character" w:customStyle="1" w:styleId="skn-mly2any">
    <w:name w:val="skn-mly2_any"/>
    <w:basedOn w:val="DefaultParagraphFont"/>
  </w:style>
  <w:style w:type="paragraph" w:customStyle="1" w:styleId="skn-mly2txt-bold">
    <w:name w:val="skn-mly2_txt-bold"/>
    <w:basedOn w:val="Normal"/>
    <w:rPr>
      <w:b/>
      <w:bCs/>
    </w:rPr>
  </w:style>
  <w:style w:type="character" w:customStyle="1" w:styleId="skn-mly2emptycell">
    <w:name w:val="skn-mly2_emptycell"/>
    <w:basedOn w:val="DefaultParagraphFont"/>
  </w:style>
  <w:style w:type="paragraph" w:customStyle="1" w:styleId="skn-mly2emptycellParagraph">
    <w:name w:val="skn-mly2_emptycell Paragraph"/>
    <w:basedOn w:val="Normal"/>
  </w:style>
  <w:style w:type="table" w:customStyle="1" w:styleId="skn-mly2topsection">
    <w:name w:val="skn-mly2_topsection"/>
    <w:basedOn w:val="TableNormal"/>
    <w:tblPr/>
  </w:style>
  <w:style w:type="character" w:customStyle="1" w:styleId="skn-mly2sidecell">
    <w:name w:val="skn-mly2_sidecell"/>
    <w:basedOn w:val="DefaultParagraphFont"/>
  </w:style>
  <w:style w:type="character" w:customStyle="1" w:styleId="skn-mly2parent-containerleft-box">
    <w:name w:val="skn-mly2_parent-container_left-box"/>
    <w:basedOn w:val="DefaultParagraphFont"/>
  </w:style>
  <w:style w:type="paragraph" w:customStyle="1" w:styleId="skn-mly2left-boxsectionnth-child1notsectionpict">
    <w:name w:val="skn-mly2_left-box_section_nth-child(1)_not(.section_pict)"/>
    <w:basedOn w:val="Normal"/>
  </w:style>
  <w:style w:type="paragraph" w:customStyle="1" w:styleId="skn-mly2heading">
    <w:name w:val="skn-mly2_heading"/>
    <w:basedOn w:val="Normal"/>
    <w:pPr>
      <w:pBdr>
        <w:bottom w:val="none" w:sz="0" w:space="5" w:color="auto"/>
      </w:pBdr>
    </w:pPr>
  </w:style>
  <w:style w:type="paragraph" w:customStyle="1" w:styleId="skn-mly2sectiontitle">
    <w:name w:val="skn-mly2_sectiontitle"/>
    <w:basedOn w:val="Normal"/>
    <w:pPr>
      <w:spacing w:line="280" w:lineRule="atLeast"/>
    </w:pPr>
    <w:rPr>
      <w:rFonts w:ascii="Roboto Slab" w:eastAsia="Roboto Slab" w:hAnsi="Roboto Slab" w:cs="Roboto Slab"/>
      <w:b/>
      <w:bCs/>
      <w:caps/>
      <w:color w:val="000000"/>
      <w:spacing w:val="10"/>
      <w:sz w:val="24"/>
      <w:szCs w:val="24"/>
    </w:rPr>
  </w:style>
  <w:style w:type="paragraph" w:customStyle="1" w:styleId="skn-mly2firstparagraphparagraph">
    <w:name w:val="skn-mly2_firstparagraph_paragraph"/>
    <w:basedOn w:val="Normal"/>
  </w:style>
  <w:style w:type="character" w:customStyle="1" w:styleId="skn-mly2addressicon-gap1">
    <w:name w:val="skn-mly2_address_icon-gap1"/>
    <w:basedOn w:val="DefaultParagraphFont"/>
  </w:style>
  <w:style w:type="character" w:customStyle="1" w:styleId="skn-mly2addressicon-svg">
    <w:name w:val="skn-mly2_address_icon-svg"/>
    <w:basedOn w:val="DefaultParagraphFont"/>
  </w:style>
  <w:style w:type="character" w:customStyle="1" w:styleId="skn-mly2addressicon-gap">
    <w:name w:val="skn-mly2_address_icon-gap"/>
    <w:basedOn w:val="DefaultParagraphFont"/>
  </w:style>
  <w:style w:type="character" w:customStyle="1" w:styleId="skn-mly2addressico-txt">
    <w:name w:val="skn-mly2_address_ico-txt"/>
    <w:basedOn w:val="DefaultParagraphFont"/>
  </w:style>
  <w:style w:type="table" w:customStyle="1" w:styleId="skn-mly2word-break">
    <w:name w:val="skn-mly2_word-break"/>
    <w:basedOn w:val="TableNormal"/>
    <w:tblPr/>
  </w:style>
  <w:style w:type="character" w:customStyle="1" w:styleId="skn-mly2left-boxsectionnth-child1notsectionpictCharacter">
    <w:name w:val="skn-mly2_left-box_section_nth-child(1)_not(.section_pict) Character"/>
    <w:basedOn w:val="DefaultParagraphFont"/>
  </w:style>
  <w:style w:type="paragraph" w:customStyle="1" w:styleId="skn-mly2sectionnth-last-child1">
    <w:name w:val="skn-mly2_section_nth-last-child(1)"/>
    <w:basedOn w:val="Normal"/>
  </w:style>
  <w:style w:type="paragraph" w:customStyle="1" w:styleId="skn-mly2ulli">
    <w:name w:val="skn-mly2_ul_li"/>
    <w:basedOn w:val="Normal"/>
  </w:style>
  <w:style w:type="paragraph" w:customStyle="1" w:styleId="skn-mly2anyParagraph">
    <w:name w:val="skn-mly2_any Paragraph"/>
    <w:basedOn w:val="Normal"/>
    <w:pPr>
      <w:pBdr>
        <w:top w:val="none" w:sz="0" w:space="0" w:color="auto"/>
        <w:left w:val="none" w:sz="0" w:space="0" w:color="auto"/>
        <w:bottom w:val="none" w:sz="0" w:space="0" w:color="auto"/>
        <w:right w:val="none" w:sz="0" w:space="0" w:color="auto"/>
      </w:pBdr>
    </w:pPr>
  </w:style>
  <w:style w:type="paragraph" w:customStyle="1" w:styleId="skn-mly2cmn-secparagraph">
    <w:name w:val="skn-mly2_cmn-sec_paragraph"/>
    <w:basedOn w:val="Normal"/>
  </w:style>
  <w:style w:type="paragraph" w:customStyle="1" w:styleId="skn-mly2sidecellParagraph">
    <w:name w:val="skn-mly2_sidecell Paragraph"/>
    <w:basedOn w:val="Normal"/>
  </w:style>
  <w:style w:type="character" w:customStyle="1" w:styleId="skn-mly2parent-containerright-box">
    <w:name w:val="skn-mly2_parent-container_right-box"/>
    <w:basedOn w:val="DefaultParagraphFont"/>
  </w:style>
  <w:style w:type="paragraph" w:customStyle="1" w:styleId="skn-mly2parent-containerright-boxsection">
    <w:name w:val="skn-mly2_parent-container_right-box_section"/>
    <w:basedOn w:val="Normal"/>
  </w:style>
  <w:style w:type="character" w:customStyle="1" w:styleId="skn-mly2parent-containerright-boxsectionCharacter">
    <w:name w:val="skn-mly2_parent-container_right-box_section Character"/>
    <w:basedOn w:val="DefaultParagraphFont"/>
  </w:style>
  <w:style w:type="paragraph" w:customStyle="1" w:styleId="skn-mly2parent-containerright-boxsinglecolumn">
    <w:name w:val="skn-mly2_parent-container_right-box_singlecolumn"/>
    <w:basedOn w:val="Normal"/>
  </w:style>
  <w:style w:type="paragraph" w:customStyle="1" w:styleId="skn-mly2sectionparagraphfirstparagraphpspcdiv">
    <w:name w:val="skn-mly2_section_paragraph_firstparagraph_pspcdiv"/>
    <w:basedOn w:val="Normal"/>
    <w:rPr>
      <w:vanish/>
    </w:rPr>
  </w:style>
  <w:style w:type="paragraph" w:customStyle="1" w:styleId="skn-mly2disp-block">
    <w:name w:val="skn-mly2_disp-block"/>
    <w:basedOn w:val="Normal"/>
  </w:style>
  <w:style w:type="character" w:customStyle="1" w:styleId="skn-mly2txt-boldCharacter">
    <w:name w:val="skn-mly2_txt-bold Character"/>
    <w:basedOn w:val="DefaultParagraphFont"/>
    <w:rPr>
      <w:b/>
      <w:bCs/>
    </w:rPr>
  </w:style>
  <w:style w:type="paragraph" w:customStyle="1" w:styleId="skn-mly2jobline">
    <w:name w:val="skn-mly2_jobline"/>
    <w:basedOn w:val="Normal"/>
  </w:style>
  <w:style w:type="paragraph" w:customStyle="1" w:styleId="skn-mly2paragraph">
    <w:name w:val="skn-mly2_paragraph"/>
    <w:basedOn w:val="Normal"/>
    <w:pPr>
      <w:pBdr>
        <w:left w:val="none" w:sz="0" w:space="15" w:color="auto"/>
      </w:pBdr>
    </w:pPr>
  </w:style>
  <w:style w:type="character" w:customStyle="1" w:styleId="skn-mly2compfont">
    <w:name w:val="skn-mly2_compfont"/>
    <w:basedOn w:val="DefaultParagraphFont"/>
    <w:rPr>
      <w:color w:val="000000"/>
      <w:sz w:val="22"/>
      <w:szCs w:val="22"/>
    </w:rPr>
  </w:style>
  <w:style w:type="paragraph" w:customStyle="1" w:styleId="skn-mly2parent-containerright-boxsectionnth-last-child1">
    <w:name w:val="skn-mly2_parent-container_right-box &gt; section_nth-last-child(1)"/>
    <w:basedOn w:val="Normal"/>
  </w:style>
  <w:style w:type="character" w:customStyle="1" w:styleId="skn-mly2parent-containerright-boxsectionnth-last-child1Character">
    <w:name w:val="skn-mly2_parent-container_right-box &gt; section_nth-last-child(1) Character"/>
    <w:basedOn w:val="DefaultParagraphFont"/>
  </w:style>
  <w:style w:type="table" w:customStyle="1" w:styleId="skn-mly2parent-container">
    <w:name w:val="skn-mly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Vikram S. Choudhary</dc:title>
  <cp:revision>0</cp:revision>
</cp:coreProperties>
</file>