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</w:rPr>
              <w:t>Arvind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</w:rPr>
              <w:t>Malhotra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Project Director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arvind.malhotra@example.com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400053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1980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in managing complex infrastructure projects with a focus on planning, budgeting, and execution. Effective in risk assessment and stakeholder management, leading cross-functional teams to achieve quality and compliance goals. Bringing expertise in contract administration and vendor management to drive project success.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04"/>
        <w:gridCol w:w="771"/>
        <w:gridCol w:w="5084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Planning &amp; Execution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Budgeting &amp; Cost Control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&amp; Vendor Management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Assessment &amp; Mitigation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Team Leadership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Quality &amp; Compliance Assurance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Contract Administration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bottom w:w="0" w:type="dxa"/>
            </w:tcMar>
          </w:tcPr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Project Director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L&amp;T Infrastructure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Directed multiple high-value infrastructure projects with budgets exceeding </w:t>
                  </w:r>
                  <w:r>
                    <w:rPr>
                      <w:rStyle w:val="skn-slo3sectionexpr-secparlrColmnsinglecolumn"/>
                      <w:rFonts w:ascii="Arial" w:eastAsia="Arial" w:hAnsi="Arial" w:cs="Arial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₹</w:t>
                  </w: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500 Cr, ensuring adherence to schedule and quality benchmarks.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multidisciplinary teams of engineers, contractors, and consultants while driving operational efficiency and compliance.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Established risk mitigation strategies, resulting in a 15% reduction in project delays across all assigned projects.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government authorities, clients, and vendors for seamless execution and milestone achievements.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Project Manager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Shapoorji Pallonji Engineering &amp; Construction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2013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2018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Spearheaded mid-to-large infrastructure projects, ensuring on-time delivery with optimized cost management.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detailed project schedules, resource allocation plans, and quality monitoring frameworks.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Enhanced vendor performance through structured evaluation and contract review processes.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Improved project reporting mechanisms, increasing transparency and executive-level visibility.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Project Manager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HCC (Hindustan Construction Company)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New Delhi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2008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2013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0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Oversaw civil engineering project execution, ensuring technical specification compliance and safety standards.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0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project budgets, progress reports, and client communication documentation.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0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Implemented workflow improvements that reduced project cycle time by 10%.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0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design teams and contractors to resolve technical issues and maintain project continuity.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Assistant Project Manager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Gammon India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2006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2008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project planning, resource scheduling, and execution of structural development projects.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quality inspections, vendor coordination, and review of technical drawings.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Contributed to project documentation, reporting, and site audits for compliance and safety.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daily monitoring of project progress and timely escalation of issues.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Engineering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Civil Engineering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Indian Institute of Technology (IIT) Delhi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2005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Higher Secondary Education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Science Stream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St. Xavier's Senior Secondary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0"/>
        <w:gridCol w:w="780"/>
        <w:gridCol w:w="5040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Management Professional (PMP), PMI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Construction Manager (CCM), Construction Management Association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Personal Information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7B605C9A-77C2-4185-8708-B29375A0A9C6}"/>
    <w:embedBold r:id="rId2" w:fontKey="{17459CC1-7202-4A69-B1EC-9CE22A4BB5CD}"/>
    <w:embedItalic r:id="rId3" w:fontKey="{A6EA46FC-B40A-4FAF-AC51-87431E37009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61C1B1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61C1B1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Arvind Malhotra</dc:title>
  <cp:revision>0</cp:revision>
</cp:coreProperties>
</file>