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DFBF5"/>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DFBF5"/>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Neha</w:t>
                  </w:r>
                  <w:r>
                    <w:rPr>
                      <w:rStyle w:val="skn-mlz1sectionnth-last-child1"/>
                      <w:b/>
                      <w:bCs/>
                      <w:caps/>
                    </w:rPr>
                    <w:t xml:space="preserve"> </w:t>
                  </w:r>
                  <w:r>
                    <w:rPr>
                      <w:rStyle w:val="skn-mlz1any"/>
                      <w:b/>
                      <w:bCs/>
                      <w:caps/>
                    </w:rPr>
                    <w:t>Verma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E0A83A"/>
                      <w:sz w:val="28"/>
                      <w:szCs w:val="28"/>
                    </w:rPr>
                  </w:pPr>
                  <w:r>
                    <w:rPr>
                      <w:rStyle w:val="skn-mlz1any"/>
                      <w:rFonts w:ascii="Open Sans" w:eastAsia="Open Sans" w:hAnsi="Open Sans" w:cs="Open Sans"/>
                      <w:b/>
                      <w:bCs/>
                      <w:color w:val="E0A83A"/>
                      <w:sz w:val="28"/>
                      <w:szCs w:val="28"/>
                    </w:rPr>
                    <w:t>Office Admin executive</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DFBF5"/>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neha.verma@example.com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Bengaluru</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Karnataka</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560038</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12 August 1992</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DFBF5"/>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DFB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E0A83A"/>
                      <w:spacing w:val="13"/>
                    </w:rPr>
                  </w:pPr>
                  <w:r>
                    <w:rPr>
                      <w:rStyle w:val="parent-containerleft-boxsectiontitle"/>
                      <w:rFonts w:ascii="Playfair Display" w:eastAsia="Playfair Display" w:hAnsi="Playfair Display" w:cs="Playfair Display"/>
                      <w:b/>
                      <w:bCs/>
                      <w:caps/>
                      <w:color w:val="E0A83A"/>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Offering abilities in office administration and vendor coordination, with strong skills in documentation management and record keeping. Experienced in scheduling and front desk management while supporting HR and finance teams. Bringing expertise in MS Office to enhance workflow efficiency and administrative compliance.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DFB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E0A83A"/>
                      <w:spacing w:val="13"/>
                    </w:rPr>
                  </w:pPr>
                  <w:r>
                    <w:rPr>
                      <w:rStyle w:val="parent-containerleft-boxsectiontitle"/>
                      <w:rFonts w:ascii="Playfair Display" w:eastAsia="Playfair Display" w:hAnsi="Playfair Display" w:cs="Playfair Display"/>
                      <w:b/>
                      <w:bCs/>
                      <w:caps/>
                      <w:color w:val="E0A83A"/>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F7E9C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Orion Corporate Services Pvt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Bengaluru</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Karnataka</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Apr 2019</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Present</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E0A83A"/>
                      <w:sz w:val="22"/>
                      <w:szCs w:val="22"/>
                    </w:rPr>
                  </w:pPr>
                  <w:r>
                    <w:rPr>
                      <w:rStyle w:val="skn-mlz1exed-secsinglecolumnexedsectableright-content"/>
                      <w:rFonts w:ascii="Open Sans" w:eastAsia="Open Sans" w:hAnsi="Open Sans" w:cs="Open Sans"/>
                      <w:b/>
                      <w:bCs/>
                    </w:rPr>
                    <w:t>Office Admin Executive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Managed daily office operations ensuring smooth workflow and administrative compliance.</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Coordinated with vendors for supplies, maintenance, and service agreements.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Maintained employee records, attendance data, and internal documentation systems.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Scheduled meetings, prepared agendas, and managed executive calendars efficiently.</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Handled front desk responsibilities and responded to internal administrative queries.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HR and finance teams with routine administrative coordination tasks.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F7E9CE"/>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BluePeak Solutions Ltd</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Chennai</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2016</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Mar 2019</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E0A83A"/>
                      <w:sz w:val="22"/>
                      <w:szCs w:val="22"/>
                    </w:rPr>
                  </w:pPr>
                  <w:r>
                    <w:rPr>
                      <w:rStyle w:val="skn-mlz1exed-secparagraphnth-last-child1right-content"/>
                      <w:rFonts w:ascii="Open Sans" w:eastAsia="Open Sans" w:hAnsi="Open Sans" w:cs="Open Sans"/>
                      <w:b/>
                      <w:bCs/>
                    </w:rPr>
                    <w:t>Office Admin Executive</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Assisted senior administrators in managing office files and confidential documents.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Coordinated travel arrangements and accommodation for staff and management.</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Maintained inventory records and ensured timely procurement of office supplies.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reports, letters, and spreadsheets using standard office software.</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Supported onboarding activities and employee document verification processes.</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Ensured office policies were followed across departments consistently.</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DFB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E0A83A"/>
                      <w:spacing w:val="13"/>
                    </w:rPr>
                  </w:pPr>
                  <w:r>
                    <w:rPr>
                      <w:rStyle w:val="parent-containerleft-boxsectiontitle"/>
                      <w:rFonts w:ascii="Playfair Display" w:eastAsia="Playfair Display" w:hAnsi="Playfair Display" w:cs="Playfair Display"/>
                      <w:b/>
                      <w:bCs/>
                      <w:caps/>
                      <w:color w:val="E0A83A"/>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F7E9CE"/>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Loyola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Tamil Nadu</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E0A83A"/>
                            <w:sz w:val="22"/>
                            <w:szCs w:val="22"/>
                          </w:rPr>
                          <w:t>Bachelor of Commerce</w:t>
                        </w:r>
                        <w:r>
                          <w:rPr>
                            <w:rStyle w:val="skn-mlz1sectioneducationdegre-group"/>
                            <w:rFonts w:ascii="Open Sans" w:eastAsia="Open Sans" w:hAnsi="Open Sans" w:cs="Open Sans"/>
                            <w:b/>
                            <w:bCs/>
                            <w:color w:val="E0A83A"/>
                            <w:sz w:val="22"/>
                            <w:szCs w:val="22"/>
                          </w:rPr>
                          <w:t xml:space="preserve"> </w:t>
                        </w:r>
                        <w:r>
                          <w:rPr>
                            <w:rStyle w:val="skn-mlz1any"/>
                            <w:rFonts w:ascii="Open Sans" w:eastAsia="Open Sans" w:hAnsi="Open Sans" w:cs="Open Sans"/>
                            <w:b/>
                            <w:bCs/>
                            <w:color w:val="E0A83A"/>
                            <w:sz w:val="22"/>
                            <w:szCs w:val="22"/>
                          </w:rPr>
                          <w:t>in</w:t>
                        </w:r>
                        <w:r>
                          <w:rPr>
                            <w:rStyle w:val="skn-mlz1sectioneducationdegre-group"/>
                            <w:rFonts w:ascii="Open Sans" w:eastAsia="Open Sans" w:hAnsi="Open Sans" w:cs="Open Sans"/>
                            <w:b/>
                            <w:bCs/>
                            <w:color w:val="E0A83A"/>
                            <w:sz w:val="22"/>
                            <w:szCs w:val="22"/>
                          </w:rPr>
                          <w:t xml:space="preserve"> </w:t>
                        </w:r>
                        <w:r>
                          <w:rPr>
                            <w:rStyle w:val="skn-mlz1any"/>
                            <w:rFonts w:ascii="Open Sans" w:eastAsia="Open Sans" w:hAnsi="Open Sans" w:cs="Open Sans"/>
                            <w:b/>
                            <w:bCs/>
                            <w:color w:val="E0A83A"/>
                            <w:sz w:val="22"/>
                            <w:szCs w:val="22"/>
                          </w:rPr>
                          <w:t>Commerce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E0A83A"/>
                            <w:sz w:val="22"/>
                            <w:szCs w:val="22"/>
                          </w:rPr>
                        </w:pPr>
                        <w:r>
                          <w:rPr>
                            <w:rStyle w:val="skn-mlz1sectioneducationeduc-gap-cell"/>
                            <w:rFonts w:ascii="Open Sans" w:eastAsia="Open Sans" w:hAnsi="Open Sans" w:cs="Open Sans"/>
                            <w:b/>
                            <w:bCs/>
                            <w:color w:val="E0A83A"/>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DFB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E0A83A"/>
                      <w:spacing w:val="13"/>
                    </w:rPr>
                  </w:pPr>
                  <w:r>
                    <w:rPr>
                      <w:rStyle w:val="parent-containerleft-boxsectiontitle"/>
                      <w:rFonts w:ascii="Playfair Display" w:eastAsia="Playfair Display" w:hAnsi="Playfair Display" w:cs="Playfair Display"/>
                      <w:b/>
                      <w:bCs/>
                      <w:caps/>
                      <w:color w:val="E0A83A"/>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Office Administration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Documentation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Vendor Coordination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Record Keeping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MS Office</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Scheduling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Front Desk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DFB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E0A83A"/>
                      <w:spacing w:val="13"/>
                    </w:rPr>
                  </w:pPr>
                  <w:r>
                    <w:rPr>
                      <w:rStyle w:val="parent-containerleft-boxsectiontitle"/>
                      <w:rFonts w:ascii="Playfair Display" w:eastAsia="Playfair Display" w:hAnsi="Playfair Display" w:cs="Playfair Display"/>
                      <w:b/>
                      <w:bCs/>
                      <w:caps/>
                      <w:color w:val="E0A83A"/>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0"/>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Certified Office Administration Professional</w:t>
            </w:r>
          </w:p>
          <w:p>
            <w:pPr>
              <w:pStyle w:val="skn-mlz1anyParagraph"/>
              <w:numPr>
                <w:ilvl w:val="0"/>
                <w:numId w:val="11"/>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Advanced MS Office Certification</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DFB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E0A83A"/>
                      <w:spacing w:val="13"/>
                    </w:rPr>
                  </w:pPr>
                  <w:r>
                    <w:rPr>
                      <w:rStyle w:val="parent-containerleft-boxsectiontitle"/>
                      <w:rFonts w:ascii="Playfair Display" w:eastAsia="Playfair Display" w:hAnsi="Playfair Display" w:cs="Playfair Display"/>
                      <w:b/>
                      <w:bCs/>
                      <w:caps/>
                      <w:color w:val="E0A83A"/>
                      <w:spacing w:val="13"/>
                    </w:rPr>
                    <w:t>Personal Information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Gender: Female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DFB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E0A83A"/>
                      <w:spacing w:val="13"/>
                    </w:rPr>
                  </w:pPr>
                  <w:r>
                    <w:rPr>
                      <w:rStyle w:val="parent-containerleft-boxsectiontitle"/>
                      <w:rFonts w:ascii="Playfair Display" w:eastAsia="Playfair Display" w:hAnsi="Playfair Display" w:cs="Playfair Display"/>
                      <w:b/>
                      <w:bCs/>
                      <w:caps/>
                      <w:color w:val="E0A83A"/>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Office Process Streamlining Project: Improved document filing and retrieval efficiency. Vendor Cost Optimization Project: Reduced recurring office supply expenses.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refe-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DFB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E0A83A"/>
                      <w:spacing w:val="13"/>
                    </w:rPr>
                  </w:pPr>
                  <w:r>
                    <w:rPr>
                      <w:rStyle w:val="parent-containerleft-boxsectiontitle"/>
                      <w:rFonts w:ascii="Playfair Display" w:eastAsia="Playfair Display" w:hAnsi="Playfair Display" w:cs="Playfair Display"/>
                      <w:b/>
                      <w:bCs/>
                      <w:caps/>
                      <w:color w:val="E0A83A"/>
                      <w:spacing w:val="13"/>
                    </w:rPr>
                    <w:t>References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cmn-secparagraph"/>
              <w:pBdr>
                <w:top w:val="none" w:sz="0" w:space="0" w:color="auto"/>
                <w:left w:val="none" w:sz="0" w:space="0" w:color="auto"/>
                <w:bottom w:val="none" w:sz="0" w:space="0" w:color="auto"/>
                <w:right w:val="none" w:sz="0" w:space="0" w:color="auto"/>
              </w:pBdr>
              <w:spacing w:before="80" w:after="0" w:line="240" w:lineRule="atLeast"/>
              <w:ind w:left="160" w:right="0"/>
              <w:rPr>
                <w:rStyle w:val="skn-mlz1parent-containerleft-box"/>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References available upon request</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3B18B4C7-081E-4B7D-8D1F-91098A459340}"/>
    <w:embedBold r:id="rId2" w:fontKey="{D49AF618-4FB4-4C5A-90A9-5347E7241B63}"/>
  </w:font>
  <w:font w:name="Open Sans">
    <w:charset w:val="00"/>
    <w:family w:val="auto"/>
    <w:pitch w:val="default"/>
    <w:sig w:usb0="00000000" w:usb1="00000000" w:usb2="00000000" w:usb3="00000000" w:csb0="00000001" w:csb1="00000000"/>
    <w:embedRegular r:id="rId3" w:fontKey="{65EA1C68-D75F-441B-A1F3-C4FA45E106B7}"/>
    <w:embedBold r:id="rId4" w:fontKey="{2FCC5F54-5C05-47AF-9D9C-A06DEF6F45F6}"/>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E0A83A"/>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table" w:customStyle="1" w:styleId="skn-mlz1parent-containerrefe-secheading">
    <w:name w:val="skn-mlz1_parent-container_refe-sec_heading"/>
    <w:basedOn w:val="TableNormal"/>
    <w:tblPr/>
  </w:style>
  <w:style w:type="paragraph" w:customStyle="1" w:styleId="skn-mlz1cmn-secparagraph">
    <w:name w:val="skn-mlz1_cmn-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Neha Verma</dc:title>
  <cp:revision>0</cp:revision>
</cp:coreProperties>
</file>