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333333"/>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333333"/>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333333"/>
                <w:sz w:val="48"/>
                <w:szCs w:val="48"/>
                <w:bdr w:val="none" w:sz="0" w:space="0" w:color="auto"/>
                <w:vertAlign w:val="baseline"/>
              </w:rPr>
            </w:pPr>
            <w:r>
              <w:rPr>
                <w:rStyle w:val="span"/>
                <w:rFonts w:ascii="Open Sans" w:eastAsia="Open Sans" w:hAnsi="Open Sans" w:cs="Open Sans"/>
                <w:b/>
                <w:bCs/>
              </w:rPr>
              <w:t>Rajiv</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Malhotra</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National Sales Controller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rajiv.malhotra@example.com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Mumbai</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400069</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18 August 1982</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pTo lead national sales operations and, therefore, drive consistent revenue growth across regions./ppSenior sales professional with fifteen years of experience managing national sales strategy and execution. Moreover, experienced in controlling regional performance, forecasting demand, and improving distribution efficiency. Additionally, skilled in channel management, team leadership, and revenue planning. Therefore, focused on scalable growth and sustained market expansion./p</w:t>
      </w:r>
    </w:p>
    <w:p>
      <w:pPr>
        <w:pStyle w:val="skn-slo6sectiontitle"/>
        <w:pBdr>
          <w:top w:val="none" w:sz="0" w:space="0" w:color="auto"/>
          <w:left w:val="none" w:sz="0" w:space="0" w:color="auto"/>
          <w:bottom w:val="single" w:sz="8" w:space="0" w:color="333333"/>
          <w:right w:val="none" w:sz="0" w:space="0" w:color="auto"/>
        </w:pBdr>
        <w:spacing w:before="500" w:after="0"/>
        <w:ind w:left="0" w:right="0"/>
        <w:rPr>
          <w:rFonts w:ascii="Open Sans" w:eastAsia="Open Sans" w:hAnsi="Open Sans" w:cs="Open Sans"/>
          <w:b/>
          <w:bCs/>
          <w:caps/>
          <w:color w:val="333333"/>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333333"/>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National Sales Strategy</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Revenue Forecasting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Channel and Distribution Management</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Team Leadership</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Sales Performance Analytics</w:t>
            </w:r>
          </w:p>
        </w:tc>
        <w:tc>
          <w:tcPr>
            <w:tcW w:w="5260" w:type="dxa"/>
            <w:tcMar>
              <w:left w:w="0" w:type="dxa"/>
            </w:tcMar>
            <w:vAlign w:val="top"/>
          </w:tcPr>
          <w:p>
            <w:pPr>
              <w:pStyle w:val="skn-slo6cmn-secparagraphany"/>
              <w:numPr>
                <w:ilvl w:val="0"/>
                <w:numId w:val="6"/>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Budget Planning and Control</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Key Account Management</w:t>
            </w:r>
          </w:p>
        </w:tc>
        <w:tc>
          <w:tcPr>
            <w:tcW w:w="5260" w:type="dxa"/>
            <w:vAlign w:val="top"/>
          </w:tcP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333333"/>
          <w:right w:val="none" w:sz="0" w:space="0" w:color="auto"/>
        </w:pBdr>
        <w:spacing w:before="0" w:after="0"/>
        <w:ind w:left="0" w:right="0"/>
        <w:rPr>
          <w:rFonts w:ascii="Open Sans" w:eastAsia="Open Sans" w:hAnsi="Open Sans" w:cs="Open Sans"/>
          <w:b/>
          <w:bCs/>
          <w:caps/>
          <w:color w:val="333333"/>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333333"/>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National Sales Controller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PrimeHarvest Foods Ltd.</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Mumbai</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2018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8"/>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Led national sales operations across regions to achieve consistent annual revenue growth.</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Controlled regional sales performance and ensured alignment with national business objectives.</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Developed forecasting models to support production planning and inventory optimization.</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zonal managers and ensured target achievement through regular performance reviews.</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Strengthened distributor networks to improve product availability and market penetration.</w:t>
      </w:r>
    </w:p>
    <w:p>
      <w:pPr>
        <w:pStyle w:val="ullinth-last-child1"/>
        <w:numPr>
          <w:ilvl w:val="0"/>
          <w:numId w:val="8"/>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marketing teams to execute national campaigns and trade promotions.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Regional Sales Manager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SunFresh Consumer Products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Delhi</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2014</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2018</w:t>
            </w:r>
          </w:p>
        </w:tc>
      </w:tr>
    </w:tbl>
    <w:p>
      <w:pPr>
        <w:pStyle w:val="ulli"/>
        <w:numPr>
          <w:ilvl w:val="0"/>
          <w:numId w:val="9"/>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sales operations across multiple states and achieved sustained regional growth.</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Led and mentored area sales managers to improve productivity and territory coverage.</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Analyzed regional sales data and implemented corrective actions to close gaps.</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Expanded distributor base to strengthen reach in emerging and underperforming markets.</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Executed regional pricing strategies in coordination with national sales leadership.</w:t>
      </w:r>
    </w:p>
    <w:p>
      <w:pPr>
        <w:pStyle w:val="ullinth-last-child1"/>
        <w:numPr>
          <w:ilvl w:val="0"/>
          <w:numId w:val="9"/>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Ensured compliance with company policies and standard sales operating procedures.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Area Sales Manager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BrightGrow FMCG Pvt. Ltd.</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Jaipur</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2010</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2013</w:t>
            </w:r>
          </w:p>
        </w:tc>
      </w:tr>
    </w:tbl>
    <w:p>
      <w:pPr>
        <w:pStyle w:val="ulli"/>
        <w:numPr>
          <w:ilvl w:val="0"/>
          <w:numId w:val="10"/>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area sales targets and consistently delivered quarterly and annual revenue goals.</w:t>
      </w:r>
    </w:p>
    <w:p>
      <w:pPr>
        <w:pStyle w:val="ulli"/>
        <w:numPr>
          <w:ilvl w:val="0"/>
          <w:numId w:val="1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Supervised sales officers and guided daily execution of beat plans.</w:t>
      </w:r>
    </w:p>
    <w:p>
      <w:pPr>
        <w:pStyle w:val="ulli"/>
        <w:numPr>
          <w:ilvl w:val="0"/>
          <w:numId w:val="1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Monitored distributor performance and resolved channel conflicts effectively.</w:t>
      </w:r>
    </w:p>
    <w:p>
      <w:pPr>
        <w:pStyle w:val="ulli"/>
        <w:numPr>
          <w:ilvl w:val="0"/>
          <w:numId w:val="1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Implemented visibility and merchandising initiatives to improve brand presence.</w:t>
      </w:r>
    </w:p>
    <w:p>
      <w:pPr>
        <w:pStyle w:val="ulli"/>
        <w:numPr>
          <w:ilvl w:val="0"/>
          <w:numId w:val="1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Tracked competitor activities and shared market intelligence with senior management.</w:t>
      </w:r>
    </w:p>
    <w:p>
      <w:pPr>
        <w:pStyle w:val="ullinth-last-child1"/>
        <w:numPr>
          <w:ilvl w:val="0"/>
          <w:numId w:val="10"/>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Ensured timely collections and maintained healthy credit control across accounts.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Sales Executive</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FreshLine Foods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2008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2010</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Handled primary and secondary sales activities within assigned urban territories.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Built strong relationships with distributors and key retail partners.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Achieved monthly targets through effective route planning and outlet coverage.</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Executed promotional schemes and ensured proper in-store implementation.</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Collected market feedback and supported new product launches.</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accurate sales records and daily reporting discipline.</w:t>
      </w:r>
    </w:p>
    <w:p>
      <w:pPr>
        <w:pStyle w:val="skn-slo6sectiontitle"/>
        <w:pBdr>
          <w:top w:val="none" w:sz="0" w:space="0" w:color="auto"/>
          <w:left w:val="none" w:sz="0" w:space="0" w:color="auto"/>
          <w:bottom w:val="single" w:sz="8" w:space="0" w:color="333333"/>
          <w:right w:val="none" w:sz="0" w:space="0" w:color="auto"/>
        </w:pBdr>
        <w:spacing w:before="500" w:after="0"/>
        <w:ind w:left="0" w:right="0"/>
        <w:rPr>
          <w:rFonts w:ascii="Open Sans" w:eastAsia="Open Sans" w:hAnsi="Open Sans" w:cs="Open Sans"/>
          <w:b/>
          <w:bCs/>
          <w:caps/>
          <w:color w:val="333333"/>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333333"/>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Commerce</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Sales and Marketing</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University of Rajasthan</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Rajasthan</w:t>
            </w:r>
          </w:p>
        </w:tc>
        <w:tc>
          <w:tcPr>
            <w:tcW w:w="3000" w:type="dxa"/>
            <w:tcMar>
              <w:top w:w="0" w:type="dxa"/>
              <w:left w:w="0" w:type="dxa"/>
              <w:bottom w:w="0" w:type="dxa"/>
              <w:right w:w="0" w:type="dxa"/>
            </w:tcMar>
            <w:vAlign w:val="top"/>
            <w:hideMark/>
          </w:tcPr>
          <w:p>
            <w:pPr>
              <w:pStyle w:val="skn-slo6sectionjobdateParagraph"/>
              <w:pBdr>
                <w:top w:val="none" w:sz="0" w:space="0" w:color="auto"/>
                <w:left w:val="none" w:sz="0" w:space="0" w:color="auto"/>
                <w:bottom w:val="none" w:sz="0" w:space="0" w:color="auto"/>
                <w:right w:val="none" w:sz="0" w:space="0" w:color="auto"/>
              </w:pBdr>
              <w:ind w:left="0" w:right="0"/>
              <w:textAlignment w:val="auto"/>
              <w:rPr>
                <w:rStyle w:val="skn-slo6sectionjobdate"/>
                <w:rFonts w:ascii="Open Sans" w:eastAsia="Open Sans" w:hAnsi="Open Sans" w:cs="Open Sans"/>
                <w:b w:val="0"/>
                <w:bCs w:val="0"/>
                <w:color w:val="050505"/>
                <w:sz w:val="20"/>
                <w:szCs w:val="20"/>
                <w:bdr w:val="none" w:sz="0" w:space="0" w:color="auto"/>
                <w:vertAlign w:val="baseline"/>
              </w:rPr>
            </w:pPr>
          </w:p>
        </w:tc>
      </w:tr>
    </w:tbl>
    <w:p>
      <w:pPr>
        <w:pStyle w:val="skn-slo6sectiontitle"/>
        <w:pBdr>
          <w:top w:val="none" w:sz="0" w:space="0" w:color="auto"/>
          <w:left w:val="none" w:sz="0" w:space="0" w:color="auto"/>
          <w:bottom w:val="single" w:sz="8" w:space="0" w:color="333333"/>
          <w:right w:val="none" w:sz="0" w:space="0" w:color="auto"/>
        </w:pBdr>
        <w:spacing w:before="500" w:after="0"/>
        <w:ind w:left="0" w:right="0"/>
        <w:rPr>
          <w:rFonts w:ascii="Open Sans" w:eastAsia="Open Sans" w:hAnsi="Open Sans" w:cs="Open Sans"/>
          <w:b/>
          <w:bCs/>
          <w:caps/>
          <w:color w:val="333333"/>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333333"/>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2"/>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Certified Sales Leadership Professional – Indian Institute of Management Skills</w:t>
            </w:r>
          </w:p>
        </w:tc>
        <w:tc>
          <w:tcPr>
            <w:tcW w:w="5260" w:type="dxa"/>
            <w:tcMar>
              <w:left w:w="0" w:type="dxa"/>
            </w:tcMar>
            <w:vAlign w:val="top"/>
          </w:tcPr>
          <w:p>
            <w:pPr>
              <w:pStyle w:val="skn-slo6cmn-secparagraphany"/>
              <w:numPr>
                <w:ilvl w:val="0"/>
                <w:numId w:val="13"/>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Advanced Distribution Management Program – FMCG Sales Academy</w:t>
            </w:r>
          </w:p>
        </w:tc>
      </w:tr>
    </w:tbl>
    <w:p>
      <w:pPr>
        <w:pStyle w:val="skn-slo6sectiontitle"/>
        <w:pBdr>
          <w:top w:val="none" w:sz="0" w:space="0" w:color="auto"/>
          <w:left w:val="none" w:sz="0" w:space="0" w:color="auto"/>
          <w:bottom w:val="single" w:sz="8" w:space="0" w:color="333333"/>
          <w:right w:val="none" w:sz="0" w:space="0" w:color="auto"/>
        </w:pBdr>
        <w:spacing w:before="500" w:after="0"/>
        <w:ind w:left="0" w:right="0"/>
        <w:rPr>
          <w:rFonts w:ascii="Open Sans" w:eastAsia="Open Sans" w:hAnsi="Open Sans" w:cs="Open Sans"/>
          <w:b/>
          <w:bCs/>
          <w:caps/>
          <w:color w:val="333333"/>
          <w:bdr w:val="none" w:sz="0" w:space="0" w:color="auto"/>
          <w:vertAlign w:val="baseline"/>
        </w:rPr>
      </w:pPr>
      <w:r>
        <w:rPr>
          <w:rFonts w:ascii="Open Sans" w:eastAsia="Open Sans" w:hAnsi="Open Sans" w:cs="Open Sans"/>
          <w:bdr w:val="none" w:sz="0" w:space="0" w:color="auto"/>
          <w:vertAlign w:val="baseline"/>
        </w:rPr>
        <w:t>Personal Information</w:t>
      </w:r>
    </w:p>
    <w:p>
      <w:pPr>
        <w:pStyle w:val="div"/>
        <w:pBdr>
          <w:top w:val="none" w:sz="0" w:space="0" w:color="auto"/>
          <w:left w:val="none" w:sz="0" w:space="0" w:color="auto"/>
          <w:bottom w:val="single" w:sz="8" w:space="0" w:color="333333"/>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4"/>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Total Experience: 15 Years</w:t>
      </w:r>
    </w:p>
    <w:p>
      <w:pPr>
        <w:pStyle w:val="ulli"/>
        <w:numPr>
          <w:ilvl w:val="0"/>
          <w:numId w:val="14"/>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Industry: FMCG and Consumer Goods</w:t>
      </w:r>
    </w:p>
    <w:p>
      <w:pPr>
        <w:pStyle w:val="ullinth-last-child1"/>
        <w:numPr>
          <w:ilvl w:val="0"/>
          <w:numId w:val="14"/>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Gender: Male</w:t>
      </w:r>
    </w:p>
    <w:p>
      <w:pPr>
        <w:pStyle w:val="skn-slo6sectiontitle"/>
        <w:pBdr>
          <w:top w:val="none" w:sz="0" w:space="0" w:color="auto"/>
          <w:left w:val="none" w:sz="0" w:space="0" w:color="auto"/>
          <w:bottom w:val="single" w:sz="8" w:space="0" w:color="333333"/>
          <w:right w:val="none" w:sz="0" w:space="0" w:color="auto"/>
        </w:pBdr>
        <w:spacing w:before="500" w:after="0"/>
        <w:ind w:left="0" w:right="0"/>
        <w:rPr>
          <w:rFonts w:ascii="Open Sans" w:eastAsia="Open Sans" w:hAnsi="Open Sans" w:cs="Open Sans"/>
          <w:b/>
          <w:bCs/>
          <w:caps/>
          <w:color w:val="333333"/>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333333"/>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National Sales Restructuring Project – Improved regional alignment and reporting efficiency. Distributor Optimization Project – Reduced costs while improving market coverage nationally.</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E5747827-FA8D-4C04-8F17-121C762DE8D6}"/>
    <w:embedBold r:id="rId2" w:fontKey="{15E2144B-E639-4DAE-BE81-864B4D72BCE2}"/>
    <w:embedItalic r:id="rId3" w:fontKey="{44C926AB-28A6-46BE-B349-748D04043212}"/>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333333"/>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333333"/>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333333"/>
      </w:pBdr>
    </w:pPr>
  </w:style>
  <w:style w:type="paragraph" w:customStyle="1" w:styleId="skn-slo6sectiontitle">
    <w:name w:val="skn-slo6_sectiontitle"/>
    <w:basedOn w:val="Normal"/>
    <w:pPr>
      <w:spacing w:line="300" w:lineRule="atLeast"/>
    </w:pPr>
    <w:rPr>
      <w:b/>
      <w:bCs/>
      <w:caps/>
      <w:color w:val="333333"/>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capsCharacter">
    <w:name w:val="skn-slo6_txt-caps Character"/>
    <w:basedOn w:val="DefaultParagraphFont"/>
    <w:rPr>
      <w:caps/>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paragraph" w:customStyle="1" w:styleId="skn-slo6sectionjobdateParagraph">
    <w:name w:val="skn-slo6_section_jobdate Paragraph"/>
    <w:basedOn w:val="Normal"/>
    <w:pPr>
      <w:jc w:val="right"/>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Rajiv Malhotra</dc:title>
  <cp:revision>0</cp:revision>
</cp:coreProperties>
</file>