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o8top-section"/>
        <w:tblW w:w="0" w:type="auto"/>
        <w:tblCellSpacing w:w="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320"/>
        <w:gridCol w:w="7920"/>
      </w:tblGrid>
      <w:tr>
        <w:tblPrEx>
          <w:tblW w:w="0" w:type="auto"/>
          <w:tblCellSpacing w:w="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rHeight w:val="15120"/>
          <w:tblCellSpacing w:w="0" w:type="dxa"/>
        </w:trPr>
        <w:tc>
          <w:tcPr>
            <w:tcW w:w="4320" w:type="dxa"/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shd w:val="clear" w:color="auto" w:fill="F9F9F9"/>
              <w:spacing w:line="1780" w:lineRule="exact"/>
            </w:pPr>
          </w:p>
          <w:tbl>
            <w:tblPr>
              <w:tblStyle w:val="colorTable"/>
              <w:tblW w:w="4320" w:type="dxa"/>
              <w:tblCellSpacing w:w="0" w:type="dxa"/>
              <w:tblInd w:w="0" w:type="dxa"/>
              <w:shd w:val="clear" w:color="FFFFFF" w:fill="EEEEEE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40"/>
              <w:gridCol w:w="3640"/>
              <w:gridCol w:w="340"/>
            </w:tblGrid>
            <w:tr>
              <w:tblPrEx>
                <w:tblW w:w="4320" w:type="dxa"/>
                <w:tblCellSpacing w:w="0" w:type="dxa"/>
                <w:tblInd w:w="0" w:type="dxa"/>
                <w:shd w:val="clear" w:color="FFFFFF" w:fill="EEEEEE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40" w:type="dxa"/>
                  <w:shd w:val="clear" w:color="FFFFFF" w:fill="EEEEEE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rPr>
                      <w:rStyle w:val="skn-mlo8left-box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colorTable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  <w:r>
                    <w:pict>
                      <v:rect id="_x0000_s1025" style="width:3in;height:20pt;margin-top:0;margin-left:0;mso-position-horizontal-relative:page;mso-position-vertical-relative:page;position:absolute;z-index:-251658240" o:allowincell="f" fillcolor="#f9f9f9" stroked="f">
                        <v:path strokeok="f"/>
                      </v:rect>
                    </w:pict>
                  </w:r>
                </w:p>
              </w:tc>
              <w:tc>
                <w:tcPr>
                  <w:tcW w:w="3640" w:type="dxa"/>
                  <w:shd w:val="clear" w:color="FFFFFF" w:fill="EEEEEE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div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320" w:lineRule="exact"/>
                    <w:ind w:left="0" w:right="0"/>
                    <w:rPr>
                      <w:rStyle w:val="skn-mlo8first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  <w:p>
                  <w:pPr>
                    <w:pStyle w:val="skn-mlo8namespan"/>
                    <w:spacing w:before="0" w:after="0" w:line="640" w:lineRule="atLeast"/>
                    <w:ind w:left="0" w:right="0"/>
                    <w:rPr>
                      <w:rStyle w:val="skn-mlo8firstparagraph"/>
                      <w:rFonts w:ascii="Roboto" w:eastAsia="Roboto" w:hAnsi="Roboto" w:cs="Roboto"/>
                      <w:b/>
                      <w:bCs/>
                      <w:color w:val="E18926"/>
                      <w:spacing w:val="56"/>
                      <w:sz w:val="56"/>
                      <w:szCs w:val="56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8firstparagraph"/>
                      <w:rFonts w:ascii="Roboto" w:eastAsia="Roboto" w:hAnsi="Roboto" w:cs="Roboto"/>
                      <w:b/>
                      <w:bCs/>
                      <w:color w:val="E18926"/>
                      <w:spacing w:val="56"/>
                      <w:sz w:val="56"/>
                      <w:szCs w:val="56"/>
                      <w:bdr w:val="none" w:sz="0" w:space="0" w:color="auto"/>
                      <w:vertAlign w:val="baseline"/>
                    </w:rPr>
                    <w:t>Arjun</w:t>
                  </w:r>
                </w:p>
                <w:p>
                  <w:pPr>
                    <w:pStyle w:val="skn-mlo8namespan"/>
                    <w:spacing w:before="0" w:after="0" w:line="640" w:lineRule="atLeast"/>
                    <w:ind w:left="0" w:right="0"/>
                    <w:rPr>
                      <w:rStyle w:val="skn-mlo8firstparagraph"/>
                      <w:rFonts w:ascii="Roboto" w:eastAsia="Roboto" w:hAnsi="Roboto" w:cs="Roboto"/>
                      <w:b/>
                      <w:bCs/>
                      <w:color w:val="E18926"/>
                      <w:spacing w:val="56"/>
                      <w:sz w:val="56"/>
                      <w:szCs w:val="56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8firstparagraph"/>
                      <w:rFonts w:ascii="Roboto" w:eastAsia="Roboto" w:hAnsi="Roboto" w:cs="Roboto"/>
                      <w:b/>
                      <w:bCs/>
                      <w:color w:val="E18926"/>
                      <w:spacing w:val="56"/>
                      <w:sz w:val="56"/>
                      <w:szCs w:val="56"/>
                      <w:bdr w:val="none" w:sz="0" w:space="0" w:color="auto"/>
                      <w:vertAlign w:val="baseline"/>
                    </w:rPr>
                    <w:t>Desai</w:t>
                  </w:r>
                </w:p>
                <w:p>
                  <w:pPr>
                    <w:pStyle w:val="skn-mlo8resumetitle"/>
                    <w:pBdr>
                      <w:top w:val="none" w:sz="0" w:space="6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0" w:right="0"/>
                    <w:rPr>
                      <w:rStyle w:val="skn-mlo8firstparagraph"/>
                      <w:rFonts w:ascii="Open Sans" w:eastAsia="Open Sans" w:hAnsi="Open Sans" w:cs="Open Sans"/>
                      <w:b/>
                      <w:bCs/>
                      <w:caps/>
                      <w:color w:val="E18926"/>
                      <w:spacing w:val="19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</w:rPr>
                    <w:t>Music Teacher</w:t>
                  </w:r>
                </w:p>
              </w:tc>
              <w:tc>
                <w:tcPr>
                  <w:tcW w:w="340" w:type="dxa"/>
                  <w:shd w:val="clear" w:color="FFFFFF" w:fill="EEEEEE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colorTableCellParagraph"/>
                    <w:spacing w:line="260" w:lineRule="atLeast"/>
                    <w:ind w:left="0" w:right="0"/>
                    <w:rPr>
                      <w:rStyle w:val="colorTable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colorTable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colorTable"/>
              <w:tblW w:w="4320" w:type="dxa"/>
              <w:tblCellSpacing w:w="0" w:type="dxa"/>
              <w:tblInd w:w="0" w:type="dxa"/>
              <w:shd w:val="clear" w:color="FFFFFF" w:fill="EEEEEE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40"/>
              <w:gridCol w:w="3640"/>
              <w:gridCol w:w="340"/>
            </w:tblGrid>
            <w:tr>
              <w:tblPrEx>
                <w:tblW w:w="4320" w:type="dxa"/>
                <w:tblCellSpacing w:w="0" w:type="dxa"/>
                <w:tblInd w:w="0" w:type="dxa"/>
                <w:shd w:val="clear" w:color="FFFFFF" w:fill="EEEEEE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40" w:type="dxa"/>
                  <w:shd w:val="clear" w:color="FFFFFF" w:fill="EEEEEE"/>
                  <w:tcMar>
                    <w:top w:w="0" w:type="dxa"/>
                    <w:left w:w="0" w:type="dxa"/>
                    <w:bottom w:w="300" w:type="dxa"/>
                    <w:right w:w="0" w:type="dxa"/>
                  </w:tcMar>
                  <w:vAlign w:val="top"/>
                  <w:hideMark/>
                </w:tcPr>
                <w:p>
                  <w:pPr>
                    <w:rPr>
                      <w:rStyle w:val="skn-mlo8left-box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cntc-seccolor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3640" w:type="dxa"/>
                  <w:shd w:val="clear" w:color="FFFFFF" w:fill="EEEEEE"/>
                  <w:tcMar>
                    <w:top w:w="0" w:type="dxa"/>
                    <w:left w:w="0" w:type="dxa"/>
                    <w:bottom w:w="30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div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500" w:lineRule="exact"/>
                    <w:ind w:left="0" w:right="0"/>
                    <w:rPr>
                      <w:rStyle w:val="cntc-seccolor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  <w:p>
                  <w:pPr>
                    <w:pStyle w:val="skn-mlo8sectiontitl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240"/>
                    <w:ind w:left="0" w:right="0"/>
                    <w:rPr>
                      <w:rStyle w:val="cntc-seccolorTableany"/>
                      <w:rFonts w:ascii="Open Sans" w:eastAsia="Open Sans" w:hAnsi="Open Sans" w:cs="Open Sans"/>
                      <w:b/>
                      <w:bCs/>
                      <w:caps/>
                      <w:color w:val="E18926"/>
                      <w:spacing w:val="1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cntc-seccolorTableany"/>
                      <w:rFonts w:ascii="Open Sans" w:eastAsia="Open Sans" w:hAnsi="Open Sans" w:cs="Open Sans"/>
                      <w:b/>
                      <w:bCs/>
                      <w:caps/>
                      <w:color w:val="E18926"/>
                      <w:bdr w:val="none" w:sz="0" w:space="0" w:color="auto"/>
                      <w:vertAlign w:val="baseline"/>
                    </w:rPr>
                    <w:t>Contact</w:t>
                  </w:r>
                </w:p>
                <w:tbl>
                  <w:tblPr>
                    <w:tblStyle w:val="skn-mlo8icon-row"/>
                    <w:tblW w:w="4320" w:type="dxa"/>
                    <w:tblCellSpacing w:w="0" w:type="dxa"/>
                    <w:tblInd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60"/>
                    <w:gridCol w:w="3760"/>
                  </w:tblGrid>
                  <w:tr>
                    <w:tblPrEx>
                      <w:tblW w:w="4320" w:type="dxa"/>
                      <w:tblCellSpacing w:w="0" w:type="dxa"/>
                      <w:tblInd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hRule="auto" w:val="0"/>
                      <w:tblCellSpacing w:w="0" w:type="dxa"/>
                    </w:trPr>
                    <w:tc>
                      <w:tcPr>
                        <w:tcW w:w="560" w:type="dxa"/>
                        <w:tcMar>
                          <w:top w:w="0" w:type="dxa"/>
                          <w:left w:w="100" w:type="dxa"/>
                          <w:bottom w:w="20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spacing w:line="210" w:lineRule="atLeast"/>
                          <w:rPr>
                            <w:rStyle w:val="cntc-seccolorTableany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drawing>
                            <wp:inline>
                              <wp:extent cx="114159" cy="114223"/>
                              <wp:docPr id="100001" name="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1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14159" cy="1142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3760" w:type="dxa"/>
                        <w:tcMar>
                          <w:top w:w="0" w:type="dxa"/>
                          <w:left w:w="0" w:type="dxa"/>
                          <w:bottom w:w="200" w:type="dxa"/>
                          <w:right w:w="660" w:type="dxa"/>
                        </w:tcMar>
                        <w:vAlign w:val="top"/>
                        <w:hideMark/>
                      </w:tcPr>
                      <w:p>
                        <w:pPr>
                          <w:spacing w:line="260" w:lineRule="atLeast"/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</w:rPr>
                          <w:t>+91 98765 43210</w:t>
                        </w:r>
                        <w:r>
                          <w:rPr>
                            <w:rStyle w:val="skn-mlo8ico-txt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 xml:space="preserve"> </w:t>
                        </w: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skn-mlo8icon-row"/>
                    <w:tblW w:w="4320" w:type="dxa"/>
                    <w:tblCellSpacing w:w="0" w:type="dxa"/>
                    <w:tblInd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60"/>
                    <w:gridCol w:w="3760"/>
                  </w:tblGrid>
                  <w:tr>
                    <w:tblPrEx>
                      <w:tblW w:w="4320" w:type="dxa"/>
                      <w:tblCellSpacing w:w="0" w:type="dxa"/>
                      <w:tblInd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hRule="auto" w:val="0"/>
                      <w:tblCellSpacing w:w="0" w:type="dxa"/>
                    </w:trPr>
                    <w:tc>
                      <w:tcPr>
                        <w:tcW w:w="560" w:type="dxa"/>
                        <w:tcMar>
                          <w:top w:w="0" w:type="dxa"/>
                          <w:left w:w="100" w:type="dxa"/>
                          <w:bottom w:w="20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spacing w:line="190" w:lineRule="atLeast"/>
                          <w:rPr>
                            <w:rStyle w:val="cntc-seccolorTableany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drawing>
                            <wp:inline>
                              <wp:extent cx="114159" cy="88840"/>
                              <wp:docPr id="100003" name="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3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5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14159" cy="8884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3760" w:type="dxa"/>
                        <w:tcMar>
                          <w:top w:w="0" w:type="dxa"/>
                          <w:left w:w="0" w:type="dxa"/>
                          <w:bottom w:w="200" w:type="dxa"/>
                          <w:right w:w="660" w:type="dxa"/>
                        </w:tcMar>
                        <w:vAlign w:val="top"/>
                        <w:hideMark/>
                      </w:tcPr>
                      <w:p>
                        <w:pPr>
                          <w:spacing w:line="260" w:lineRule="atLeast"/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</w:rPr>
                          <w:t>arjun.desai.music@example.com</w:t>
                        </w: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skn-mlo8icon-rownth-last-child1"/>
                    <w:tblW w:w="4320" w:type="dxa"/>
                    <w:tblCellSpacing w:w="0" w:type="dxa"/>
                    <w:tblInd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60"/>
                    <w:gridCol w:w="3760"/>
                  </w:tblGrid>
                  <w:tr>
                    <w:tblPrEx>
                      <w:tblW w:w="4320" w:type="dxa"/>
                      <w:tblCellSpacing w:w="0" w:type="dxa"/>
                      <w:tblInd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hRule="auto" w:val="0"/>
                      <w:tblCellSpacing w:w="0" w:type="dxa"/>
                    </w:trPr>
                    <w:tc>
                      <w:tcPr>
                        <w:tcW w:w="560" w:type="dxa"/>
                        <w:tcMar>
                          <w:top w:w="0" w:type="dxa"/>
                          <w:left w:w="100" w:type="dxa"/>
                          <w:bottom w:w="20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spacing w:line="220" w:lineRule="atLeast"/>
                          <w:rPr>
                            <w:rStyle w:val="cntc-seccolorTableany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drawing>
                            <wp:inline>
                              <wp:extent cx="101475" cy="126914"/>
                              <wp:docPr id="100005" name="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5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6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1475" cy="12691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3760" w:type="dxa"/>
                        <w:tcMar>
                          <w:top w:w="0" w:type="dxa"/>
                          <w:left w:w="0" w:type="dxa"/>
                          <w:bottom w:w="200" w:type="dxa"/>
                          <w:right w:w="660" w:type="dxa"/>
                        </w:tcMar>
                        <w:vAlign w:val="top"/>
                        <w:hideMark/>
                      </w:tcPr>
                      <w:p>
                        <w:pPr>
                          <w:spacing w:line="260" w:lineRule="atLeast"/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</w:rPr>
                          <w:t>Ahmedabad</w:t>
                        </w:r>
                        <w:r>
                          <w:rPr>
                            <w:rStyle w:val="span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</w:rPr>
                          <w:t>,</w:t>
                        </w:r>
                        <w:r>
                          <w:rPr>
                            <w:rStyle w:val="skn-mlo8ico-txt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 xml:space="preserve"> </w:t>
                        </w:r>
                        <w:r>
                          <w:rPr>
                            <w:rStyle w:val="span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</w:rPr>
                          <w:t>Gujarat</w:t>
                        </w:r>
                        <w:r>
                          <w:rPr>
                            <w:rStyle w:val="skn-mlo8ico-txt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 xml:space="preserve"> </w:t>
                        </w:r>
                      </w:p>
                    </w:tc>
                  </w:tr>
                </w:tbl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rPr>
                      <w:rStyle w:val="cntc-seccolor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340" w:type="dxa"/>
                  <w:shd w:val="clear" w:color="FFFFFF" w:fill="EEEEEE"/>
                  <w:tcMar>
                    <w:top w:w="0" w:type="dxa"/>
                    <w:left w:w="0" w:type="dxa"/>
                    <w:bottom w:w="30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cntc-seccolorTableanyParagraph"/>
                    <w:spacing w:line="260" w:lineRule="atLeast"/>
                    <w:ind w:left="0" w:right="0"/>
                    <w:textAlignment w:val="top"/>
                    <w:rPr>
                      <w:rStyle w:val="cntc-seccolor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cntc-seccolor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</w:tr>
          </w:tbl>
          <w:p>
            <w:pPr>
              <w:pStyle w:val="skn-mlo8sectiontitle"/>
              <w:pBdr>
                <w:top w:val="none" w:sz="0" w:space="0" w:color="auto"/>
                <w:left w:val="none" w:sz="0" w:space="17" w:color="auto"/>
                <w:bottom w:val="none" w:sz="0" w:space="0" w:color="auto"/>
                <w:right w:val="none" w:sz="0" w:space="17" w:color="auto"/>
              </w:pBdr>
              <w:spacing w:before="480" w:after="240"/>
              <w:ind w:left="340" w:right="340"/>
              <w:rPr>
                <w:rStyle w:val="skn-mlo8left-box"/>
                <w:rFonts w:ascii="Open Sans" w:eastAsia="Open Sans" w:hAnsi="Open Sans" w:cs="Open Sans"/>
                <w:b/>
                <w:bCs/>
                <w:caps/>
                <w:color w:val="E18926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left-box"/>
                <w:rFonts w:ascii="Open Sans" w:eastAsia="Open Sans" w:hAnsi="Open Sans" w:cs="Open Sans"/>
                <w:b/>
                <w:bCs/>
                <w:caps/>
                <w:color w:val="E18926"/>
                <w:bdr w:val="none" w:sz="0" w:space="0" w:color="auto"/>
                <w:vertAlign w:val="baseline"/>
              </w:rPr>
              <w:t>Skills</w:t>
            </w:r>
          </w:p>
          <w:p>
            <w:pPr>
              <w:pStyle w:val="p"/>
              <w:numPr>
                <w:ilvl w:val="0"/>
                <w:numId w:val="1"/>
              </w:numPr>
              <w:spacing w:before="6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Vocal music training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Instrumental music proficiency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Music theory and notation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Rhythm and voice modulation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Lesson planning and curriculum design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Student assessment and tracking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Choir conducting and group singing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Event organization and concert planning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Audio equipment maintenance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Performance coaching and stage management</w:t>
            </w:r>
          </w:p>
          <w:p>
            <w:pPr>
              <w:pStyle w:val="skn-mlo8left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60" w:lineRule="atLeast"/>
              <w:ind w:left="0" w:right="0"/>
              <w:textAlignment w:val="auto"/>
              <w:rPr>
                <w:rStyle w:val="skn-mlo8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7920" w:type="dxa"/>
            <w:tcMar>
              <w:top w:w="340" w:type="dxa"/>
              <w:left w:w="500" w:type="dxa"/>
              <w:bottom w:w="340" w:type="dxa"/>
              <w:right w:w="34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20" w:lineRule="exact"/>
              <w:ind w:left="0" w:right="0"/>
              <w:rPr>
                <w:rStyle w:val="sum-para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240"/>
              <w:ind w:left="0" w:right="0"/>
              <w:rPr>
                <w:rStyle w:val="sum-para"/>
                <w:rFonts w:ascii="Open Sans" w:eastAsia="Open Sans" w:hAnsi="Open Sans" w:cs="Open Sans"/>
                <w:b/>
                <w:bCs/>
                <w:caps/>
                <w:color w:val="E18926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um-para"/>
                <w:rFonts w:ascii="Open Sans" w:eastAsia="Open Sans" w:hAnsi="Open Sans" w:cs="Open Sans"/>
                <w:b/>
                <w:bCs/>
                <w:caps/>
                <w:color w:val="E18926"/>
                <w:bdr w:val="none" w:sz="0" w:space="0" w:color="auto"/>
                <w:vertAlign w:val="baseline"/>
              </w:rPr>
              <w:t>Professional Summary</w:t>
            </w:r>
          </w:p>
          <w:p>
            <w:pPr>
              <w:pStyle w:val="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40" w:lineRule="atLeast"/>
              <w:ind w:left="0" w:right="0"/>
              <w:rPr>
                <w:rStyle w:val="sum-para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um-para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Dynamic music educator with a proven track record at Harmony Public School, excelling in vocal training and event organization. Skilled in lesson planning and performance coaching, I inspire students to achieve their musical potential while fostering a love for the arts. Passionate about cultivating talent through engaging performances and competitions.</w:t>
            </w: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E18926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E18926"/>
                <w:bdr w:val="none" w:sz="0" w:space="0" w:color="auto"/>
                <w:vertAlign w:val="baseline"/>
              </w:rPr>
              <w:t>Experience</w:t>
            </w:r>
          </w:p>
          <w:p>
            <w:pPr>
              <w:pStyle w:val="skn-mlo8disp-block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June 2022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Present</w:t>
            </w:r>
          </w:p>
          <w:p>
            <w:pPr>
              <w:pStyle w:val="skn-mlo8txt-bold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olor w:val="E18926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olor w:val="E18926"/>
                <w:sz w:val="20"/>
                <w:szCs w:val="20"/>
                <w:bdr w:val="none" w:sz="0" w:space="0" w:color="auto"/>
                <w:vertAlign w:val="baseline"/>
              </w:rPr>
              <w:t>Music Teacher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Harmony Public School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Ahmedabad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Gujarat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00" w:lineRule="exac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p>
            <w:pPr>
              <w:pStyle w:val="skn-mlo8ulli"/>
              <w:numPr>
                <w:ilvl w:val="0"/>
                <w:numId w:val="2"/>
              </w:numPr>
              <w:spacing w:before="60"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Conducting vocal and instrumental music classes for Grades 1–8.</w:t>
            </w:r>
          </w:p>
          <w:p>
            <w:pPr>
              <w:pStyle w:val="skn-mlo8ulli"/>
              <w:numPr>
                <w:ilvl w:val="0"/>
                <w:numId w:val="2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Teaching both classical and contemporary music techniques.</w:t>
            </w:r>
          </w:p>
          <w:p>
            <w:pPr>
              <w:pStyle w:val="skn-mlo8ulli"/>
              <w:numPr>
                <w:ilvl w:val="0"/>
                <w:numId w:val="2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Organizing school performances, cultural events, and inter-school music competitions.</w:t>
            </w:r>
          </w:p>
          <w:p>
            <w:pPr>
              <w:pStyle w:val="skn-mlo8ulli"/>
              <w:numPr>
                <w:ilvl w:val="0"/>
                <w:numId w:val="2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Developing lesson plans to teach music theory, rhythm exercises, and performance skills.</w:t>
            </w:r>
          </w:p>
          <w:p>
            <w:pPr>
              <w:pStyle w:val="skn-mlo8ulli"/>
              <w:numPr>
                <w:ilvl w:val="0"/>
                <w:numId w:val="2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Providing one-on-one guidance to students for stage performances.</w:t>
            </w:r>
          </w:p>
          <w:p>
            <w:pPr>
              <w:pStyle w:val="skn-mlo8ulli"/>
              <w:numPr>
                <w:ilvl w:val="0"/>
                <w:numId w:val="2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Maintaining musical instruments, sound systems, and classroom resources.</w:t>
            </w:r>
          </w:p>
          <w:p>
            <w:pPr>
              <w:pStyle w:val="skn-mlo8ulli"/>
              <w:numPr>
                <w:ilvl w:val="0"/>
                <w:numId w:val="2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Encouraging student participation in choir, group performances, and talent shows.</w:t>
            </w:r>
          </w:p>
          <w:p>
            <w:pPr>
              <w:pStyle w:val="skn-mlo8disp-block"/>
              <w:pBdr>
                <w:top w:val="none" w:sz="0" w:space="14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April 2021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May 2022</w:t>
            </w:r>
          </w:p>
          <w:p>
            <w:pPr>
              <w:pStyle w:val="skn-mlo8txt-bold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olor w:val="E18926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olor w:val="E18926"/>
                <w:sz w:val="20"/>
                <w:szCs w:val="20"/>
                <w:bdr w:val="none" w:sz="0" w:space="0" w:color="auto"/>
                <w:vertAlign w:val="baseline"/>
              </w:rPr>
              <w:t>Assistant Music Instructor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Creative Arts Academy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Ahmedabad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Gujarat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00" w:lineRule="exac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p>
            <w:pPr>
              <w:pStyle w:val="skn-mlo8ulli"/>
              <w:numPr>
                <w:ilvl w:val="0"/>
                <w:numId w:val="3"/>
              </w:numPr>
              <w:spacing w:before="60"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Assisted senior music teachers in conducting vocal and instrumental sessions.</w:t>
            </w:r>
          </w:p>
          <w:p>
            <w:pPr>
              <w:pStyle w:val="skn-mlo8ulli"/>
              <w:numPr>
                <w:ilvl w:val="0"/>
                <w:numId w:val="3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Helped students practice musical pieces and improve performance skills.</w:t>
            </w:r>
          </w:p>
          <w:p>
            <w:pPr>
              <w:pStyle w:val="skn-mlo8ulli"/>
              <w:numPr>
                <w:ilvl w:val="0"/>
                <w:numId w:val="3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Supported planning for concerts, recitals, and school cultural activities.</w:t>
            </w:r>
          </w:p>
          <w:p>
            <w:pPr>
              <w:pStyle w:val="skn-mlo8ulli"/>
              <w:numPr>
                <w:ilvl w:val="0"/>
                <w:numId w:val="3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Managed inventory of musical instruments and learning materials.</w:t>
            </w: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E18926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E18926"/>
                <w:bdr w:val="none" w:sz="0" w:space="0" w:color="auto"/>
                <w:vertAlign w:val="baseline"/>
              </w:rPr>
              <w:t>Education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" w:lineRule="exac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sdcl-color"/>
                <w:rFonts w:ascii="Open Sans" w:eastAsia="Open Sans" w:hAnsi="Open Sans" w:cs="Open Sans"/>
                <w:b/>
                <w:bCs/>
                <w:sz w:val="20"/>
                <w:szCs w:val="20"/>
              </w:rPr>
              <w:t>Bachelor of Arts (B.A.)</w:t>
            </w:r>
            <w:r>
              <w:rPr>
                <w:rStyle w:val="skn-m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8sdcl-color"/>
                <w:rFonts w:ascii="Open Sans" w:eastAsia="Open Sans" w:hAnsi="Open Sans" w:cs="Open Sans"/>
                <w:b/>
                <w:bCs/>
                <w:sz w:val="20"/>
                <w:szCs w:val="20"/>
              </w:rPr>
              <w:t>in</w:t>
            </w:r>
            <w:r>
              <w:rPr>
                <w:rStyle w:val="skn-m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8sdcl-color"/>
                <w:rFonts w:ascii="Open Sans" w:eastAsia="Open Sans" w:hAnsi="Open Sans" w:cs="Open Sans"/>
                <w:b/>
                <w:bCs/>
                <w:sz w:val="20"/>
                <w:szCs w:val="20"/>
              </w:rPr>
              <w:t>Music</w:t>
            </w:r>
            <w:r>
              <w:rPr>
                <w:rStyle w:val="skn-m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Gujarat University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Gujarat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80" w:lineRule="exac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sdcl-color"/>
                <w:rFonts w:ascii="Open Sans" w:eastAsia="Open Sans" w:hAnsi="Open Sans" w:cs="Open Sans"/>
                <w:b/>
                <w:bCs/>
                <w:sz w:val="20"/>
                <w:szCs w:val="20"/>
              </w:rPr>
              <w:t>Higher Secondary (12th)</w:t>
            </w:r>
            <w:r>
              <w:rPr>
                <w:rStyle w:val="skn-m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8sdcl-color"/>
                <w:rFonts w:ascii="Open Sans" w:eastAsia="Open Sans" w:hAnsi="Open Sans" w:cs="Open Sans"/>
                <w:b/>
                <w:bCs/>
                <w:sz w:val="20"/>
                <w:szCs w:val="20"/>
              </w:rPr>
              <w:t>in</w:t>
            </w:r>
            <w:r>
              <w:rPr>
                <w:rStyle w:val="skn-m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8sdcl-color"/>
                <w:rFonts w:ascii="Open Sans" w:eastAsia="Open Sans" w:hAnsi="Open Sans" w:cs="Open Sans"/>
                <w:b/>
                <w:bCs/>
                <w:sz w:val="20"/>
                <w:szCs w:val="20"/>
              </w:rPr>
              <w:t>Arts / Music Stream</w:t>
            </w:r>
            <w:r>
              <w:rPr>
                <w:rStyle w:val="skn-m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GSEB Board</w:t>
            </w: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80" w:lineRule="exac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sdcl-color"/>
                <w:rFonts w:ascii="Open Sans" w:eastAsia="Open Sans" w:hAnsi="Open Sans" w:cs="Open Sans"/>
                <w:b/>
                <w:bCs/>
                <w:sz w:val="20"/>
                <w:szCs w:val="20"/>
              </w:rPr>
              <w:t>Secondary School Certificate (10th)</w:t>
            </w:r>
            <w:r>
              <w:rPr>
                <w:rStyle w:val="skn-m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GSEB Board</w:t>
            </w: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E18926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E18926"/>
                <w:bdr w:val="none" w:sz="0" w:space="0" w:color="auto"/>
                <w:vertAlign w:val="baseline"/>
              </w:rPr>
              <w:t>Certifications</w:t>
            </w:r>
          </w:p>
          <w:p>
            <w:pPr>
              <w:pStyle w:val="p"/>
              <w:numPr>
                <w:ilvl w:val="0"/>
                <w:numId w:val="4"/>
              </w:numPr>
              <w:spacing w:before="60" w:after="14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Diploma in Music / Sangeet Visharad – Recognized Music Institute</w:t>
            </w:r>
          </w:p>
          <w:p>
            <w:pPr>
              <w:pStyle w:val="p"/>
              <w:numPr>
                <w:ilvl w:val="0"/>
                <w:numId w:val="4"/>
              </w:numPr>
              <w:spacing w:before="0" w:after="14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Certificate in Vocal &amp; Instrumental Music (Optional: if applicable)</w:t>
            </w:r>
          </w:p>
          <w:p>
            <w:pPr>
              <w:pStyle w:val="p"/>
              <w:numPr>
                <w:ilvl w:val="0"/>
                <w:numId w:val="4"/>
              </w:numPr>
              <w:spacing w:before="0"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Participation in National / State Music Workshops (if any)</w:t>
            </w: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E18926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E18926"/>
                <w:bdr w:val="none" w:sz="0" w:space="0" w:color="auto"/>
                <w:vertAlign w:val="baseline"/>
              </w:rPr>
              <w:t>References</w:t>
            </w:r>
          </w:p>
          <w:p>
            <w:pPr>
              <w:pStyle w:val="skn-mlo8top-sectionright-boxsectionparagraph"/>
              <w:pBdr>
                <w:bottom w:val="none" w:sz="0" w:space="14" w:color="auto"/>
              </w:pBdr>
              <w:spacing w:before="0" w:line="260" w:lineRule="atLeast"/>
              <w:ind w:left="0" w:right="0"/>
              <w:textAlignment w:val="top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References available upon request</w:t>
            </w: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80" w:lineRule="exac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color w:val="FFFFFF"/>
          <w:sz w:val="2"/>
        </w:rPr>
        <w:t>.</w:t>
      </w:r>
    </w:p>
    <w:sectPr>
      <w:headerReference w:type="default" r:id="rId7"/>
      <w:footerReference w:type="default" r:id="rId8"/>
      <w:pgSz w:w="12240" w:h="15840"/>
      <w:pgMar w:top="0" w:right="0" w:bottom="0" w:left="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charset w:val="00"/>
    <w:family w:val="auto"/>
    <w:pitch w:val="default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9540B407-D4ED-445F-A30F-9F664B55E1C2}"/>
    <w:embedBold r:id="rId2" w:fontKey="{427070D0-AA6A-4D4B-A640-7590B29A0A62}"/>
  </w:font>
  <w:font w:name="Roboto">
    <w:charset w:val="00"/>
    <w:family w:val="auto"/>
    <w:pitch w:val="default"/>
    <w:sig w:usb0="00000000" w:usb1="00000000" w:usb2="00000000" w:usb3="00000000" w:csb0="00000001" w:csb1="00000000"/>
    <w:embedRegular r:id="rId3" w:fontKey="{176DDF2F-2D17-4F27-9BF8-463137428EB3}"/>
    <w:embedBold r:id="rId4" w:fontKey="{D432EA4F-0D9E-4D9C-8BA9-06DF1A5A738C}"/>
  </w:font>
  <w:font w:name="Symbol">
    <w:charset w:val="00"/>
    <w:family w:val="auto"/>
    <w:pitch w:val="default"/>
  </w:font>
  <w:font w:name="Times New Roman">
    <w:charset w:val="00"/>
    <w:family w:val="auto"/>
    <w:pitch w:val="default"/>
  </w:font>
  <w:font w:name="Wingdings">
    <w:charset w:val="00"/>
    <w:family w:val="auto"/>
    <w:pitch w:val="default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rPr>
        <w:color w:val="FFFFFF"/>
        <w:sz w:val="2"/>
      </w:rPr>
      <w:t>.</w: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pict>
        <v:rect id="_x0000_s2049" style="width:3in;height:1000pt;margin-top:0;margin-left:0;mso-position-horizontal-relative:page;mso-position-vertical-relative:page;position:absolute;z-index:-251658240" o:allowincell="f" fillcolor="#f9f9f9" stroked="f">
          <v:path strokeok="f"/>
        </v:rect>
      </w:pict>
    </w: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E1892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E1892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E1892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E1892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o8pagesize">
    <w:name w:val="skn-mlo8_pagesize"/>
    <w:basedOn w:val="Normal"/>
  </w:style>
  <w:style w:type="character" w:customStyle="1" w:styleId="skn-mlo8left-box">
    <w:name w:val="skn-mlo8_left-box"/>
    <w:basedOn w:val="DefaultParagraphFont"/>
  </w:style>
  <w:style w:type="paragraph" w:customStyle="1" w:styleId="skn-mlo8top-sectionleft-boxsectionnth-child1">
    <w:name w:val="skn-mlo8_top-section_left-box_section_nth-child(1)"/>
    <w:basedOn w:val="Normal"/>
  </w:style>
  <w:style w:type="character" w:customStyle="1" w:styleId="colorTableCell">
    <w:name w:val="colorTableCell"/>
    <w:basedOn w:val="DefaultParagraphFont"/>
  </w:style>
  <w:style w:type="character" w:customStyle="1" w:styleId="skn-mlo8firstparagraph">
    <w:name w:val="skn-mlo8_firstparagraph"/>
    <w:basedOn w:val="DefaultParagraphFont"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paragraph" w:customStyle="1" w:styleId="skn-mlo8name">
    <w:name w:val="skn-mlo8_name"/>
    <w:basedOn w:val="Normal"/>
    <w:pPr>
      <w:pBdr>
        <w:top w:val="none" w:sz="0" w:space="0" w:color="auto"/>
      </w:pBdr>
      <w:spacing w:line="640" w:lineRule="atLeast"/>
      <w:jc w:val="left"/>
    </w:pPr>
    <w:rPr>
      <w:rFonts w:ascii="Roboto" w:eastAsia="Roboto" w:hAnsi="Roboto" w:cs="Roboto"/>
      <w:b/>
      <w:bCs/>
      <w:color w:val="E18926"/>
      <w:spacing w:val="56"/>
      <w:sz w:val="56"/>
      <w:szCs w:val="56"/>
    </w:rPr>
  </w:style>
  <w:style w:type="paragraph" w:customStyle="1" w:styleId="skn-mlo8namespan">
    <w:name w:val="skn-mlo8_name &gt; span"/>
    <w:basedOn w:val="Normal"/>
  </w:style>
  <w:style w:type="paragraph" w:customStyle="1" w:styleId="skn-mlo8resumetitle">
    <w:name w:val="skn-mlo8_resumetitle"/>
    <w:basedOn w:val="Normal"/>
    <w:pPr>
      <w:pBdr>
        <w:top w:val="none" w:sz="0" w:space="6" w:color="auto"/>
      </w:pBdr>
      <w:spacing w:line="340" w:lineRule="atLeast"/>
      <w:jc w:val="left"/>
    </w:pPr>
    <w:rPr>
      <w:b/>
      <w:bCs/>
      <w:caps/>
      <w:color w:val="E18926"/>
      <w:spacing w:val="19"/>
      <w:sz w:val="24"/>
      <w:szCs w:val="24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colorTableCellParagraph">
    <w:name w:val="colorTableCell Paragraph"/>
    <w:basedOn w:val="Normal"/>
    <w:pPr>
      <w:textAlignment w:val="top"/>
    </w:pPr>
  </w:style>
  <w:style w:type="table" w:customStyle="1" w:styleId="colorTable">
    <w:name w:val="colorTable"/>
    <w:basedOn w:val="TableNormal"/>
    <w:tblPr/>
  </w:style>
  <w:style w:type="paragraph" w:customStyle="1" w:styleId="skn-mlo8section">
    <w:name w:val="skn-mlo8_section"/>
    <w:basedOn w:val="Normal"/>
  </w:style>
  <w:style w:type="character" w:customStyle="1" w:styleId="cntc-seccolorTableany">
    <w:name w:val="cntc-sec_colorTable &gt; any"/>
    <w:basedOn w:val="DefaultParagraphFont"/>
  </w:style>
  <w:style w:type="paragraph" w:customStyle="1" w:styleId="skn-mlo8heading">
    <w:name w:val="skn-mlo8_heading"/>
    <w:basedOn w:val="Normal"/>
  </w:style>
  <w:style w:type="paragraph" w:customStyle="1" w:styleId="skn-mlo8sectiontitle">
    <w:name w:val="skn-mlo8_sectiontitle"/>
    <w:basedOn w:val="Normal"/>
    <w:pPr>
      <w:spacing w:line="300" w:lineRule="atLeast"/>
    </w:pPr>
    <w:rPr>
      <w:b/>
      <w:bCs/>
      <w:caps/>
      <w:spacing w:val="12"/>
      <w:sz w:val="24"/>
      <w:szCs w:val="24"/>
    </w:rPr>
  </w:style>
  <w:style w:type="paragraph" w:customStyle="1" w:styleId="skn-mlo8firstparagraphParagraph">
    <w:name w:val="skn-mlo8_firstparagraph Paragraph"/>
    <w:basedOn w:val="Normal"/>
    <w:pPr>
      <w:pBdr>
        <w:top w:val="none" w:sz="0" w:space="0" w:color="auto"/>
      </w:pBdr>
    </w:pPr>
  </w:style>
  <w:style w:type="paragraph" w:customStyle="1" w:styleId="skn-mlo8address">
    <w:name w:val="skn-mlo8_address"/>
    <w:basedOn w:val="Normal"/>
  </w:style>
  <w:style w:type="character" w:customStyle="1" w:styleId="skn-mlo8ico-svg">
    <w:name w:val="skn-mlo8_ico-svg"/>
    <w:basedOn w:val="DefaultParagraphFont"/>
  </w:style>
  <w:style w:type="character" w:customStyle="1" w:styleId="skn-mlo8ico-txt">
    <w:name w:val="skn-mlo8_ico-txt"/>
    <w:basedOn w:val="DefaultParagraphFont"/>
  </w:style>
  <w:style w:type="table" w:customStyle="1" w:styleId="skn-mlo8icon-row">
    <w:name w:val="skn-mlo8_icon-row"/>
    <w:basedOn w:val="TableNormal"/>
    <w:tblPr/>
  </w:style>
  <w:style w:type="table" w:customStyle="1" w:styleId="skn-mlo8icon-rownth-last-child1">
    <w:name w:val="skn-mlo8_icon-row_nth-last-child(1)"/>
    <w:basedOn w:val="TableNormal"/>
    <w:tblPr/>
  </w:style>
  <w:style w:type="paragraph" w:customStyle="1" w:styleId="cntc-seccolorTableanyParagraph">
    <w:name w:val="cntc-sec_colorTable &gt; any Paragraph"/>
    <w:basedOn w:val="Normal"/>
    <w:pPr>
      <w:pBdr>
        <w:bottom w:val="none" w:sz="0" w:space="15" w:color="auto"/>
      </w:pBdr>
    </w:pPr>
  </w:style>
  <w:style w:type="paragraph" w:customStyle="1" w:styleId="left-boxsectionnotpict-secnotname-secnotcntc-sec">
    <w:name w:val="left-box_section_not(.pict-sec)_not(.name-sec)_not(.cntc-sec)"/>
    <w:basedOn w:val="Normal"/>
    <w:pPr>
      <w:pBdr>
        <w:left w:val="none" w:sz="0" w:space="17" w:color="auto"/>
        <w:right w:val="none" w:sz="0" w:space="17" w:color="auto"/>
      </w:pBdr>
    </w:pPr>
  </w:style>
  <w:style w:type="paragraph" w:customStyle="1" w:styleId="skn-mlo8top-sectionleft-boxsinglecolumn">
    <w:name w:val="skn-mlo8_top-section_left-box_singlecolumn"/>
    <w:basedOn w:val="Normal"/>
  </w:style>
  <w:style w:type="paragraph" w:customStyle="1" w:styleId="skn-mlo8hilt-seculli">
    <w:name w:val="skn-mlo8_hilt-sec_ul_li"/>
    <w:basedOn w:val="Normal"/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mlo8hilt-secullinth-last-child1">
    <w:name w:val="skn-mlo8_hilt-sec_ul_li_nth-last-child(1)"/>
    <w:basedOn w:val="Normal"/>
  </w:style>
  <w:style w:type="paragraph" w:customStyle="1" w:styleId="skn-mlo8left-boxParagraph">
    <w:name w:val="skn-mlo8_left-box Paragraph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top"/>
    </w:pPr>
  </w:style>
  <w:style w:type="character" w:customStyle="1" w:styleId="skn-mlo8right-box">
    <w:name w:val="skn-mlo8_right-box"/>
    <w:basedOn w:val="DefaultParagraphFont"/>
  </w:style>
  <w:style w:type="character" w:customStyle="1" w:styleId="sum-para">
    <w:name w:val="sum-para"/>
    <w:basedOn w:val="DefaultParagraphFont"/>
  </w:style>
  <w:style w:type="paragraph" w:customStyle="1" w:styleId="skn-mlo8top-sectionright-boxsectionparagraph">
    <w:name w:val="skn-mlo8_top-section_right-box_section_paragraph"/>
    <w:basedOn w:val="Normal"/>
  </w:style>
  <w:style w:type="paragraph" w:customStyle="1" w:styleId="skn-mlo8disp-block">
    <w:name w:val="skn-mlo8_disp-block"/>
    <w:basedOn w:val="Normal"/>
  </w:style>
  <w:style w:type="paragraph" w:customStyle="1" w:styleId="skn-mlo8txt-bold">
    <w:name w:val="skn-mlo8_txt-bold"/>
    <w:basedOn w:val="Normal"/>
    <w:rPr>
      <w:b/>
      <w:bCs/>
    </w:rPr>
  </w:style>
  <w:style w:type="paragraph" w:customStyle="1" w:styleId="skn-mlo8ulli">
    <w:name w:val="skn-mlo8_ul_li"/>
    <w:basedOn w:val="Normal"/>
    <w:pPr>
      <w:pBdr>
        <w:left w:val="none" w:sz="0" w:space="9" w:color="auto"/>
      </w:pBdr>
    </w:pPr>
  </w:style>
  <w:style w:type="character" w:customStyle="1" w:styleId="skn-mlo8lrg-font">
    <w:name w:val="skn-mlo8_lrg-font"/>
    <w:basedOn w:val="DefaultParagraphFont"/>
  </w:style>
  <w:style w:type="character" w:customStyle="1" w:styleId="skn-mlo8txt-boldCharacter">
    <w:name w:val="skn-mlo8_txt-bold Character"/>
    <w:basedOn w:val="DefaultParagraphFont"/>
    <w:rPr>
      <w:b/>
      <w:bCs/>
    </w:rPr>
  </w:style>
  <w:style w:type="character" w:customStyle="1" w:styleId="skn-mlo8sdcl-color">
    <w:name w:val="skn-mlo8_sdcl-color"/>
    <w:basedOn w:val="DefaultParagraphFont"/>
    <w:rPr>
      <w:color w:val="E18926"/>
    </w:rPr>
  </w:style>
  <w:style w:type="character" w:customStyle="1" w:styleId="skn-mlo8study-fieldempty">
    <w:name w:val="skn-mlo8_study-field_empty"/>
    <w:basedOn w:val="DefaultParagraphFont"/>
    <w:rPr>
      <w:vanish/>
    </w:rPr>
  </w:style>
  <w:style w:type="paragraph" w:customStyle="1" w:styleId="skn-mlo8certificateulli">
    <w:name w:val="skn-mlo8_certificate_ul_li"/>
    <w:basedOn w:val="Normal"/>
  </w:style>
  <w:style w:type="paragraph" w:customStyle="1" w:styleId="skn-mlo8certificateullinth-last-child1">
    <w:name w:val="skn-mlo8_certificate_ul_li_nth-last-child(1)"/>
    <w:basedOn w:val="Normal"/>
  </w:style>
  <w:style w:type="paragraph" w:customStyle="1" w:styleId="skn-mlo8sectionreference-secrefparatable">
    <w:name w:val="skn-mlo8_section_reference-sec_refparatable"/>
    <w:basedOn w:val="Normal"/>
  </w:style>
  <w:style w:type="table" w:customStyle="1" w:styleId="skn-mlo8top-section">
    <w:name w:val="skn-mlo8_top-section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emf" /><Relationship Id="rId5" Type="http://schemas.openxmlformats.org/officeDocument/2006/relationships/image" Target="media/image2.emf" /><Relationship Id="rId6" Type="http://schemas.openxmlformats.org/officeDocument/2006/relationships/image" Target="media/image3.emf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theme" Target="theme/theme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Arjun Desai</dc:title>
  <cp:revision>0</cp:revision>
</cp:coreProperties>
</file>