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2topsection"/>
        <w:tblW w:w="5000" w:type="pct"/>
        <w:tblCellSpacing w:w="0" w:type="dxa"/>
        <w:shd w:val="clear" w:color="auto" w:fill="61C1B1"/>
        <w:tblCellMar>
          <w:top w:w="0" w:type="dxa"/>
          <w:left w:w="0" w:type="dxa"/>
          <w:bottom w:w="0" w:type="dxa"/>
          <w:right w:w="0" w:type="dxa"/>
        </w:tblCellMar>
        <w:tblLook w:val="05E0"/>
      </w:tblPr>
      <w:tblGrid>
        <w:gridCol w:w="9360"/>
      </w:tblGrid>
      <w:tr>
        <w:tblPrEx>
          <w:tblW w:w="5000" w:type="pct"/>
          <w:tblCellSpacing w:w="0" w:type="dxa"/>
          <w:shd w:val="clear" w:color="auto" w:fill="61C1B1"/>
          <w:tblCellMar>
            <w:top w:w="0" w:type="dxa"/>
            <w:left w:w="0" w:type="dxa"/>
            <w:bottom w:w="0" w:type="dxa"/>
            <w:right w:w="0" w:type="dxa"/>
          </w:tblCellMar>
          <w:tblLook w:val="05E0"/>
        </w:tblPrEx>
        <w:trPr>
          <w:tblCellSpacing w:w="0" w:type="dxa"/>
        </w:trPr>
        <w:tc>
          <w:tcPr>
            <w:shd w:val="clear" w:color="auto" w:fill="61C1B1"/>
            <w:tcMar>
              <w:top w:w="0" w:type="dxa"/>
              <w:left w:w="0" w:type="dxa"/>
              <w:bottom w:w="0" w:type="dxa"/>
              <w:right w:w="0" w:type="dxa"/>
            </w:tcMar>
            <w:vAlign w:val="center"/>
            <w:hideMark/>
          </w:tcPr>
          <w:p>
            <w:pPr>
              <w:pStyle w:val="skn-mly2name"/>
              <w:pBdr>
                <w:top w:val="none" w:sz="0" w:space="0" w:color="auto"/>
                <w:left w:val="none" w:sz="0" w:space="0" w:color="auto"/>
                <w:bottom w:val="none" w:sz="0" w:space="0" w:color="auto"/>
                <w:right w:val="none" w:sz="0" w:space="25" w:color="auto"/>
              </w:pBdr>
              <w:spacing w:before="420" w:after="0"/>
              <w:ind w:left="4640" w:right="500"/>
              <w:rPr>
                <w:rStyle w:val="skn-mly2topsectionsection"/>
                <w:rFonts w:ascii="Roboto Slab" w:eastAsia="Roboto Slab" w:hAnsi="Roboto Slab" w:cs="Roboto Slab"/>
                <w:b/>
                <w:bCs/>
                <w:caps/>
                <w:color w:val="EEF0F1"/>
                <w:sz w:val="82"/>
                <w:szCs w:val="82"/>
                <w:bdr w:val="none" w:sz="0" w:space="0" w:color="auto"/>
              </w:rPr>
            </w:pPr>
            <w:r>
              <w:rPr>
                <w:rStyle w:val="skn-mly2any"/>
                <w:b/>
                <w:bCs/>
                <w:caps/>
              </w:rPr>
              <w:t>Rohan</w:t>
            </w:r>
            <w:r>
              <w:rPr>
                <w:rStyle w:val="skn-mly2topsectionsection"/>
                <w:b/>
                <w:bCs/>
                <w:caps/>
                <w:bdr w:val="none" w:sz="0" w:space="0" w:color="auto"/>
              </w:rPr>
              <w:t xml:space="preserve"> </w:t>
            </w:r>
            <w:r>
              <w:rPr>
                <w:rStyle w:val="skn-mly2any"/>
                <w:b/>
                <w:bCs/>
                <w:caps/>
              </w:rPr>
              <w:t>Kulkarni</w:t>
            </w:r>
            <w:r>
              <w:pict>
                <v:rect id="_x0000_s1025" style="width:232pt;height:11in;margin-top:0;margin-left:0;mso-position-horizontal-relative:page;mso-position-vertical-relative:page;position:absolute;z-index:-251658240" o:allowincell="f" fillcolor="#e7f6f3" stroked="f">
                  <v:path strokeok="f"/>
                </v:rect>
              </w:pict>
            </w:r>
          </w:p>
          <w:p>
            <w:pPr>
              <w:pStyle w:val="skn-mly2txt-bold"/>
              <w:pBdr>
                <w:top w:val="none" w:sz="0" w:space="12" w:color="auto"/>
                <w:left w:val="none" w:sz="0" w:space="0" w:color="auto"/>
                <w:bottom w:val="none" w:sz="0" w:space="12" w:color="auto"/>
                <w:right w:val="none" w:sz="0" w:space="0" w:color="auto"/>
              </w:pBdr>
              <w:spacing w:before="0" w:after="540" w:line="400" w:lineRule="atLeast"/>
              <w:ind w:left="4640" w:right="0"/>
              <w:rPr>
                <w:rStyle w:val="skn-mly2topsectionsection"/>
                <w:rFonts w:ascii="Open Sans" w:eastAsia="Open Sans" w:hAnsi="Open Sans" w:cs="Open Sans"/>
                <w:b/>
                <w:bCs/>
                <w:caps/>
                <w:color w:val="EEF0F1"/>
                <w:spacing w:val="20"/>
                <w:sz w:val="38"/>
                <w:szCs w:val="38"/>
                <w:bdr w:val="none" w:sz="0" w:space="0" w:color="auto"/>
              </w:rPr>
            </w:pPr>
            <w:r>
              <w:rPr>
                <w:rStyle w:val="skn-mly2any"/>
                <w:rFonts w:ascii="Open Sans" w:eastAsia="Open Sans" w:hAnsi="Open Sans" w:cs="Open Sans"/>
                <w:b/>
                <w:bCs/>
                <w:caps/>
                <w:color w:val="EEF0F1"/>
                <w:spacing w:val="20"/>
                <w:sz w:val="38"/>
                <w:szCs w:val="38"/>
              </w:rPr>
              <w:t>Mechanical Engineer Fresher</w:t>
            </w:r>
          </w:p>
        </w:tc>
      </w:tr>
      <w:tr>
        <w:tblPrEx>
          <w:tblW w:w="5000" w:type="pct"/>
          <w:tblCellSpacing w:w="0" w:type="dxa"/>
          <w:shd w:val="clear" w:color="auto" w:fill="61C1B1"/>
          <w:tblCellMar>
            <w:top w:w="0" w:type="dxa"/>
            <w:left w:w="0" w:type="dxa"/>
            <w:bottom w:w="0" w:type="dxa"/>
            <w:right w:w="0" w:type="dxa"/>
          </w:tblCellMar>
          <w:tblLook w:val="05E0"/>
        </w:tblPrEx>
        <w:trPr>
          <w:trHeight w:val="200"/>
          <w:tblCellSpacing w:w="0" w:type="dxa"/>
        </w:trPr>
        <w:tc>
          <w:tcPr>
            <w:shd w:val="clear" w:color="auto" w:fill="E7F6F3"/>
            <w:tcMar>
              <w:top w:w="0" w:type="dxa"/>
              <w:left w:w="0" w:type="dxa"/>
              <w:bottom w:w="0" w:type="dxa"/>
              <w:right w:w="0" w:type="dxa"/>
            </w:tcMar>
            <w:vAlign w:val="center"/>
            <w:hideMark/>
          </w:tcPr>
          <w:p>
            <w:pPr>
              <w:pStyle w:val="skn-mly2emptycellParagraph"/>
              <w:pBdr>
                <w:top w:val="none" w:sz="0" w:space="0" w:color="auto"/>
                <w:left w:val="none" w:sz="0" w:space="0" w:color="auto"/>
                <w:bottom w:val="none" w:sz="0" w:space="0" w:color="auto"/>
                <w:right w:val="none" w:sz="0" w:space="0" w:color="auto"/>
              </w:pBdr>
              <w:spacing w:line="240" w:lineRule="atLeast"/>
              <w:ind w:left="0" w:right="0"/>
              <w:rPr>
                <w:rStyle w:val="skn-mly2emptycell"/>
                <w:rFonts w:ascii="Open Sans" w:eastAsia="Open Sans" w:hAnsi="Open Sans" w:cs="Open Sans"/>
                <w:color w:val="46464E"/>
                <w:sz w:val="20"/>
                <w:szCs w:val="20"/>
              </w:rPr>
            </w:pPr>
          </w:p>
        </w:tc>
      </w:tr>
    </w:tbl>
    <w:p>
      <w:pPr>
        <w:rPr>
          <w:vanish/>
        </w:rPr>
      </w:pPr>
    </w:p>
    <w:tbl>
      <w:tblPr>
        <w:tblStyle w:val="skn-mly2parent-container"/>
        <w:tblW w:w="0" w:type="auto"/>
        <w:tblCellSpacing w:w="0" w:type="dxa"/>
        <w:tblLayout w:type="fixed"/>
        <w:tblCellMar>
          <w:top w:w="0" w:type="dxa"/>
          <w:left w:w="0" w:type="dxa"/>
          <w:bottom w:w="0" w:type="dxa"/>
          <w:right w:w="0" w:type="dxa"/>
        </w:tblCellMar>
        <w:tblLook w:val="05E0"/>
      </w:tblPr>
      <w:tblGrid>
        <w:gridCol w:w="600"/>
        <w:gridCol w:w="3440"/>
        <w:gridCol w:w="600"/>
        <w:gridCol w:w="600"/>
        <w:gridCol w:w="6400"/>
        <w:gridCol w:w="6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00" w:type="dxa"/>
            <w:tcMar>
              <w:top w:w="0" w:type="dxa"/>
              <w:left w:w="0" w:type="dxa"/>
              <w:bottom w:w="0" w:type="dxa"/>
              <w:right w:w="0" w:type="dxa"/>
            </w:tcMar>
            <w:vAlign w:val="center"/>
            <w:hideMark/>
          </w:tcPr>
          <w:p>
            <w:pPr>
              <w:rPr>
                <w:rFonts w:ascii="Open Sans" w:eastAsia="Open Sans" w:hAnsi="Open Sans" w:cs="Open Sans"/>
                <w:color w:val="46464E"/>
                <w:sz w:val="20"/>
                <w:szCs w:val="20"/>
              </w:rPr>
            </w:pPr>
          </w:p>
        </w:tc>
        <w:tc>
          <w:tcPr>
            <w:tcW w:w="3440" w:type="dxa"/>
            <w:tcMar>
              <w:top w:w="0" w:type="dxa"/>
              <w:left w:w="0" w:type="dxa"/>
              <w:bottom w:w="0" w:type="dxa"/>
              <w:right w:w="0" w:type="dxa"/>
            </w:tcMar>
            <w:vAlign w:val="top"/>
            <w:hideMark/>
          </w:tcPr>
          <w:p>
            <w:pPr>
              <w:pStyle w:val="skn-mly2sectiontitle"/>
              <w:pBdr>
                <w:top w:val="none" w:sz="0" w:space="0" w:color="auto"/>
                <w:left w:val="none" w:sz="0" w:space="0" w:color="auto"/>
                <w:bottom w:val="none" w:sz="0" w:space="5" w:color="auto"/>
                <w:right w:val="none" w:sz="0" w:space="0" w:color="auto"/>
              </w:pBdr>
              <w:spacing w:before="86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Contact</w:t>
            </w:r>
          </w:p>
          <w:tbl>
            <w:tblPr>
              <w:tblStyle w:val="skn-mly2word-break"/>
              <w:tblW w:w="5000" w:type="pct"/>
              <w:tblCellSpacing w:w="0" w:type="dxa"/>
              <w:tblLayout w:type="fixed"/>
              <w:tblCellMar>
                <w:top w:w="0" w:type="dxa"/>
                <w:left w:w="0" w:type="dxa"/>
                <w:bottom w:w="0" w:type="dxa"/>
                <w:right w:w="0" w:type="dxa"/>
              </w:tblCellMar>
              <w:tblLook w:val="05E0"/>
            </w:tblPr>
            <w:tblGrid>
              <w:gridCol w:w="300"/>
              <w:gridCol w:w="260"/>
              <w:gridCol w:w="200"/>
              <w:gridCol w:w="2680"/>
            </w:tblGrid>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parent-containerleft-box"/>
                      <w:rFonts w:ascii="Open Sans" w:eastAsia="Open Sans" w:hAnsi="Open Sans" w:cs="Open Sans"/>
                      <w:color w:val="46464E"/>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Pune</w:t>
                  </w:r>
                  <w:r>
                    <w:rPr>
                      <w:rStyle w:val="skn-mly2any"/>
                      <w:rFonts w:ascii="Open Sans" w:eastAsia="Open Sans" w:hAnsi="Open Sans" w:cs="Open Sans"/>
                      <w:color w:val="000000"/>
                      <w:sz w:val="20"/>
                      <w:szCs w:val="20"/>
                    </w:rPr>
                    <w:t>,</w:t>
                  </w:r>
                  <w:r>
                    <w:rPr>
                      <w:rStyle w:val="skn-mly2addressico-txt"/>
                      <w:rFonts w:ascii="Open Sans" w:eastAsia="Open Sans" w:hAnsi="Open Sans" w:cs="Open Sans"/>
                      <w:color w:val="000000"/>
                      <w:sz w:val="20"/>
                      <w:szCs w:val="20"/>
                    </w:rPr>
                    <w:t xml:space="preserve"> </w:t>
                  </w:r>
                  <w:r>
                    <w:rPr>
                      <w:rStyle w:val="skn-mly2any"/>
                      <w:rFonts w:ascii="Open Sans" w:eastAsia="Open Sans" w:hAnsi="Open Sans" w:cs="Open Sans"/>
                      <w:color w:val="000000"/>
                      <w:sz w:val="20"/>
                      <w:szCs w:val="20"/>
                    </w:rPr>
                    <w:t>Maharashtra</w:t>
                  </w:r>
                  <w:r>
                    <w:rPr>
                      <w:rStyle w:val="skn-mly2addressico-txt"/>
                      <w:rFonts w:ascii="Open Sans" w:eastAsia="Open Sans" w:hAnsi="Open Sans" w:cs="Open Sans"/>
                      <w:color w:val="000000"/>
                      <w:sz w:val="20"/>
                      <w:szCs w:val="20"/>
                    </w:rPr>
                    <w:t xml:space="preserve"> </w:t>
                  </w:r>
                  <w:r>
                    <w:rPr>
                      <w:rStyle w:val="skn-mly2any"/>
                      <w:rFonts w:ascii="Open Sans" w:eastAsia="Open Sans" w:hAnsi="Open Sans" w:cs="Open Sans"/>
                      <w:color w:val="000000"/>
                      <w:sz w:val="20"/>
                      <w:szCs w:val="20"/>
                    </w:rPr>
                    <w:t>411005</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+91 98765 43210</w:t>
                  </w:r>
                  <w:r>
                    <w:rPr>
                      <w:rStyle w:val="skn-mly2addressico-txt"/>
                      <w:rFonts w:ascii="Open Sans" w:eastAsia="Open Sans" w:hAnsi="Open Sans" w:cs="Open Sans"/>
                      <w:color w:val="000000"/>
                      <w:sz w:val="20"/>
                      <w:szCs w:val="20"/>
                    </w:rPr>
                    <w:t xml:space="preserve"> </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rohan.kulkarni@example.com</w:t>
                  </w:r>
                </w:p>
              </w:tc>
            </w:tr>
          </w:tbl>
          <w:p>
            <w:pPr>
              <w:rPr>
                <w:vanish/>
              </w:rPr>
            </w:pPr>
          </w:p>
          <w:tbl>
            <w:tblPr>
              <w:tblStyle w:val="skn-mly2word-break"/>
              <w:tblW w:w="5000" w:type="pct"/>
              <w:tblCellSpacing w:w="0" w:type="dxa"/>
              <w:tblLayout w:type="fixed"/>
              <w:tblCellMar>
                <w:top w:w="0" w:type="dxa"/>
                <w:left w:w="0" w:type="dxa"/>
                <w:bottom w:w="0" w:type="dxa"/>
                <w:right w:w="0" w:type="dxa"/>
              </w:tblCellMar>
              <w:tblLook w:val="05E0"/>
            </w:tblPr>
            <w:tblGrid>
              <w:gridCol w:w="300"/>
              <w:gridCol w:w="260"/>
              <w:gridCol w:w="200"/>
              <w:gridCol w:w="2680"/>
            </w:tblGrid>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parent-containerleft-box"/>
                      <w:rFonts w:ascii="Open Sans" w:eastAsia="Open Sans" w:hAnsi="Open Sans" w:cs="Open Sans"/>
                      <w:color w:val="46464E"/>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18 August 2001</w:t>
                  </w:r>
                  <w:r>
                    <w:rPr>
                      <w:rStyle w:val="skn-mly2addressico-txt"/>
                      <w:rFonts w:ascii="Open Sans" w:eastAsia="Open Sans" w:hAnsi="Open Sans" w:cs="Open Sans"/>
                      <w:color w:val="000000"/>
                      <w:sz w:val="20"/>
                      <w:szCs w:val="20"/>
                    </w:rPr>
                    <w:t xml:space="preserve"> </w:t>
                  </w:r>
                </w:p>
              </w:tc>
            </w:tr>
          </w:tbl>
          <w:p>
            <w:pPr>
              <w:pStyle w:val="skn-mly2left-boxsectionnth-child1notsectionpict"/>
              <w:pBdr>
                <w:top w:val="none" w:sz="0" w:space="0" w:color="auto"/>
                <w:left w:val="none" w:sz="0" w:space="0" w:color="auto"/>
                <w:bottom w:val="none" w:sz="0" w:space="0" w:color="auto"/>
                <w:right w:val="none" w:sz="0" w:space="0" w:color="auto"/>
              </w:pBdr>
              <w:spacing w:after="0" w:line="400" w:lineRule="exact"/>
              <w:ind w:left="0" w:right="0"/>
              <w:rPr>
                <w:rStyle w:val="skn-mly2left-boxsectionnth-child1notsectionpict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Skills</w:t>
            </w:r>
          </w:p>
          <w:p>
            <w:pPr>
              <w:pStyle w:val="skn-mly2anyParagraph"/>
              <w:numPr>
                <w:ilvl w:val="0"/>
                <w:numId w:val="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AutoCAD</w:t>
            </w:r>
          </w:p>
          <w:p>
            <w:pPr>
              <w:pStyle w:val="skn-mly2anyParagraph"/>
              <w:numPr>
                <w:ilvl w:val="0"/>
                <w:numId w:val="2"/>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SolidWorks</w:t>
            </w:r>
          </w:p>
          <w:p>
            <w:pPr>
              <w:pStyle w:val="skn-mly2anyParagraph"/>
              <w:numPr>
                <w:ilvl w:val="0"/>
                <w:numId w:val="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Manufacturing Processes</w:t>
            </w:r>
          </w:p>
          <w:p>
            <w:pPr>
              <w:pStyle w:val="skn-mly2anyParagraph"/>
              <w:numPr>
                <w:ilvl w:val="0"/>
                <w:numId w:val="4"/>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Quality Inspection</w:t>
            </w:r>
          </w:p>
          <w:p>
            <w:pPr>
              <w:pStyle w:val="skn-mly2anyParagraph"/>
              <w:numPr>
                <w:ilvl w:val="0"/>
                <w:numId w:val="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Engineering Drawing</w:t>
            </w:r>
          </w:p>
          <w:p>
            <w:pPr>
              <w:pStyle w:val="skn-mly2anyParagraph"/>
              <w:numPr>
                <w:ilvl w:val="0"/>
                <w:numId w:val="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Basic CNC Knowledge</w:t>
            </w:r>
          </w:p>
          <w:p>
            <w:pPr>
              <w:pStyle w:val="skn-mly2anyParagraph"/>
              <w:numPr>
                <w:ilvl w:val="0"/>
                <w:numId w:val="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Problem Solving</w:t>
            </w: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400" w:type="dxa"/>
            <w:tcMar>
              <w:top w:w="400" w:type="dxa"/>
              <w:left w:w="0" w:type="dxa"/>
              <w:bottom w:w="0" w:type="dxa"/>
              <w:right w:w="0" w:type="dxa"/>
            </w:tcMar>
            <w:vAlign w:val="top"/>
            <w:hideMark/>
          </w:tcPr>
          <w:p>
            <w:pPr>
              <w:pStyle w:val="skn-mly2parent-containerright-boxsection"/>
              <w:spacing w:before="0" w:line="120" w:lineRule="exact"/>
              <w:ind w:left="0" w:right="0"/>
              <w:rPr>
                <w:rStyle w:val="skn-mly2parent-containerright-box"/>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Professional Summary</w:t>
            </w:r>
          </w:p>
          <w:p>
            <w:pPr>
              <w:pStyle w:val="skn-mly2anyParagraph"/>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Dynamic Mechanical Engineering graduate with hands-on experience at ABC Manufacturing Pvt. Ltd. Proficient in AutoCAD and SolidWorks, I designed an automated material handling system and enhanced production efficiency. My strong problem-solving skills and commitment to quality inspection ensure optimal results in engineering projects.</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Experience</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Mechanical Engineering Intern</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01/2023</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06/2023</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ABC Manufacturing Pvt. Ltd.</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Pune</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Maharashtra</w:t>
            </w:r>
          </w:p>
          <w:p>
            <w:pPr>
              <w:pStyle w:val="skn-mly2ulli"/>
              <w:numPr>
                <w:ilvl w:val="0"/>
                <w:numId w:val="8"/>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Assisted in daily shop floor operations and production planning</w:t>
            </w:r>
          </w:p>
          <w:p>
            <w:pPr>
              <w:pStyle w:val="skn-mly2ulli"/>
              <w:numPr>
                <w:ilvl w:val="0"/>
                <w:numId w:val="8"/>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Observed machining, welding, and assembly processes</w:t>
            </w:r>
          </w:p>
          <w:p>
            <w:pPr>
              <w:pStyle w:val="skn-mly2ulli"/>
              <w:numPr>
                <w:ilvl w:val="0"/>
                <w:numId w:val="8"/>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Supported quality inspection using basic measuring instruments</w:t>
            </w:r>
          </w:p>
          <w:p>
            <w:pPr>
              <w:pStyle w:val="skn-mly2ulli"/>
              <w:numPr>
                <w:ilvl w:val="0"/>
                <w:numId w:val="8"/>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Helped in preparing maintenance checklists</w:t>
            </w:r>
          </w:p>
          <w:p>
            <w:pPr>
              <w:pStyle w:val="skn-mly2ulli"/>
              <w:numPr>
                <w:ilvl w:val="0"/>
                <w:numId w:val="8"/>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Followed safety procedures and ISO standards</w:t>
            </w:r>
          </w:p>
          <w:p>
            <w:pPr>
              <w:pStyle w:val="skn-mly2ulli"/>
              <w:numPr>
                <w:ilvl w:val="0"/>
                <w:numId w:val="8"/>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Maintained basic production records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Final Year Project</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07/2022</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12/2022</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ABC Manufacturing Pvt. Ltd.</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Pune</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Maharashtra</w:t>
            </w:r>
          </w:p>
          <w:p>
            <w:pPr>
              <w:pStyle w:val="skn-mly2ulli"/>
              <w:numPr>
                <w:ilvl w:val="0"/>
                <w:numId w:val="9"/>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Designed a mini automated material handling system</w:t>
            </w:r>
          </w:p>
          <w:p>
            <w:pPr>
              <w:pStyle w:val="skn-mly2ulli"/>
              <w:numPr>
                <w:ilvl w:val="0"/>
                <w:numId w:val="9"/>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Prepared CAD drawings and component layouts</w:t>
            </w:r>
          </w:p>
          <w:p>
            <w:pPr>
              <w:pStyle w:val="skn-mly2ulli"/>
              <w:numPr>
                <w:ilvl w:val="0"/>
                <w:numId w:val="9"/>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Selected suitable mechanical components</w:t>
            </w:r>
          </w:p>
          <w:p>
            <w:pPr>
              <w:pStyle w:val="skn-mly2ulli"/>
              <w:numPr>
                <w:ilvl w:val="0"/>
                <w:numId w:val="9"/>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Conducted performance testing and analysis</w:t>
            </w:r>
          </w:p>
          <w:p>
            <w:pPr>
              <w:pStyle w:val="skn-mly2ulli"/>
              <w:numPr>
                <w:ilvl w:val="0"/>
                <w:numId w:val="9"/>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Documented project results and improvements</w:t>
            </w:r>
          </w:p>
          <w:p>
            <w:pPr>
              <w:pStyle w:val="skn-mly2ulli"/>
              <w:numPr>
                <w:ilvl w:val="0"/>
                <w:numId w:val="9"/>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Presented project to academic panel</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Education</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Bachelor of Engineering</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Mechanical Engineering</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Savitribai Phule Pune University</w:t>
            </w:r>
            <w:r>
              <w:rPr>
                <w:rStyle w:val="skn-mly2compfont"/>
                <w:rFonts w:ascii="Open Sans" w:eastAsia="Open Sans" w:hAnsi="Open Sans" w:cs="Open Sans"/>
              </w:rPr>
              <w:t xml:space="preserve"> - </w:t>
            </w:r>
            <w:r>
              <w:rPr>
                <w:rStyle w:val="skn-mly2compfont"/>
                <w:rFonts w:ascii="Open Sans" w:eastAsia="Open Sans" w:hAnsi="Open Sans" w:cs="Open Sans"/>
              </w:rPr>
              <w:t>Maharashtra</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Certifications</w:t>
            </w:r>
          </w:p>
          <w:p>
            <w:pPr>
              <w:pStyle w:val="skn-mly2anyParagraph"/>
              <w:numPr>
                <w:ilvl w:val="0"/>
                <w:numId w:val="10"/>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AutoCAD for Mechanical Engineers, Online Certification</w:t>
            </w:r>
          </w:p>
          <w:p>
            <w:pPr>
              <w:pStyle w:val="skn-mly2anyParagraph"/>
              <w:numPr>
                <w:ilvl w:val="0"/>
                <w:numId w:val="11"/>
              </w:numPr>
              <w:pBdr>
                <w:top w:val="none" w:sz="0" w:space="0" w:color="auto"/>
                <w:left w:val="none" w:sz="0" w:space="15" w:color="auto"/>
                <w:bottom w:val="none" w:sz="0" w:space="0" w:color="auto"/>
                <w:right w:val="none" w:sz="0" w:space="0" w:color="auto"/>
              </w:pBdr>
              <w:spacing w:before="0" w:after="50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Industrial Safety and Maintenance Basics, Skill India</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Personal Information</w:t>
            </w:r>
          </w:p>
          <w:p>
            <w:pPr>
              <w:pStyle w:val="skn-mly2parent-containerright-boxsinglecolumn"/>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Gender: Male</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Projects</w:t>
            </w:r>
          </w:p>
          <w:p>
            <w:pPr>
              <w:pStyle w:val="skn-mly2parent-containerright-boxsinglecolumn"/>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Final Year Project, Academic Project, 07/01/22, 12/31/22, Designed a mini automated material handling system, Prepared CAD drawings and component layouts, Selected suitable mechanical components, Conducted performance testing and analysis, Documented project results and improvements, Presented project to academic panel Design and Fabrication of Automated Material Handling System, Performance Analysis of Heat Exchanger Using Different Fluids</w:t>
            </w: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r>
    </w:tbl>
    <w:p>
      <w:pPr>
        <w:rPr>
          <w:rFonts w:ascii="Open Sans" w:eastAsia="Open Sans" w:hAnsi="Open Sans" w:cs="Open Sans"/>
          <w:color w:val="46464E"/>
          <w:sz w:val="20"/>
          <w:szCs w:val="20"/>
        </w:rPr>
      </w:pPr>
    </w:p>
    <w:sectPr>
      <w:headerReference w:type="default" r:id="rId8"/>
      <w:pgSz w:w="12240" w:h="15840"/>
      <w:pgMar w:top="0" w:right="0" w:bottom="50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32pt;height:11in;margin-top:0;margin-left:0;mso-position-horizontal-relative:page;mso-position-vertical-relative:page;position:absolute;z-index:-251658240" o:allowincell="f" fillcolor="#e7f6f3"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pPr>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2pagesize">
    <w:name w:val="skn-mly2_pagesize"/>
    <w:basedOn w:val="Normal"/>
  </w:style>
  <w:style w:type="character" w:customStyle="1" w:styleId="skn-mly2topsectionsection">
    <w:name w:val="skn-mly2_topsection_section"/>
    <w:basedOn w:val="DefaultParagraphFont"/>
    <w:rPr>
      <w:bdr w:val="none" w:sz="0" w:space="0" w:color="auto"/>
    </w:rPr>
  </w:style>
  <w:style w:type="paragraph" w:customStyle="1" w:styleId="skn-mly2top-boxfirstparagraphparagraph">
    <w:name w:val="skn-mly2_top-box_firstparagraph_paragraph"/>
    <w:basedOn w:val="Normal"/>
  </w:style>
  <w:style w:type="paragraph" w:customStyle="1" w:styleId="skn-mly2name">
    <w:name w:val="skn-mly2_name"/>
    <w:basedOn w:val="Normal"/>
    <w:pPr>
      <w:pBdr>
        <w:top w:val="none" w:sz="0" w:space="0" w:color="auto"/>
        <w:left w:val="none" w:sz="0" w:space="0" w:color="auto"/>
        <w:bottom w:val="none" w:sz="0" w:space="0" w:color="auto"/>
        <w:right w:val="none" w:sz="0" w:space="25" w:color="auto"/>
      </w:pBdr>
      <w:spacing w:line="1080" w:lineRule="atLeast"/>
    </w:pPr>
    <w:rPr>
      <w:rFonts w:ascii="Roboto Slab" w:eastAsia="Roboto Slab" w:hAnsi="Roboto Slab" w:cs="Roboto Slab"/>
      <w:b/>
      <w:bCs/>
      <w:caps/>
      <w:color w:val="EEF0F1"/>
      <w:sz w:val="82"/>
      <w:szCs w:val="82"/>
    </w:rPr>
  </w:style>
  <w:style w:type="character" w:customStyle="1" w:styleId="skn-mly2any">
    <w:name w:val="skn-mly2_any"/>
    <w:basedOn w:val="DefaultParagraphFont"/>
  </w:style>
  <w:style w:type="paragraph" w:customStyle="1" w:styleId="skn-mly2txt-bold">
    <w:name w:val="skn-mly2_txt-bold"/>
    <w:basedOn w:val="Normal"/>
    <w:rPr>
      <w:b/>
      <w:bCs/>
    </w:rPr>
  </w:style>
  <w:style w:type="character" w:customStyle="1" w:styleId="skn-mly2emptycell">
    <w:name w:val="skn-mly2_emptycell"/>
    <w:basedOn w:val="DefaultParagraphFont"/>
  </w:style>
  <w:style w:type="paragraph" w:customStyle="1" w:styleId="skn-mly2emptycellParagraph">
    <w:name w:val="skn-mly2_emptycell Paragraph"/>
    <w:basedOn w:val="Normal"/>
  </w:style>
  <w:style w:type="table" w:customStyle="1" w:styleId="skn-mly2topsection">
    <w:name w:val="skn-mly2_topsection"/>
    <w:basedOn w:val="TableNormal"/>
    <w:tblPr/>
  </w:style>
  <w:style w:type="character" w:customStyle="1" w:styleId="skn-mly2sidecell">
    <w:name w:val="skn-mly2_sidecell"/>
    <w:basedOn w:val="DefaultParagraphFont"/>
  </w:style>
  <w:style w:type="character" w:customStyle="1" w:styleId="skn-mly2parent-containerleft-box">
    <w:name w:val="skn-mly2_parent-container_left-box"/>
    <w:basedOn w:val="DefaultParagraphFont"/>
  </w:style>
  <w:style w:type="paragraph" w:customStyle="1" w:styleId="skn-mly2left-boxsectionnth-child1notsectionpict">
    <w:name w:val="skn-mly2_left-box_section_nth-child(1)_not(.section_pict)"/>
    <w:basedOn w:val="Normal"/>
  </w:style>
  <w:style w:type="paragraph" w:customStyle="1" w:styleId="skn-mly2heading">
    <w:name w:val="skn-mly2_heading"/>
    <w:basedOn w:val="Normal"/>
    <w:pPr>
      <w:pBdr>
        <w:bottom w:val="none" w:sz="0" w:space="5" w:color="auto"/>
      </w:pBdr>
    </w:pPr>
  </w:style>
  <w:style w:type="paragraph" w:customStyle="1" w:styleId="skn-mly2sectiontitle">
    <w:name w:val="skn-mly2_sectiontitle"/>
    <w:basedOn w:val="Normal"/>
    <w:pPr>
      <w:spacing w:line="280" w:lineRule="atLeast"/>
    </w:pPr>
    <w:rPr>
      <w:rFonts w:ascii="Roboto Slab" w:eastAsia="Roboto Slab" w:hAnsi="Roboto Slab" w:cs="Roboto Slab"/>
      <w:b/>
      <w:bCs/>
      <w:caps/>
      <w:color w:val="000000"/>
      <w:spacing w:val="10"/>
      <w:sz w:val="24"/>
      <w:szCs w:val="24"/>
    </w:rPr>
  </w:style>
  <w:style w:type="paragraph" w:customStyle="1" w:styleId="skn-mly2firstparagraphparagraph">
    <w:name w:val="skn-mly2_firstparagraph_paragraph"/>
    <w:basedOn w:val="Normal"/>
  </w:style>
  <w:style w:type="character" w:customStyle="1" w:styleId="skn-mly2addressicon-gap1">
    <w:name w:val="skn-mly2_address_icon-gap1"/>
    <w:basedOn w:val="DefaultParagraphFont"/>
  </w:style>
  <w:style w:type="character" w:customStyle="1" w:styleId="skn-mly2addressicon-svg">
    <w:name w:val="skn-mly2_address_icon-svg"/>
    <w:basedOn w:val="DefaultParagraphFont"/>
  </w:style>
  <w:style w:type="character" w:customStyle="1" w:styleId="skn-mly2addressicon-gap">
    <w:name w:val="skn-mly2_address_icon-gap"/>
    <w:basedOn w:val="DefaultParagraphFont"/>
  </w:style>
  <w:style w:type="character" w:customStyle="1" w:styleId="skn-mly2addressico-txt">
    <w:name w:val="skn-mly2_address_ico-txt"/>
    <w:basedOn w:val="DefaultParagraphFont"/>
  </w:style>
  <w:style w:type="table" w:customStyle="1" w:styleId="skn-mly2word-break">
    <w:name w:val="skn-mly2_word-break"/>
    <w:basedOn w:val="TableNormal"/>
    <w:tblPr/>
  </w:style>
  <w:style w:type="character" w:customStyle="1" w:styleId="skn-mly2left-boxsectionnth-child1notsectionpictCharacter">
    <w:name w:val="skn-mly2_left-box_section_nth-child(1)_not(.section_pict) Character"/>
    <w:basedOn w:val="DefaultParagraphFont"/>
  </w:style>
  <w:style w:type="paragraph" w:customStyle="1" w:styleId="skn-mly2sectionnth-last-child1">
    <w:name w:val="skn-mly2_section_nth-last-child(1)"/>
    <w:basedOn w:val="Normal"/>
  </w:style>
  <w:style w:type="paragraph" w:customStyle="1" w:styleId="skn-mly2ulli">
    <w:name w:val="skn-mly2_ul_li"/>
    <w:basedOn w:val="Normal"/>
  </w:style>
  <w:style w:type="paragraph" w:customStyle="1" w:styleId="skn-mly2anyParagraph">
    <w:name w:val="skn-mly2_any Paragraph"/>
    <w:basedOn w:val="Normal"/>
    <w:pPr>
      <w:pBdr>
        <w:top w:val="none" w:sz="0" w:space="0" w:color="auto"/>
        <w:left w:val="none" w:sz="0" w:space="0" w:color="auto"/>
        <w:bottom w:val="none" w:sz="0" w:space="0" w:color="auto"/>
        <w:right w:val="none" w:sz="0" w:space="0" w:color="auto"/>
      </w:pBdr>
    </w:pPr>
  </w:style>
  <w:style w:type="paragraph" w:customStyle="1" w:styleId="skn-mly2cmn-secparagraph">
    <w:name w:val="skn-mly2_cmn-sec_paragraph"/>
    <w:basedOn w:val="Normal"/>
  </w:style>
  <w:style w:type="paragraph" w:customStyle="1" w:styleId="skn-mly2sidecellParagraph">
    <w:name w:val="skn-mly2_sidecell Paragraph"/>
    <w:basedOn w:val="Normal"/>
  </w:style>
  <w:style w:type="character" w:customStyle="1" w:styleId="skn-mly2parent-containerright-box">
    <w:name w:val="skn-mly2_parent-container_right-box"/>
    <w:basedOn w:val="DefaultParagraphFont"/>
  </w:style>
  <w:style w:type="paragraph" w:customStyle="1" w:styleId="skn-mly2parent-containerright-boxsection">
    <w:name w:val="skn-mly2_parent-container_right-box_section"/>
    <w:basedOn w:val="Normal"/>
  </w:style>
  <w:style w:type="character" w:customStyle="1" w:styleId="skn-mly2parent-containerright-boxsectionCharacter">
    <w:name w:val="skn-mly2_parent-container_right-box_section Character"/>
    <w:basedOn w:val="DefaultParagraphFont"/>
  </w:style>
  <w:style w:type="paragraph" w:customStyle="1" w:styleId="skn-mly2parent-containerright-boxsinglecolumn">
    <w:name w:val="skn-mly2_parent-container_right-box_singlecolumn"/>
    <w:basedOn w:val="Normal"/>
  </w:style>
  <w:style w:type="paragraph" w:customStyle="1" w:styleId="skn-mly2sectionparagraphfirstparagraphpspcdiv">
    <w:name w:val="skn-mly2_section_paragraph_firstparagraph_pspcdiv"/>
    <w:basedOn w:val="Normal"/>
    <w:rPr>
      <w:vanish/>
    </w:rPr>
  </w:style>
  <w:style w:type="paragraph" w:customStyle="1" w:styleId="skn-mly2disp-block">
    <w:name w:val="skn-mly2_disp-block"/>
    <w:basedOn w:val="Normal"/>
  </w:style>
  <w:style w:type="character" w:customStyle="1" w:styleId="skn-mly2txt-boldCharacter">
    <w:name w:val="skn-mly2_txt-bold Character"/>
    <w:basedOn w:val="DefaultParagraphFont"/>
    <w:rPr>
      <w:b/>
      <w:bCs/>
    </w:rPr>
  </w:style>
  <w:style w:type="paragraph" w:customStyle="1" w:styleId="skn-mly2jobline">
    <w:name w:val="skn-mly2_jobline"/>
    <w:basedOn w:val="Normal"/>
  </w:style>
  <w:style w:type="paragraph" w:customStyle="1" w:styleId="skn-mly2paragraph">
    <w:name w:val="skn-mly2_paragraph"/>
    <w:basedOn w:val="Normal"/>
    <w:pPr>
      <w:pBdr>
        <w:left w:val="none" w:sz="0" w:space="15" w:color="auto"/>
      </w:pBdr>
    </w:pPr>
  </w:style>
  <w:style w:type="character" w:customStyle="1" w:styleId="skn-mly2compfont">
    <w:name w:val="skn-mly2_compfont"/>
    <w:basedOn w:val="DefaultParagraphFont"/>
    <w:rPr>
      <w:color w:val="000000"/>
      <w:sz w:val="22"/>
      <w:szCs w:val="22"/>
    </w:rPr>
  </w:style>
  <w:style w:type="paragraph" w:customStyle="1" w:styleId="skn-mly2parent-containerright-boxsectionnth-last-child1">
    <w:name w:val="skn-mly2_parent-container_right-box &gt; section_nth-last-child(1)"/>
    <w:basedOn w:val="Normal"/>
  </w:style>
  <w:style w:type="table" w:customStyle="1" w:styleId="skn-mly2parent-container">
    <w:name w:val="skn-mly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