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a4nam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20"/>
        <w:ind w:left="0" w:right="0"/>
        <w:textAlignment w:val="baseline"/>
        <w:rPr>
          <w:rFonts w:ascii="Open Sans" w:eastAsia="Open Sans" w:hAnsi="Open Sans" w:cs="Open Sans"/>
          <w:b/>
          <w:bCs/>
          <w:smallCaps/>
          <w:color w:val="2A68A0"/>
          <w:sz w:val="44"/>
          <w:szCs w:val="44"/>
        </w:rPr>
      </w:pPr>
      <w:r>
        <w:rPr>
          <w:rStyle w:val="skn-sla4anyCharacter"/>
          <w:rFonts w:ascii="Open Sans" w:eastAsia="Open Sans" w:hAnsi="Open Sans" w:cs="Open Sans"/>
          <w:b/>
          <w:bCs/>
          <w:smallCaps/>
        </w:rPr>
        <w:t>Rohan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 xml:space="preserve"> </w:t>
      </w:r>
      <w:r>
        <w:rPr>
          <w:rStyle w:val="skn-sla4anyCharacter"/>
          <w:rFonts w:ascii="Open Sans" w:eastAsia="Open Sans" w:hAnsi="Open Sans" w:cs="Open Sans"/>
          <w:b/>
          <w:bCs/>
          <w:smallCaps/>
        </w:rPr>
        <w:t>Mehta</w:t>
      </w:r>
    </w:p>
    <w:p>
      <w:pPr>
        <w:pStyle w:val="skn-sla4resume-title"/>
        <w:pBdr>
          <w:top w:val="none" w:sz="0" w:space="0" w:color="auto"/>
          <w:left w:val="none" w:sz="0" w:space="0" w:color="auto"/>
          <w:bottom w:val="none" w:sz="0" w:space="6" w:color="auto"/>
          <w:right w:val="none" w:sz="0" w:space="0" w:color="auto"/>
        </w:pBdr>
        <w:spacing w:before="0" w:after="0" w:line="480" w:lineRule="exact"/>
        <w:ind w:left="0" w:right="0"/>
        <w:textAlignment w:val="baseline"/>
        <w:rPr>
          <w:rFonts w:ascii="Open Sans" w:eastAsia="Open Sans" w:hAnsi="Open Sans" w:cs="Open Sans"/>
          <w:color w:val="4A4A4A"/>
          <w:sz w:val="28"/>
          <w:szCs w:val="28"/>
        </w:rPr>
      </w:pPr>
      <w:r>
        <w:rPr>
          <w:rStyle w:val="skn-sla4anyCharacter"/>
          <w:rFonts w:ascii="Open Sans" w:eastAsia="Open Sans" w:hAnsi="Open Sans" w:cs="Open Sans"/>
        </w:rPr>
        <w:t>MCom Fresher</w:t>
      </w:r>
    </w:p>
    <w:p>
      <w:pPr>
        <w:pStyle w:val="skn-sla4lowerborder"/>
        <w:pBdr>
          <w:top w:val="none" w:sz="0" w:space="0" w:color="auto"/>
          <w:left w:val="none" w:sz="0" w:space="0" w:color="auto"/>
          <w:bottom w:val="single" w:sz="8" w:space="0" w:color="2A68A0"/>
          <w:right w:val="none" w:sz="0" w:space="0" w:color="auto"/>
        </w:pBdr>
        <w:spacing w:before="20" w:after="40"/>
        <w:ind w:left="0" w:right="0"/>
        <w:textAlignment w:val="baseline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</w:rPr>
        <w:t> </w:t>
      </w:r>
    </w:p>
    <w:p>
      <w:pPr>
        <w:pStyle w:val="skn-sla4an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atLeast"/>
        <w:ind w:left="0" w:right="0"/>
        <w:rPr>
          <w:rFonts w:ascii="Open Sans" w:eastAsia="Open Sans" w:hAnsi="Open Sans" w:cs="Open Sans"/>
          <w:color w:val="000000"/>
          <w:sz w:val="2"/>
          <w:szCs w:val="2"/>
        </w:rPr>
      </w:pPr>
      <w:r>
        <w:rPr>
          <w:rFonts w:ascii="Open Sans" w:eastAsia="Open Sans" w:hAnsi="Open Sans" w:cs="Open Sans"/>
          <w:color w:val="000000"/>
          <w:sz w:val="2"/>
          <w:szCs w:val="2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</w:rPr>
        <w:t>Ahmedabad</w:t>
      </w:r>
      <w:r>
        <w:rPr>
          <w:rStyle w:val="skn-sla4anyCharacter"/>
          <w:rFonts w:ascii="Open Sans" w:eastAsia="Open Sans" w:hAnsi="Open Sans" w:cs="Open Sans"/>
          <w:color w:val="000000"/>
        </w:rPr>
        <w:t>,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Gujarat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380009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+91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98765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43210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vertAlign w:val="baseline"/>
        </w:rPr>
        <w:t>•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rohan.mehta@example.com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/>
        <w:ind w:left="0" w:right="0"/>
        <w:textAlignment w:val="baseline"/>
        <w:rPr>
          <w:rFonts w:ascii="Open Sans" w:eastAsia="Open Sans" w:hAnsi="Open Sans" w:cs="Open Sans"/>
          <w:color w:val="000000"/>
          <w:sz w:val="18"/>
          <w:szCs w:val="18"/>
        </w:rPr>
      </w:pP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Date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of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 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Birth</w:t>
      </w:r>
      <w:r>
        <w:rPr>
          <w:rStyle w:val="skn-sla4txt-bold"/>
          <w:rFonts w:ascii="Open Sans" w:eastAsia="Open Sans" w:hAnsi="Open Sans" w:cs="Open Sans"/>
          <w:b/>
          <w:bCs/>
          <w:color w:val="000000"/>
          <w:bdr w:val="none" w:sz="0" w:space="0" w:color="auto"/>
          <w:vertAlign w:val="baseline"/>
        </w:rPr>
        <w:t>: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18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August</w:t>
      </w:r>
      <w:r>
        <w:rPr>
          <w:rStyle w:val="skn-sla4anyCharacter"/>
          <w:rFonts w:ascii="Open Sans" w:eastAsia="Open Sans" w:hAnsi="Open Sans" w:cs="Open Sans"/>
          <w:color w:val="000000"/>
        </w:rPr>
        <w:t> </w:t>
      </w:r>
      <w:r>
        <w:rPr>
          <w:rStyle w:val="skn-sla4anyCharacter"/>
          <w:rFonts w:ascii="Open Sans" w:eastAsia="Open Sans" w:hAnsi="Open Sans" w:cs="Open Sans"/>
          <w:color w:val="000000"/>
        </w:rPr>
        <w:t>2001</w:t>
      </w:r>
      <w:r>
        <w:rPr>
          <w:rStyle w:val="skn-sla4addressli"/>
          <w:rFonts w:ascii="Open Sans" w:eastAsia="Open Sans" w:hAnsi="Open Sans" w:cs="Open Sans"/>
          <w:color w:val="000000"/>
          <w:bdr w:val="none" w:sz="0" w:space="0" w:color="auto"/>
          <w:vertAlign w:val="baseline"/>
        </w:rPr>
        <w:t> 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Professional Summary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pDetail-oriented MCom fresher seeking an entry-level role in accounting, finance, or corporate operations. Eager to apply academic knowledge, analytical skills, and practical exposure to support business and financial processes./ppMotivated Master of Commerce graduate with strong fundamentals in accounting, taxation, finance, and business analysis. Hands-on exposure through internships and academic projects involving financial statements, data analysis, and reporting. Familiar with MS Excel, Tally, GST basics, and financial documentation. Possesses good numerical ability, problem-solving skills, and a disciplined approach to work. Looking to begin a professional career in finance or accounting functions./p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Experience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Accounts Intern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01/2024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06/2024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Sharma &amp; Co. Chartered Accountants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Ahmedabad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Gujarat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in preparing financial statements and ledgers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Supported GST return filing and documentation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Performed basic auditing and voucher verification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Maintained accounting records using Tally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Assisted seniors in client data reconciliation</w:t>
      </w:r>
    </w:p>
    <w:p>
      <w:pPr>
        <w:pStyle w:val="skn-sla4ulli"/>
        <w:numPr>
          <w:ilvl w:val="0"/>
          <w:numId w:val="1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Learned compliance and reporting procedures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Academic Project Work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,</w:t>
      </w:r>
      <w:r>
        <w:rPr>
          <w:rFonts w:ascii="Open Sans" w:eastAsia="Open Sans" w:hAnsi="Open Sans" w:cs="Open Sans"/>
          <w:color w:val="000000"/>
          <w:sz w:val="20"/>
          <w:szCs w:val="20"/>
        </w:rPr>
        <w:t xml:space="preserve">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07/2023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12/2023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Sharma &amp; Co. Chartered Accountants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-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Ahmedabad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Gujarat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Analyzed balance sheets and profit statements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Studied cost control and budgeting methods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Prepared ratio analysis and reports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Interpreted financial trends and findings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Presented insights to faculty panel</w:t>
      </w:r>
    </w:p>
    <w:p>
      <w:pPr>
        <w:pStyle w:val="skn-sla4ulli"/>
        <w:numPr>
          <w:ilvl w:val="0"/>
          <w:numId w:val="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Applied theoretical concepts to real data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Education</w:t>
      </w:r>
    </w:p>
    <w:p>
      <w:pPr>
        <w:pStyle w:val="skn-sla4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Master of Commerce (MCom)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Accounting &amp; Finance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,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01/2024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Gujarat University</w:t>
      </w:r>
    </w:p>
    <w:p>
      <w:pPr>
        <w:pStyle w:val="skn-sla4disp-block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Bachelor of Commerce (BCom)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: 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>01/2022</w:t>
      </w:r>
      <w:r>
        <w:rPr>
          <w:rStyle w:val="skn-sla4anyCharacter"/>
          <w:rFonts w:ascii="Open Sans" w:eastAsia="Open Sans" w:hAnsi="Open Sans" w:cs="Open Sans"/>
          <w:color w:val="000000"/>
          <w:sz w:val="20"/>
          <w:szCs w:val="20"/>
        </w:rPr>
        <w:t xml:space="preserve"> </w:t>
      </w:r>
    </w:p>
    <w:p>
      <w:pPr>
        <w:spacing w:after="0" w:line="240" w:lineRule="atLeast"/>
        <w:ind w:left="0" w:right="0"/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skn-sla4txt-bold"/>
          <w:rFonts w:ascii="Open Sans" w:eastAsia="Open Sans" w:hAnsi="Open Sans" w:cs="Open Sans"/>
          <w:b/>
          <w:bCs/>
          <w:color w:val="000000"/>
          <w:sz w:val="20"/>
          <w:szCs w:val="20"/>
          <w:bdr w:val="none" w:sz="0" w:space="0" w:color="auto"/>
          <w:vertAlign w:val="baseline"/>
        </w:rPr>
        <w:t>HL College of Commerce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Skills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04"/>
        <w:gridCol w:w="5596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Financial Accounting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Cost &amp; Management Accounting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GST &amp; Direct Tax Basics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MS Excel &amp; Data Analysis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3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Tally ERP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Financial Reporting</w:t>
            </w:r>
          </w:p>
        </w:tc>
      </w:tr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Business Communication</w:t>
            </w:r>
          </w:p>
        </w:tc>
        <w:tc>
          <w:tcPr>
            <w:tcW w:w="5550" w:type="dxa"/>
          </w:tcPr>
          <w:p/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Certifications</w:t>
      </w:r>
    </w:p>
    <w:tbl>
      <w:tblPr>
        <w:tblW w:w="11100" w:type="dxa"/>
        <w:jc w:val="left"/>
        <w:tblInd w:w="260" w:type="dxa"/>
        <w:tblCellMar>
          <w:left w:w="108" w:type="dxa"/>
          <w:right w:w="108" w:type="dxa"/>
        </w:tblCellMar>
      </w:tblPr>
      <w:tblGrid>
        <w:gridCol w:w="5553"/>
        <w:gridCol w:w="5547"/>
      </w:tblGrid>
      <w:tr>
        <w:tblPrEx>
          <w:tblW w:w="11100" w:type="dxa"/>
          <w:jc w:val="left"/>
          <w:tblInd w:w="2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paragraphfirstparagraphCharacter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Tally ERP with GST Certification</w:t>
            </w:r>
          </w:p>
        </w:tc>
        <w:tc>
          <w:tcPr>
            <w:tcW w:w="5550" w:type="dxa"/>
            <w:tcMar>
              <w:left w:w="0" w:type="dxa"/>
            </w:tcMar>
          </w:tcPr>
          <w:p>
            <w:pPr>
              <w:pStyle w:val="skn-sla4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50"/>
              </w:tabs>
              <w:spacing w:before="0" w:line="240" w:lineRule="atLeast"/>
              <w:ind w:left="250" w:right="100" w:hanging="250"/>
              <w:jc w:val="left"/>
              <w:textAlignment w:val="baseline"/>
              <w:rPr>
                <w:rStyle w:val="skn-sla4cmn-secparagraph"/>
                <w:rFonts w:ascii="Open Sans" w:eastAsia="Open Sans" w:hAnsi="Open Sans" w:cs="Open Sans"/>
                <w:color w:val="000000"/>
                <w:sz w:val="20"/>
                <w:szCs w:val="20"/>
              </w:rPr>
            </w:pPr>
            <w:r>
              <w:rPr>
                <w:rStyle w:val="skn-sla4anyCharacter"/>
                <w:rFonts w:ascii="Open Sans" w:eastAsia="Open Sans" w:hAnsi="Open Sans" w:cs="Open Sans"/>
                <w:color w:val="000000"/>
                <w:sz w:val="20"/>
                <w:szCs w:val="20"/>
              </w:rPr>
              <w:t>Certificate Course in Advanced MS Excel</w:t>
            </w:r>
          </w:p>
        </w:tc>
      </w:tr>
    </w:tbl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Industry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Accounting, Finance &amp; Corporate Services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Accomplishments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Secured distinction in Financial Accounting paper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Completed internship with positive mentor feedback</w:t>
      </w:r>
    </w:p>
    <w:p>
      <w:pPr>
        <w:pStyle w:val="skn-sla4ulli"/>
        <w:numPr>
          <w:ilvl w:val="0"/>
          <w:numId w:val="12"/>
        </w:numPr>
        <w:pBdr>
          <w:top w:val="none" w:sz="0" w:space="0" w:color="auto"/>
          <w:bottom w:val="none" w:sz="0" w:space="0" w:color="auto"/>
          <w:right w:val="none" w:sz="0" w:space="0" w:color="auto"/>
        </w:pBdr>
        <w:spacing w:after="0" w:line="240" w:lineRule="atLeast"/>
        <w:ind w:left="510" w:right="0" w:hanging="242"/>
        <w:jc w:val="left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Presented best project report in MCom final semester</w:t>
      </w:r>
    </w:p>
    <w:p>
      <w:pPr>
        <w:pStyle w:val="skn-sla4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00" w:after="60"/>
        <w:ind w:left="0" w:right="0"/>
        <w:textAlignment w:val="baseline"/>
        <w:rPr>
          <w:rFonts w:ascii="Open Sans" w:eastAsia="Open Sans" w:hAnsi="Open Sans" w:cs="Open Sans"/>
          <w:b/>
          <w:bCs/>
          <w:color w:val="2A68A0"/>
        </w:rPr>
      </w:pPr>
      <w:r>
        <w:rPr>
          <w:rFonts w:ascii="Open Sans" w:eastAsia="Open Sans" w:hAnsi="Open Sans" w:cs="Open Sans"/>
          <w:b/>
          <w:bCs/>
        </w:rPr>
        <w:t>Projects</w:t>
      </w:r>
    </w:p>
    <w:p>
      <w:pPr>
        <w:pStyle w:val="skn-sla4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baseline"/>
        <w:rPr>
          <w:rFonts w:ascii="Open Sans" w:eastAsia="Open Sans" w:hAnsi="Open Sans" w:cs="Open Sans"/>
          <w:color w:val="000000"/>
          <w:sz w:val="20"/>
          <w:szCs w:val="20"/>
        </w:rPr>
      </w:pPr>
      <w:r>
        <w:rPr>
          <w:rFonts w:ascii="Open Sans" w:eastAsia="Open Sans" w:hAnsi="Open Sans" w:cs="Open Sans"/>
          <w:color w:val="000000"/>
          <w:sz w:val="20"/>
          <w:szCs w:val="20"/>
        </w:rPr>
        <w:t>Company Financial Analysis, Studied financial health of a manufacturing firm using ratio analysis. GST Compliance Study, Analyzed GST return filing process for small businesses.</w:t>
      </w:r>
    </w:p>
    <w:sectPr>
      <w:pgSz w:w="12240" w:h="15840"/>
      <w:pgMar w:top="440" w:right="440" w:bottom="440" w:left="4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88A0D807-B5A4-461F-96B9-B3E3AE27545A}"/>
    <w:embedBold r:id="rId2" w:fontKey="{1443D735-9AC2-4169-A167-0D0163BA072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2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a4pagesize">
    <w:name w:val="skn-sla4_pagesize"/>
    <w:basedOn w:val="Normal"/>
  </w:style>
  <w:style w:type="paragraph" w:customStyle="1" w:styleId="skn-sla4any">
    <w:name w:val="skn-sla4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a4sectionfirstsection">
    <w:name w:val="skn-sla4_section_firstsection"/>
    <w:basedOn w:val="Normal"/>
  </w:style>
  <w:style w:type="paragraph" w:customStyle="1" w:styleId="skn-sla4paragraphfirstparagraph">
    <w:name w:val="skn-sla4_paragraph_firstparagraph"/>
    <w:basedOn w:val="Normal"/>
    <w:pPr>
      <w:pBdr>
        <w:top w:val="none" w:sz="0" w:space="0" w:color="auto"/>
      </w:pBdr>
    </w:pPr>
  </w:style>
  <w:style w:type="paragraph" w:customStyle="1" w:styleId="skn-sla4name">
    <w:name w:val="skn-sla4_name"/>
    <w:basedOn w:val="Normal"/>
    <w:pPr>
      <w:spacing w:line="600" w:lineRule="atLeast"/>
      <w:jc w:val="center"/>
    </w:pPr>
    <w:rPr>
      <w:b/>
      <w:bCs/>
      <w:smallCaps/>
      <w:color w:val="2A68A0"/>
      <w:sz w:val="44"/>
      <w:szCs w:val="44"/>
    </w:rPr>
  </w:style>
  <w:style w:type="character" w:customStyle="1" w:styleId="skn-sla4anyCharacter">
    <w:name w:val="skn-sla4_any Character"/>
    <w:basedOn w:val="DefaultParagraphFont"/>
    <w:rPr>
      <w:bdr w:val="none" w:sz="0" w:space="0" w:color="auto"/>
      <w:vertAlign w:val="baseline"/>
    </w:rPr>
  </w:style>
  <w:style w:type="paragraph" w:customStyle="1" w:styleId="skn-sla4resume-title">
    <w:name w:val="skn-sla4_resume-title"/>
    <w:basedOn w:val="Normal"/>
    <w:pPr>
      <w:pBdr>
        <w:top w:val="none" w:sz="0" w:space="0" w:color="auto"/>
        <w:left w:val="none" w:sz="0" w:space="0" w:color="auto"/>
        <w:bottom w:val="none" w:sz="0" w:space="6" w:color="auto"/>
        <w:right w:val="none" w:sz="0" w:space="0" w:color="auto"/>
      </w:pBdr>
      <w:spacing w:line="480" w:lineRule="atLeast"/>
      <w:jc w:val="center"/>
    </w:pPr>
    <w:rPr>
      <w:color w:val="4A4A4A"/>
      <w:sz w:val="28"/>
      <w:szCs w:val="28"/>
    </w:rPr>
  </w:style>
  <w:style w:type="paragraph" w:customStyle="1" w:styleId="skn-sla4lowerborder">
    <w:name w:val="skn-sla4_lowerborder"/>
    <w:basedOn w:val="Normal"/>
    <w:pPr>
      <w:pBdr>
        <w:bottom w:val="single" w:sz="8" w:space="0" w:color="2A68A0"/>
      </w:pBdr>
      <w:spacing w:line="20" w:lineRule="atLeast"/>
    </w:pPr>
    <w:rPr>
      <w:sz w:val="2"/>
      <w:szCs w:val="2"/>
    </w:rPr>
  </w:style>
  <w:style w:type="paragraph" w:customStyle="1" w:styleId="skn-sla4sectioncntc-sec">
    <w:name w:val="skn-sla4_section_cntc-sec"/>
    <w:basedOn w:val="Normal"/>
  </w:style>
  <w:style w:type="paragraph" w:customStyle="1" w:styleId="skn-sla4address">
    <w:name w:val="skn-sla4_address"/>
    <w:basedOn w:val="Normal"/>
    <w:pPr>
      <w:spacing w:line="220" w:lineRule="atLeast"/>
      <w:jc w:val="center"/>
    </w:pPr>
    <w:rPr>
      <w:sz w:val="18"/>
      <w:szCs w:val="18"/>
    </w:rPr>
  </w:style>
  <w:style w:type="character" w:customStyle="1" w:styleId="skn-sla4addressli">
    <w:name w:val="skn-sla4_address_li"/>
    <w:basedOn w:val="DefaultParagraphFont"/>
  </w:style>
  <w:style w:type="character" w:customStyle="1" w:styleId="skn-sla4txt-bold">
    <w:name w:val="skn-sla4_txt-bold"/>
    <w:basedOn w:val="DefaultParagraphFont"/>
    <w:rPr>
      <w:b/>
      <w:bCs/>
    </w:rPr>
  </w:style>
  <w:style w:type="paragraph" w:customStyle="1" w:styleId="skn-sla4section">
    <w:name w:val="skn-sla4_section"/>
    <w:basedOn w:val="Normal"/>
  </w:style>
  <w:style w:type="paragraph" w:customStyle="1" w:styleId="skn-sla4heading">
    <w:name w:val="skn-sla4_heading"/>
    <w:basedOn w:val="Normal"/>
    <w:rPr>
      <w:b/>
      <w:bCs/>
    </w:rPr>
  </w:style>
  <w:style w:type="paragraph" w:customStyle="1" w:styleId="skn-sla4sectiontitle">
    <w:name w:val="skn-sla4_sectiontitle"/>
    <w:basedOn w:val="Normal"/>
    <w:pPr>
      <w:spacing w:line="280" w:lineRule="atLeast"/>
    </w:pPr>
    <w:rPr>
      <w:color w:val="2A68A0"/>
      <w:sz w:val="24"/>
      <w:szCs w:val="24"/>
    </w:rPr>
  </w:style>
  <w:style w:type="paragraph" w:customStyle="1" w:styleId="skn-sla4singlecolumn">
    <w:name w:val="skn-sla4_singlecolumn"/>
    <w:basedOn w:val="Normal"/>
  </w:style>
  <w:style w:type="paragraph" w:customStyle="1" w:styleId="skn-sla4disp-block">
    <w:name w:val="skn-sla4_disp-block"/>
    <w:basedOn w:val="Normal"/>
  </w:style>
  <w:style w:type="paragraph" w:customStyle="1" w:styleId="skn-sla4ulli">
    <w:name w:val="skn-sla4_ul_li"/>
    <w:basedOn w:val="Normal"/>
    <w:pPr>
      <w:pBdr>
        <w:left w:val="none" w:sz="0" w:space="2" w:color="auto"/>
      </w:pBdr>
    </w:pPr>
  </w:style>
  <w:style w:type="paragraph" w:customStyle="1" w:styleId="skn-sla4paragraph">
    <w:name w:val="skn-sla4_paragraph"/>
    <w:basedOn w:val="Normal"/>
    <w:pPr>
      <w:pBdr>
        <w:top w:val="none" w:sz="0" w:space="10" w:color="auto"/>
      </w:pBdr>
    </w:pPr>
  </w:style>
  <w:style w:type="character" w:customStyle="1" w:styleId="skn-sla4paragraphfirstparagraphCharacter">
    <w:name w:val="skn-sla4_paragraph_firstparagraph Character"/>
    <w:basedOn w:val="DefaultParagraphFont"/>
  </w:style>
  <w:style w:type="paragraph" w:customStyle="1" w:styleId="skn-sla4cmn-secparagraphsinglecolumn">
    <w:name w:val="skn-sla4_cmn-sec_paragraph_singlecolumn"/>
    <w:basedOn w:val="Normal"/>
    <w:pPr>
      <w:pBdr>
        <w:bottom w:val="none" w:sz="0" w:space="3" w:color="auto"/>
      </w:pBdr>
    </w:pPr>
  </w:style>
  <w:style w:type="character" w:customStyle="1" w:styleId="skn-sla4ulliCharacter">
    <w:name w:val="skn-sla4_ul_li Character"/>
    <w:basedOn w:val="DefaultParagraphFont"/>
  </w:style>
  <w:style w:type="character" w:customStyle="1" w:styleId="skn-sla4cmn-secparagraph">
    <w:name w:val="skn-sla4_cmn-sec_paragraph"/>
    <w:basedOn w:val="DefaultParagraphFont"/>
  </w:style>
  <w:style w:type="paragraph" w:customStyle="1" w:styleId="skn-sla4cmn-secparagraphnth-last-child2singlecolumn">
    <w:name w:val="skn-sla4_cmn-sec_paragraph_nth-last-child(2)_singlecolumn"/>
    <w:basedOn w:val="Normal"/>
    <w:pPr>
      <w:pBdr>
        <w:bottom w:val="none" w:sz="0" w:space="0" w:color="auto"/>
      </w:pBdr>
    </w:pPr>
  </w:style>
  <w:style w:type="paragraph" w:customStyle="1" w:styleId="skn-sla4cmn-secparagraphnth-last-child1singlecolumn">
    <w:name w:val="skn-sla4_cmn-sec_paragraph_nth-last-child(1)_singlecolumn"/>
    <w:basedOn w:val="Normal"/>
    <w:pPr>
      <w:pBdr>
        <w:bottom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