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4top-section"/>
        <w:tblW w:w="0" w:type="auto"/>
        <w:tblCellSpacing w:w="0" w:type="dxa"/>
        <w:tblBorders>
          <w:bottom w:val="single" w:sz="8" w:space="0" w:color="929CA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20"/>
      </w:tblGrid>
      <w:tr>
        <w:tblPrEx>
          <w:tblW w:w="0" w:type="auto"/>
          <w:tblCellSpacing w:w="0" w:type="dxa"/>
          <w:tblBorders>
            <w:bottom w:val="single" w:sz="8" w:space="0" w:color="929CA4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20" w:type="dxa"/>
            <w:tcMar>
              <w:top w:w="0" w:type="dxa"/>
              <w:left w:w="0" w:type="dxa"/>
              <w:bottom w:w="340" w:type="dxa"/>
              <w:right w:w="0" w:type="dxa"/>
            </w:tcMar>
            <w:vAlign w:val="top"/>
            <w:hideMark/>
          </w:tcPr>
          <w:p>
            <w:pPr>
              <w:pStyle w:val="skn-slo4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4right-box"/>
                <w:rFonts w:ascii="Open Sans" w:eastAsia="Open Sans" w:hAnsi="Open Sans" w:cs="Open Sans"/>
                <w:b/>
                <w:bCs/>
                <w:caps/>
                <w:color w:val="929CA4"/>
                <w:spacing w:val="16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</w:rPr>
              <w:t>Neha</w:t>
            </w:r>
            <w:r>
              <w:rPr>
                <w:rStyle w:val="skn-slo4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</w:rPr>
              <w:t>Kapoor</w:t>
            </w:r>
          </w:p>
          <w:p>
            <w:pPr>
              <w:pStyle w:val="skn-slo4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/>
              <w:ind w:left="0" w:right="0"/>
              <w:rPr>
                <w:rStyle w:val="skn-slo4right-box"/>
                <w:rFonts w:ascii="Open Sans" w:eastAsia="Open Sans" w:hAnsi="Open Sans" w:cs="Open Sans"/>
                <w:b/>
                <w:bCs/>
                <w:color w:val="050505"/>
                <w:spacing w:val="16"/>
                <w:sz w:val="26"/>
                <w:szCs w:val="26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</w:rPr>
              <w:t>Marketing Account Manager</w:t>
            </w:r>
          </w:p>
          <w:p>
            <w:pPr>
              <w:pBdr>
                <w:top w:val="none" w:sz="0" w:space="11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4right-box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ivaddresslispanbluebullet"/>
                <w:b w:val="0"/>
                <w:bCs w:val="0"/>
                <w:vertAlign w:val="baseline"/>
              </w:rPr>
              <w:t>·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neha.kapoor@example.com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4right-box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ivaddresslispanbluebullet"/>
                <w:b w:val="0"/>
                <w:bCs w:val="0"/>
                <w:vertAlign w:val="baseline"/>
              </w:rPr>
              <w:t>·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Maharashtra</w:t>
            </w:r>
            <w:r>
              <w:rPr>
                <w:rStyle w:val="skn-slo4top-sectionright-boxSECTIONCNTCparagraphaddressulli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411045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4right-box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ivaddresslispanbluebullet"/>
                <w:b w:val="0"/>
                <w:bCs w:val="0"/>
                <w:vertAlign w:val="baseline"/>
              </w:rPr>
              <w:t>·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divaddresslispanbluebullet"/>
                <w:rFonts w:ascii="Times New Roman" w:eastAsia="Times New Roman" w:hAnsi="Times New Roman" w:cs="Times New Roman"/>
                <w:b w:val="0"/>
                <w:bCs w:val="0"/>
                <w:vertAlign w:val="baseline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12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March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1989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4top-sectionright-boxSECTIONCNTCparagraphaddressulli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0" w:line="280" w:lineRule="atLeas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Proven Marketing Account Manager with extensive experience in client account management, campaign planning, and performance reporting. Adept at coordinating cross-functional teams to deliver effective marketing solutions and drive client satisfaction. Eager to leverage skills and insights to excel in a Marketing Account Manager role and contribute to organizational success.</w:t>
      </w:r>
    </w:p>
    <w:p>
      <w:pPr>
        <w:pStyle w:val="skn-slo4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olor w:val="929CA4"/>
          <w:spacing w:val="1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Skills</w:t>
      </w: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02"/>
        <w:gridCol w:w="5318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Client Account Management</w:t>
            </w:r>
          </w:p>
        </w:tc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Campaign Planning and Execution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Digital Marketing Coordination</w:t>
            </w:r>
          </w:p>
        </w:tc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Stakeholder Communication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Budget Tracking</w:t>
            </w:r>
          </w:p>
        </w:tc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Performance Reporting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5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Team Coordination</w:t>
            </w:r>
          </w:p>
        </w:tc>
        <w:tc>
          <w:tcPr>
            <w:tcW w:w="5260" w:type="dxa"/>
          </w:tcPr>
          <w:p/>
        </w:tc>
      </w:tr>
    </w:tbl>
    <w:p>
      <w:pPr>
        <w:pStyle w:val="skn-slo4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olor w:val="929CA4"/>
          <w:spacing w:val="1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Experience</w:t>
      </w:r>
    </w:p>
    <w:p>
      <w:pPr>
        <w:pStyle w:val="skn-slo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Marketing Account Manager</w:t>
      </w:r>
    </w:p>
    <w:p>
      <w:pPr>
        <w:pStyle w:val="skn-slo4paddedline"/>
        <w:spacing w:before="0" w:after="0" w:line="280" w:lineRule="atLeast"/>
        <w:ind w:left="0" w:right="0"/>
        <w:rPr>
          <w:rFonts w:ascii="Open Sans" w:eastAsia="Open Sans" w:hAnsi="Open Sans" w:cs="Open Sans"/>
          <w:b/>
          <w:b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4txt-caps"/>
          <w:rFonts w:ascii="Open Sans" w:eastAsia="Open Sans" w:hAnsi="Open Sans" w:cs="Open Sans"/>
          <w:b/>
          <w:bCs/>
          <w:caps/>
          <w:color w:val="050505"/>
          <w:sz w:val="20"/>
          <w:szCs w:val="20"/>
        </w:rPr>
        <w:t>BrandSpark Marketing Solutions</w:t>
      </w:r>
      <w:r>
        <w:rPr>
          <w:rStyle w:val="skn-slo4space-bw"/>
          <w:rFonts w:ascii="Open Sans" w:eastAsia="Open Sans" w:hAnsi="Open Sans" w:cs="Open Sans"/>
          <w:b/>
          <w:bCs/>
          <w:color w:val="050505"/>
          <w:sz w:val="20"/>
          <w:szCs w:val="20"/>
        </w:rPr>
        <w:t>, </w:t>
      </w:r>
      <w:r>
        <w:rPr>
          <w:rStyle w:val="span"/>
          <w:rFonts w:ascii="Open Sans" w:eastAsia="Open Sans" w:hAnsi="Open Sans" w:cs="Open Sans"/>
          <w:b/>
          <w:bCs/>
          <w:color w:val="050505"/>
          <w:sz w:val="20"/>
          <w:szCs w:val="20"/>
        </w:rPr>
        <w:t>Pune</w:t>
      </w:r>
    </w:p>
    <w:p>
      <w:pPr>
        <w:pStyle w:val="skn-slo4paddedline"/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>April 2020</w:t>
      </w: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 xml:space="preserve"> - </w:t>
      </w: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>Present</w:t>
      </w:r>
    </w:p>
    <w:p>
      <w:pPr>
        <w:pStyle w:val="skn-slo4expr-secullinth-child1"/>
        <w:numPr>
          <w:ilvl w:val="0"/>
          <w:numId w:val="8"/>
        </w:numPr>
        <w:pBdr>
          <w:left w:val="none" w:sz="0" w:space="9" w:color="auto"/>
        </w:pBdr>
        <w:spacing w:before="240"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Managed key client accounts and ensured timely delivery of marketing campaigns.</w:t>
      </w:r>
    </w:p>
    <w:p>
      <w:pPr>
        <w:pStyle w:val="skn-slo4expr-seculli"/>
        <w:numPr>
          <w:ilvl w:val="0"/>
          <w:numId w:val="8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with creative, digital, and media teams for smooth campaign execution.</w:t>
      </w:r>
    </w:p>
    <w:p>
      <w:pPr>
        <w:pStyle w:val="skn-slo4expr-seculli"/>
        <w:numPr>
          <w:ilvl w:val="0"/>
          <w:numId w:val="8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Prepared campaign plans, timelines, and performance reports for client review.</w:t>
      </w:r>
    </w:p>
    <w:p>
      <w:pPr>
        <w:pStyle w:val="skn-slo4expr-seculli"/>
        <w:numPr>
          <w:ilvl w:val="0"/>
          <w:numId w:val="8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Monitored budgets and controlled costs across ongoing and new campaigns.</w:t>
      </w:r>
    </w:p>
    <w:p>
      <w:pPr>
        <w:pStyle w:val="skn-slo4expr-seculli"/>
        <w:numPr>
          <w:ilvl w:val="0"/>
          <w:numId w:val="8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Acted as primary client contact to resolve issues and manage expectations.</w:t>
      </w:r>
    </w:p>
    <w:p>
      <w:pPr>
        <w:pStyle w:val="skn-slo4expr-seculli"/>
        <w:numPr>
          <w:ilvl w:val="0"/>
          <w:numId w:val="8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upselling opportunities through performance insights and client discussions.</w:t>
      </w:r>
    </w:p>
    <w:p>
      <w:pPr>
        <w:pStyle w:val="skn-slo4disp-block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Senior Account Executive</w:t>
      </w:r>
    </w:p>
    <w:p>
      <w:pPr>
        <w:pStyle w:val="skn-slo4paddedline"/>
        <w:spacing w:before="0" w:after="0" w:line="280" w:lineRule="atLeast"/>
        <w:ind w:left="0" w:right="0"/>
        <w:rPr>
          <w:rFonts w:ascii="Open Sans" w:eastAsia="Open Sans" w:hAnsi="Open Sans" w:cs="Open Sans"/>
          <w:b/>
          <w:b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4txt-caps"/>
          <w:rFonts w:ascii="Open Sans" w:eastAsia="Open Sans" w:hAnsi="Open Sans" w:cs="Open Sans"/>
          <w:b/>
          <w:bCs/>
          <w:caps/>
          <w:color w:val="050505"/>
          <w:sz w:val="20"/>
          <w:szCs w:val="20"/>
        </w:rPr>
        <w:t>AdNova Communications</w:t>
      </w:r>
      <w:r>
        <w:rPr>
          <w:rStyle w:val="skn-slo4space-bw"/>
          <w:rFonts w:ascii="Open Sans" w:eastAsia="Open Sans" w:hAnsi="Open Sans" w:cs="Open Sans"/>
          <w:b/>
          <w:bCs/>
          <w:color w:val="050505"/>
          <w:sz w:val="20"/>
          <w:szCs w:val="20"/>
        </w:rPr>
        <w:t>, </w:t>
      </w:r>
      <w:r>
        <w:rPr>
          <w:rStyle w:val="span"/>
          <w:rFonts w:ascii="Open Sans" w:eastAsia="Open Sans" w:hAnsi="Open Sans" w:cs="Open Sans"/>
          <w:b/>
          <w:bCs/>
          <w:color w:val="050505"/>
          <w:sz w:val="20"/>
          <w:szCs w:val="20"/>
        </w:rPr>
        <w:t>Mumbai</w:t>
      </w:r>
    </w:p>
    <w:p>
      <w:pPr>
        <w:pStyle w:val="skn-slo4paddedline"/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>January 2017</w:t>
      </w: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 xml:space="preserve"> - </w:t>
      </w: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>March 2020</w:t>
      </w:r>
    </w:p>
    <w:p>
      <w:pPr>
        <w:pStyle w:val="skn-slo4expr-secullinth-child1"/>
        <w:numPr>
          <w:ilvl w:val="0"/>
          <w:numId w:val="9"/>
        </w:numPr>
        <w:pBdr>
          <w:left w:val="none" w:sz="0" w:space="9" w:color="auto"/>
        </w:pBdr>
        <w:spacing w:before="240"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Handled multiple client accounts across retail, real estate, and service industries.</w:t>
      </w:r>
    </w:p>
    <w:p>
      <w:pPr>
        <w:pStyle w:val="skn-slo4expr-seculli"/>
        <w:numPr>
          <w:ilvl w:val="0"/>
          <w:numId w:val="9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Assisted in campaign strategy development and content planning activities.</w:t>
      </w:r>
    </w:p>
    <w:p>
      <w:pPr>
        <w:pStyle w:val="skn-slo4expr-seculli"/>
        <w:numPr>
          <w:ilvl w:val="0"/>
          <w:numId w:val="9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day-to-day communication between clients and internal teams.</w:t>
      </w:r>
    </w:p>
    <w:p>
      <w:pPr>
        <w:pStyle w:val="skn-slo4expr-seculli"/>
        <w:numPr>
          <w:ilvl w:val="0"/>
          <w:numId w:val="9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Tracked campaign performance metrics and prepared monthly summary reports.</w:t>
      </w:r>
    </w:p>
    <w:p>
      <w:pPr>
        <w:pStyle w:val="skn-slo4expr-seculli"/>
        <w:numPr>
          <w:ilvl w:val="0"/>
          <w:numId w:val="9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new business pitches and client presentations.</w:t>
      </w:r>
    </w:p>
    <w:p>
      <w:pPr>
        <w:pStyle w:val="skn-slo4expr-seculli"/>
        <w:numPr>
          <w:ilvl w:val="0"/>
          <w:numId w:val="9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Ensured adherence to brand guidelines and client requirements.</w:t>
      </w:r>
    </w:p>
    <w:p>
      <w:pPr>
        <w:pStyle w:val="skn-slo4disp-block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Account Executive</w:t>
      </w:r>
    </w:p>
    <w:p>
      <w:pPr>
        <w:pStyle w:val="skn-slo4paddedline"/>
        <w:spacing w:before="0" w:after="0" w:line="280" w:lineRule="atLeast"/>
        <w:ind w:left="0" w:right="0"/>
        <w:rPr>
          <w:rFonts w:ascii="Open Sans" w:eastAsia="Open Sans" w:hAnsi="Open Sans" w:cs="Open Sans"/>
          <w:b/>
          <w:b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4txt-caps"/>
          <w:rFonts w:ascii="Open Sans" w:eastAsia="Open Sans" w:hAnsi="Open Sans" w:cs="Open Sans"/>
          <w:b/>
          <w:bCs/>
          <w:caps/>
          <w:color w:val="050505"/>
          <w:sz w:val="20"/>
          <w:szCs w:val="20"/>
        </w:rPr>
        <w:t>CreativeLine Agency</w:t>
      </w:r>
      <w:r>
        <w:rPr>
          <w:rStyle w:val="skn-slo4space-bw"/>
          <w:rFonts w:ascii="Open Sans" w:eastAsia="Open Sans" w:hAnsi="Open Sans" w:cs="Open Sans"/>
          <w:b/>
          <w:bCs/>
          <w:color w:val="050505"/>
          <w:sz w:val="20"/>
          <w:szCs w:val="20"/>
        </w:rPr>
        <w:t>, </w:t>
      </w:r>
      <w:r>
        <w:rPr>
          <w:rStyle w:val="span"/>
          <w:rFonts w:ascii="Open Sans" w:eastAsia="Open Sans" w:hAnsi="Open Sans" w:cs="Open Sans"/>
          <w:b/>
          <w:bCs/>
          <w:color w:val="050505"/>
          <w:sz w:val="20"/>
          <w:szCs w:val="20"/>
        </w:rPr>
        <w:t>Mumbai</w:t>
      </w:r>
    </w:p>
    <w:p>
      <w:pPr>
        <w:pStyle w:val="skn-slo4paddedline"/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>June 2014</w:t>
      </w: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 xml:space="preserve"> - </w:t>
      </w:r>
      <w:r>
        <w:rPr>
          <w:rStyle w:val="span"/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</w:rPr>
        <w:t>December 2016</w:t>
      </w:r>
    </w:p>
    <w:p>
      <w:pPr>
        <w:pStyle w:val="skn-slo4expr-secullinth-child1"/>
        <w:numPr>
          <w:ilvl w:val="0"/>
          <w:numId w:val="10"/>
        </w:numPr>
        <w:pBdr>
          <w:left w:val="none" w:sz="0" w:space="9" w:color="auto"/>
        </w:pBdr>
        <w:spacing w:before="240"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account managers in executing integrated marketing campaigns.</w:t>
      </w:r>
    </w:p>
    <w:p>
      <w:pPr>
        <w:pStyle w:val="skn-slo4expr-seculli"/>
        <w:numPr>
          <w:ilvl w:val="0"/>
          <w:numId w:val="10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Managed client communication for approvals, feedback, and campaign updates.</w:t>
      </w:r>
    </w:p>
    <w:p>
      <w:pPr>
        <w:pStyle w:val="skn-slo4expr-seculli"/>
        <w:numPr>
          <w:ilvl w:val="0"/>
          <w:numId w:val="10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production schedules with design and digital teams.</w:t>
      </w:r>
    </w:p>
    <w:p>
      <w:pPr>
        <w:pStyle w:val="skn-slo4expr-seculli"/>
        <w:numPr>
          <w:ilvl w:val="0"/>
          <w:numId w:val="10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Maintained documentation related to campaigns, invoices, and deliverables.</w:t>
      </w:r>
    </w:p>
    <w:p>
      <w:pPr>
        <w:pStyle w:val="skn-slo4expr-seculli"/>
        <w:numPr>
          <w:ilvl w:val="0"/>
          <w:numId w:val="10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Assisted in market research and competitor analysis tasks.</w:t>
      </w:r>
    </w:p>
    <w:p>
      <w:pPr>
        <w:pStyle w:val="skn-slo4expr-seculli"/>
        <w:numPr>
          <w:ilvl w:val="0"/>
          <w:numId w:val="10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Ensured timely delivery of campaign materials across channels.</w:t>
      </w:r>
    </w:p>
    <w:p>
      <w:pPr>
        <w:pStyle w:val="skn-slo4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200"/>
        <w:ind w:left="0" w:right="0"/>
        <w:rPr>
          <w:rFonts w:ascii="Open Sans" w:eastAsia="Open Sans" w:hAnsi="Open Sans" w:cs="Open Sans"/>
          <w:b/>
          <w:bCs/>
          <w:color w:val="929CA4"/>
          <w:spacing w:val="1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Education</w:t>
      </w:r>
    </w:p>
    <w:p>
      <w:pPr>
        <w:pStyle w:val="skn-slo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Bachelor of Business Administration</w:t>
      </w: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in</w:t>
      </w: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Marketing</w:t>
      </w: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 xml:space="preserve"> </w:t>
      </w:r>
    </w:p>
    <w:p>
      <w:pPr>
        <w:pStyle w:val="skn-slo4disp-block"/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4txt-bold"/>
          <w:rFonts w:ascii="Open Sans" w:eastAsia="Open Sans" w:hAnsi="Open Sans" w:cs="Open Sans"/>
          <w:b/>
          <w:bCs/>
          <w:color w:val="050505"/>
          <w:sz w:val="22"/>
          <w:szCs w:val="22"/>
        </w:rPr>
        <w:t>Symbiosis International University</w:t>
      </w:r>
      <w:r>
        <w:rPr>
          <w:rStyle w:val="skn-slo4txt-bold"/>
          <w:rFonts w:ascii="Open Sans" w:eastAsia="Open Sans" w:hAnsi="Open Sans" w:cs="Open Sans"/>
          <w:b/>
          <w:bCs/>
          <w:color w:val="050505"/>
          <w:sz w:val="20"/>
          <w:szCs w:val="20"/>
        </w:rPr>
        <w:t>, </w:t>
      </w:r>
      <w:r>
        <w:rPr>
          <w:rStyle w:val="skn-slo4txt-bold"/>
          <w:rFonts w:ascii="Open Sans" w:eastAsia="Open Sans" w:hAnsi="Open Sans" w:cs="Open Sans"/>
          <w:b/>
          <w:bCs/>
          <w:color w:val="050505"/>
          <w:sz w:val="20"/>
          <w:szCs w:val="20"/>
        </w:rPr>
        <w:t>Maharashtra</w:t>
      </w:r>
    </w:p>
    <w:p>
      <w:pPr>
        <w:pStyle w:val="skn-slo4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olor w:val="929CA4"/>
          <w:spacing w:val="1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Certifications</w:t>
      </w: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58"/>
        <w:gridCol w:w="5262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Google Digital Marketing Certification</w:t>
            </w:r>
          </w:p>
        </w:tc>
        <w:tc>
          <w:tcPr>
            <w:tcW w:w="526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580" w:right="0" w:hanging="380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Client Relationship Management Certification – NIIT</w:t>
            </w:r>
          </w:p>
        </w:tc>
      </w:tr>
    </w:tbl>
    <w:p>
      <w:pPr>
        <w:pStyle w:val="skn-slo4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olor w:val="929CA4"/>
          <w:spacing w:val="1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Personal Information</w:t>
      </w:r>
    </w:p>
    <w:p>
      <w:pPr>
        <w:pStyle w:val="ulli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10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Total Experience: 9 Years</w:t>
      </w:r>
    </w:p>
    <w:p>
      <w:pPr>
        <w:pStyle w:val="linth-last-child1"/>
        <w:numPr>
          <w:ilvl w:val="0"/>
          <w:numId w:val="13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Gender: Female</w:t>
      </w:r>
    </w:p>
    <w:p>
      <w:pPr>
        <w:pStyle w:val="skn-slo4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200"/>
        <w:ind w:left="0" w:right="0"/>
        <w:rPr>
          <w:rFonts w:ascii="Open Sans" w:eastAsia="Open Sans" w:hAnsi="Open Sans" w:cs="Open Sans"/>
          <w:b/>
          <w:bCs/>
          <w:color w:val="929CA4"/>
          <w:spacing w:val="1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Accomplishments</w:t>
      </w:r>
    </w:p>
    <w:p>
      <w:pPr>
        <w:pStyle w:val="ulli"/>
        <w:numPr>
          <w:ilvl w:val="0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40" w:after="10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Successfully managed over ten active client accounts simultaneously.</w:t>
      </w:r>
    </w:p>
    <w:p>
      <w:pPr>
        <w:pStyle w:val="ulli"/>
        <w:numPr>
          <w:ilvl w:val="0"/>
          <w:numId w:val="14"/>
        </w:numPr>
        <w:spacing w:after="10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Improved client retention through consistent communication and campaign delivery.</w:t>
      </w:r>
    </w:p>
    <w:p>
      <w:pPr>
        <w:pStyle w:val="linth-last-child1"/>
        <w:numPr>
          <w:ilvl w:val="0"/>
          <w:numId w:val="14"/>
        </w:numPr>
        <w:pBdr>
          <w:left w:val="none" w:sz="0" w:space="9" w:color="auto"/>
        </w:pBdr>
        <w:spacing w:after="0" w:line="280" w:lineRule="atLeast"/>
        <w:ind w:left="560" w:right="0" w:hanging="37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Recognized for strong coordination and client satisfaction scores.</w:t>
      </w:r>
    </w:p>
    <w:p>
      <w:pPr>
        <w:pStyle w:val="skn-slo4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200"/>
        <w:ind w:left="0" w:right="0"/>
        <w:rPr>
          <w:rFonts w:ascii="Open Sans" w:eastAsia="Open Sans" w:hAnsi="Open Sans" w:cs="Open Sans"/>
          <w:b/>
          <w:bCs/>
          <w:color w:val="929CA4"/>
          <w:spacing w:val="1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Projects</w:t>
      </w:r>
    </w:p>
    <w:p>
      <w:pPr>
        <w:pStyle w:val="skn-slo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Retail Brand Launch Campaign – Coordinated digital and offline marketing execution. Lead Generation Campaign – Managed multi-channel campaign for service-based client.</w:t>
      </w:r>
    </w:p>
    <w:p>
      <w:pPr>
        <w:pStyle w:val="skn-slo4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200"/>
        <w:ind w:left="0" w:right="0"/>
        <w:rPr>
          <w:rFonts w:ascii="Open Sans" w:eastAsia="Open Sans" w:hAnsi="Open Sans" w:cs="Open Sans"/>
          <w:b/>
          <w:bCs/>
          <w:color w:val="929CA4"/>
          <w:spacing w:val="1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References</w:t>
      </w:r>
    </w:p>
    <w:p>
      <w:pPr>
        <w:pStyle w:val="skn-slo4sectionreference-secparagraphupon-req-par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textAlignment w:val="top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References available upon request</w:t>
      </w:r>
    </w:p>
    <w:sectPr>
      <w:pgSz w:w="12240" w:h="15840"/>
      <w:pgMar w:top="460" w:right="860" w:bottom="460" w:left="8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9BE3321D-5ABB-4C71-8FDD-A93AB5619875}"/>
    <w:embedBold r:id="rId2" w:fontKey="{74BFE188-BFB8-43F3-A112-0B0CD2831552}"/>
    <w:embedItalic r:id="rId3" w:fontKey="{E0DEE5EA-3442-4656-8C94-3F79DAF32DB6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929CA4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4pagesize">
    <w:name w:val="skn-slo4_pagesize"/>
    <w:basedOn w:val="Normal"/>
  </w:style>
  <w:style w:type="character" w:customStyle="1" w:styleId="skn-slo4right-box">
    <w:name w:val="skn-slo4_right-box"/>
    <w:basedOn w:val="DefaultParagraphFont"/>
  </w:style>
  <w:style w:type="paragraph" w:customStyle="1" w:styleId="skn-slo4firstsection">
    <w:name w:val="skn-slo4_firstsection"/>
    <w:basedOn w:val="Normal"/>
    <w:pPr>
      <w:pBdr>
        <w:top w:val="none" w:sz="0" w:space="0" w:color="auto"/>
      </w:pBdr>
    </w:pPr>
  </w:style>
  <w:style w:type="paragraph" w:customStyle="1" w:styleId="skn-slo4firstparagraph">
    <w:name w:val="skn-slo4_firstparagraph"/>
    <w:basedOn w:val="Normal"/>
    <w:pPr>
      <w:pBdr>
        <w:top w:val="none" w:sz="0" w:space="0" w:color="auto"/>
      </w:pBdr>
    </w:pPr>
  </w:style>
  <w:style w:type="paragraph" w:customStyle="1" w:styleId="skn-slo4name">
    <w:name w:val="skn-slo4_name"/>
    <w:basedOn w:val="Normal"/>
    <w:pPr>
      <w:spacing w:line="640" w:lineRule="atLeast"/>
    </w:pPr>
    <w:rPr>
      <w:b/>
      <w:bCs/>
      <w:caps/>
      <w:color w:val="929CA4"/>
      <w:spacing w:val="16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4nameCharacter">
    <w:name w:val="skn-slo4_name Character"/>
    <w:basedOn w:val="DefaultParagraphFont"/>
    <w:rPr>
      <w:b/>
      <w:bCs/>
      <w:caps/>
      <w:color w:val="929CA4"/>
      <w:spacing w:val="16"/>
      <w:sz w:val="48"/>
      <w:szCs w:val="48"/>
    </w:rPr>
  </w:style>
  <w:style w:type="paragraph" w:customStyle="1" w:styleId="skn-slo4resume-title">
    <w:name w:val="skn-slo4_resume-title"/>
    <w:basedOn w:val="Normal"/>
    <w:pPr>
      <w:spacing w:line="360" w:lineRule="atLeast"/>
    </w:pPr>
    <w:rPr>
      <w:b/>
      <w:bCs/>
      <w:spacing w:val="16"/>
      <w:sz w:val="26"/>
      <w:szCs w:val="26"/>
    </w:rPr>
  </w:style>
  <w:style w:type="paragraph" w:customStyle="1" w:styleId="SECTIONCNTC">
    <w:name w:val="SECTION_CNTC"/>
    <w:basedOn w:val="Normal"/>
    <w:pPr>
      <w:pBdr>
        <w:top w:val="none" w:sz="0" w:space="11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4top-sectionright-boxSECTIONCNTCparagraphaddressulli">
    <w:name w:val="skn-slo4_top-section_right-box_SECTION_CNTC_paragraph_address_ul_li"/>
    <w:basedOn w:val="DefaultParagraphFont"/>
  </w:style>
  <w:style w:type="character" w:customStyle="1" w:styleId="divaddresslispanbluebullet">
    <w:name w:val="div_address_li_span_bluebullet"/>
    <w:basedOn w:val="DefaultParagraphFont"/>
    <w:rPr>
      <w:rFonts w:ascii="Symbol" w:eastAsia="Symbol" w:hAnsi="Symbol" w:cs="Symbol"/>
      <w:color w:val="929CA4"/>
      <w:sz w:val="20"/>
      <w:szCs w:val="20"/>
    </w:rPr>
  </w:style>
  <w:style w:type="character" w:customStyle="1" w:styleId="skn-slo4spanempty">
    <w:name w:val="skn-slo4_span_empty"/>
    <w:basedOn w:val="DefaultParagraphFont"/>
    <w:rPr>
      <w:vanish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table" w:customStyle="1" w:styleId="skn-slo4top-section">
    <w:name w:val="skn-slo4_top-section"/>
    <w:basedOn w:val="TableNormal"/>
    <w:tblPr/>
  </w:style>
  <w:style w:type="paragraph" w:customStyle="1" w:styleId="skn-slo4summary">
    <w:name w:val="skn-slo4_summary"/>
    <w:basedOn w:val="Normal"/>
    <w:rPr>
      <w:b w:val="0"/>
      <w:bCs w:val="0"/>
    </w:rPr>
  </w:style>
  <w:style w:type="paragraph" w:customStyle="1" w:styleId="skn-slo4parent-containersectionparagraphnth-child1">
    <w:name w:val="skn-slo4_parent-container_section_paragraph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slo4singlecolumn">
    <w:name w:val="skn-slo4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4middle-containersectionnth-child1">
    <w:name w:val="skn-slo4_middle-container_section_nth-child(1)"/>
    <w:basedOn w:val="Normal"/>
  </w:style>
  <w:style w:type="paragraph" w:customStyle="1" w:styleId="skn-slo4section-title">
    <w:name w:val="skn-slo4_section-title"/>
    <w:basedOn w:val="Normal"/>
    <w:pPr>
      <w:spacing w:line="340" w:lineRule="atLeast"/>
    </w:pPr>
    <w:rPr>
      <w:b/>
      <w:bCs/>
      <w:color w:val="929CA4"/>
      <w:spacing w:val="11"/>
      <w:sz w:val="24"/>
      <w:szCs w:val="24"/>
    </w:rPr>
  </w:style>
  <w:style w:type="paragraph" w:customStyle="1" w:styleId="skn-slo4cmn-secparagraphfirstparagraph">
    <w:name w:val="skn-slo4_cmn-sec_paragraph_firstparagraph"/>
    <w:basedOn w:val="Normal"/>
    <w:pPr>
      <w:pBdr>
        <w:top w:val="none" w:sz="0" w:space="0" w:color="auto"/>
      </w:pBdr>
    </w:pPr>
  </w:style>
  <w:style w:type="paragraph" w:customStyle="1" w:styleId="skn-slo4cmn-seculli">
    <w:name w:val="skn-slo4_cmn-sec_ul_li"/>
    <w:basedOn w:val="Normal"/>
    <w:pPr>
      <w:pBdr>
        <w:left w:val="none" w:sz="0" w:space="19" w:color="auto"/>
      </w:pBdr>
    </w:pPr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4cmn-secparagraphfirstparagraphparagraph">
    <w:name w:val="skn-slo4_cmn-sec_paragraph_firstparagraph + paragraph"/>
    <w:basedOn w:val="Normal"/>
    <w:pPr>
      <w:pBdr>
        <w:top w:val="none" w:sz="0" w:space="0" w:color="auto"/>
      </w:pBdr>
    </w:pPr>
  </w:style>
  <w:style w:type="paragraph" w:customStyle="1" w:styleId="skn-slo4cmn-secparagraph">
    <w:name w:val="skn-slo4_cmn-sec_paragraph"/>
    <w:basedOn w:val="Normal"/>
    <w:pPr>
      <w:pBdr>
        <w:top w:val="none" w:sz="0" w:space="5" w:color="auto"/>
      </w:pBdr>
    </w:pPr>
  </w:style>
  <w:style w:type="paragraph" w:customStyle="1" w:styleId="skn-slo4disp-block">
    <w:name w:val="skn-slo4_disp-block"/>
    <w:basedOn w:val="Normal"/>
  </w:style>
  <w:style w:type="paragraph" w:customStyle="1" w:styleId="skn-slo4paddedline">
    <w:name w:val="skn-slo4_paddedline"/>
    <w:basedOn w:val="Normal"/>
  </w:style>
  <w:style w:type="character" w:customStyle="1" w:styleId="skn-slo4txt-caps">
    <w:name w:val="skn-slo4_txt-caps"/>
    <w:basedOn w:val="DefaultParagraphFont"/>
    <w:rPr>
      <w:caps/>
    </w:rPr>
  </w:style>
  <w:style w:type="character" w:customStyle="1" w:styleId="skn-slo4space-bw">
    <w:name w:val="skn-slo4_space-bw"/>
    <w:basedOn w:val="DefaultParagraphFont"/>
  </w:style>
  <w:style w:type="paragraph" w:customStyle="1" w:styleId="skn-slo4expr-secullinth-child1">
    <w:name w:val="skn-slo4_expr-sec_ul_li_nth-child(1)"/>
    <w:basedOn w:val="Normal"/>
    <w:pPr>
      <w:pBdr>
        <w:top w:val="none" w:sz="0" w:space="0" w:color="auto"/>
      </w:pBdr>
    </w:pPr>
  </w:style>
  <w:style w:type="paragraph" w:customStyle="1" w:styleId="skn-slo4expr-seculli">
    <w:name w:val="skn-slo4_expr-sec_ul_li"/>
    <w:basedOn w:val="Normal"/>
    <w:pPr>
      <w:pBdr>
        <w:top w:val="none" w:sz="0" w:space="5" w:color="auto"/>
      </w:pBdr>
    </w:pPr>
  </w:style>
  <w:style w:type="paragraph" w:customStyle="1" w:styleId="skn-slo4paragraph">
    <w:name w:val="skn-slo4_paragraph"/>
    <w:basedOn w:val="Normal"/>
    <w:pPr>
      <w:pBdr>
        <w:top w:val="none" w:sz="0" w:space="10" w:color="auto"/>
      </w:pBdr>
    </w:pPr>
  </w:style>
  <w:style w:type="paragraph" w:customStyle="1" w:styleId="skn-slo4middle-containersection">
    <w:name w:val="skn-slo4_middle-container_section"/>
    <w:basedOn w:val="Normal"/>
  </w:style>
  <w:style w:type="character" w:customStyle="1" w:styleId="skn-slo4txt-bold">
    <w:name w:val="skn-slo4_txt-bold"/>
    <w:basedOn w:val="DefaultParagraphFont"/>
    <w:rPr>
      <w:b/>
      <w:bCs/>
    </w:rPr>
  </w:style>
  <w:style w:type="paragraph" w:customStyle="1" w:styleId="ulli">
    <w:name w:val="ul_li"/>
    <w:basedOn w:val="Normal"/>
    <w:pPr>
      <w:pBdr>
        <w:left w:val="none" w:sz="0" w:space="9" w:color="auto"/>
      </w:pBdr>
    </w:pPr>
  </w:style>
  <w:style w:type="paragraph" w:customStyle="1" w:styleId="linth-last-child1">
    <w:name w:val="li_nth-last-child(1)"/>
    <w:basedOn w:val="Normal"/>
  </w:style>
  <w:style w:type="paragraph" w:customStyle="1" w:styleId="skn-slo4reference-secheading">
    <w:name w:val="skn-slo4_reference-sec_heading"/>
    <w:basedOn w:val="Normal"/>
  </w:style>
  <w:style w:type="paragraph" w:customStyle="1" w:styleId="skn-slo4sectionreference-secparagraphupon-req-para">
    <w:name w:val="skn-slo4_section_reference-sec_paragraph_upon-req-para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Neha Kapoor</dc:title>
  <cp:revision>0</cp:revision>
</cp:coreProperties>
</file>