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1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7952"/>
        <w:gridCol w:w="3408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shd w:val="clear" w:color="auto" w:fill="F8FAFC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8FAFC"/>
            <w:tcMar>
              <w:top w:w="32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vAlign w:val="top"/>
                  <w:hideMark/>
                </w:tcPr>
                <w:p>
                  <w:pPr>
                    <w:pStyle w:val="skn-mlz1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480"/>
                    <w:rPr>
                      <w:rStyle w:val="skn-mlz1sectionnth-last-child1"/>
                      <w:rFonts w:ascii="Playfair Display" w:eastAsia="Playfair Display" w:hAnsi="Playfair Display" w:cs="Playfair Display"/>
                      <w:b/>
                      <w:bCs/>
                      <w:caps/>
                      <w:color w:val="181818"/>
                      <w:sz w:val="64"/>
                      <w:szCs w:val="64"/>
                    </w:rPr>
                  </w:pPr>
                  <w:r>
                    <w:rPr>
                      <w:rStyle w:val="skn-mlz1any"/>
                      <w:b/>
                      <w:bCs/>
                      <w:caps/>
                    </w:rPr>
                    <w:t>Rahul</w:t>
                  </w:r>
                  <w:r>
                    <w:rPr>
                      <w:rStyle w:val="skn-mlz1sectionnth-last-child1"/>
                      <w:b/>
                      <w:bCs/>
                      <w:caps/>
                    </w:rPr>
                    <w:t xml:space="preserve"> </w:t>
                  </w:r>
                  <w:r>
                    <w:rPr>
                      <w:rStyle w:val="skn-mlz1any"/>
                      <w:b/>
                      <w:bCs/>
                      <w:caps/>
                    </w:rPr>
                    <w:t>Mehta</w:t>
                  </w:r>
                </w:p>
                <w:p>
                  <w:pPr>
                    <w:pStyle w:val="skn-mlz1txt-bo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6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/>
                      <w:bCs/>
                      <w:color w:val="799ACC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799ACC"/>
                      <w:sz w:val="28"/>
                      <w:szCs w:val="28"/>
                    </w:rPr>
                    <w:t>Manager - Program Management</w:t>
                  </w:r>
                </w:p>
                <w:p>
                  <w:pPr>
                    <w:pStyle w:val="skn-mlz1sectionnth-last-child1Paragraph"/>
                    <w:spacing w:line="24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skn-mlz1gap-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3408" w:type="dxa"/>
            <w:shd w:val="clear" w:color="auto" w:fill="F8FAFC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rahul.mehta@example.com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15-09-1987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8FAFC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1parent-containerleft-boxsectionnth-child1headingtopempty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AFC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  <w:t>Professional Summary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Experienced program management professional with expertise in leading cross-functional teams, driving agile workflows, and delivering complex finance-domain products. Proficient in Java, system architecture, and microservices with a strong focus on scalable and maintainable solutions. Ready to leverage leadership skills and technical expertise to excel as a Manager – Program Management in a dynamic organization.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AFC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  <w:t>Experience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DEE6F2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FinEdge Digital Solutions Pvt. Ltd.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Jul 2019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Present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799ACC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Manager – Program Management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Lead program management for large-scale finance-domain product lines, managing the full product lifecycle from ideation to market release.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Drive product development initiatives by leveraging advanced Java knowledge, system design principles, and modular design patterns.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Oversee multiple cross-functional teams including engineering, QA, UX, BA, and DevOps to ensure smooth and timely delivery.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Implement agile and scrum frameworks, optimizing sprint planning, backlog prioritization, and iterative product releases.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Engage with clients and business leaders to capture requirements, validate use cases, and ensure strategic alignment.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Develop and execute risk management plans, identifying dependencies, analyzing potential blockers, and driving mitigations.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Strengthen delivery management by establishing KPIs, governance models, and performance dashboards for project tracking.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Guide design reviews and architecture discussions to ensure scalability, maintainability, and adherence to best practices.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Mentor and coach team members on agile practices, improving velocity, transparency, and team performance.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Partner with release managers to coordinate deployments, versioning, and post-release issue management.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DEE6F2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InfoFinTech Software Pvt. Ltd.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May 2014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Jun 2019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799ACC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Project Manager – Product Engineering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Directed multiple product engineering projects within the BFSI sector, ensuring seamless execution and delivery.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Collaborated with product owners to translate customer needs into functional and scalable product features.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Utilized Java expertise to guide development teams on technical feasibility and architectural considerations.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Facilitated sprint ceremonies including planning, retrospectives, and daily stand-ups, ensuring adherence to scrum best practices.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Strengthened operational efficiency by optimizing workflows, automating reporting, and removing project bottlenecks.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Managed client engagements by providing regular project updates, gathering feedback, and maintaining strong business relationships.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Coordinated release management activities with engineering and QA teams to ensure smooth deployments.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DEE6F2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TechCore Innovations Pvt. Ltd.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Hyderabad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Jun 2010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2014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  <w:color w:val="799ACC"/>
                      <w:sz w:val="22"/>
                      <w:szCs w:val="22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</w:rPr>
                    <w:t>Senior Software Engineer / Technical Lead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Worked extensively on enterprise-level finance applications using Java, Spring, Hibernate, and microservice-based design.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Participated in solutioning, high-level design (HLD), and low-level design (LLD).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Applied core design patterns to improve code reliability, maintainability, and performance.</w:t>
                  </w:r>
                </w:p>
                <w:p>
                  <w:pPr>
                    <w:pStyle w:val="skn-mlz1ulli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Collaborated with cross-functional teams to implement customer-driven features under tight deadlines.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Contributed to code reviews, technical assessments, and mentoring junior developers.</w:t>
                  </w:r>
                </w:p>
                <w:p>
                  <w:pPr>
                    <w:pStyle w:val="skn-mlz1exed-secparagraphnth-last-child1right-contentParagraph"/>
                    <w:spacing w:line="20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AFC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  <w:t>Education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DEE6F2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Indian Institute of Management (IIM)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>MBA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>Product Management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DEE6F2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Reputed Indian Engineering University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>B.Tech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>Computer Science Engineering (CSE)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799AC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AFC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  <w:t>Skills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Java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SQL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Spring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Spring Boot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Hibernate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JIRA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0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Confluence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1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Jenkins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2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Git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3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SonarQube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UML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Microservices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Design Patterns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System Architecture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VersionOne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Azure DevOps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AFC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  <w:t>Certifications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Project Management Professional (PMP), PMI</w:t>
            </w:r>
          </w:p>
          <w:p>
            <w:pPr>
              <w:pStyle w:val="skn-mlz1any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ScrumMaster (CSM), Scrum Alliance</w:t>
            </w:r>
          </w:p>
          <w:p>
            <w:pPr>
              <w:pStyle w:val="skn-mlz1any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Project Management Certification, Optional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AFC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  <w:t>Accomplishments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ulli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Delivered 20+ finance-domain product releases with 98% on-time completion.</w:t>
            </w:r>
          </w:p>
          <w:p>
            <w:pPr>
              <w:pStyle w:val="skn-mlz1ulli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Improved sprint velocity by 30% through agile coaching and process refinement.</w:t>
            </w:r>
          </w:p>
          <w:p>
            <w:pPr>
              <w:pStyle w:val="skn-mlz1ulli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Led a cross-functional team of 40+ members across engineering, QA, and DevOps.</w:t>
            </w:r>
          </w:p>
          <w:p>
            <w:pPr>
              <w:pStyle w:val="skn-mlz1ullinth-last-child1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Reduced delivery risks through proactive planning, lowering escalations by 40%.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refe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AFC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99ACC"/>
                      <w:spacing w:val="13"/>
                    </w:rPr>
                    <w:t>References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cmn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ind w:left="0" w:right="0"/>
              <w:rPr>
                <w:rStyle w:val="skn-mlz1parent-containerdiv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3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layfair Display">
    <w:charset w:val="00"/>
    <w:family w:val="auto"/>
    <w:pitch w:val="default"/>
    <w:embedRegular r:id="rId1" w:fontKey="{0ACE009D-BB82-4533-A128-8143083EF2B8}"/>
    <w:embedBold r:id="rId2" w:fontKey="{7D80CAA2-B313-4714-8950-87F698AF5E7C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0F671518-B6EB-4D7B-8ECE-822B68B5FFA2}"/>
    <w:embedBold r:id="rId4" w:fontKey="{1910AAC3-C808-4CDB-A361-4A91E65C5CD6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hybridMultilevel"/>
    <w:tmpl w:val="000000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2">
    <w:nsid w:val="00000017"/>
    <w:multiLevelType w:val="hybridMultilevel"/>
    <w:tmpl w:val="000000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/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/>
  </w:style>
  <w:style w:type="paragraph" w:customStyle="1" w:styleId="skn-mlz1addressuserdetailnth-last-child1">
    <w:name w:val="skn-mlz1_address_userdetail_nth-last-child(1)"/>
    <w:basedOn w:val="Normal"/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/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/>
  </w:style>
  <w:style w:type="paragraph" w:customStyle="1" w:styleId="skn-mlz1anyParagraph">
    <w:name w:val="skn-mlz1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  <w:pPr>
      <w:pBdr>
        <w:left w:val="none" w:sz="0" w:space="0" w:color="auto"/>
      </w:pBdr>
    </w:pPr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799ACC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singlecolumnexedsectableright-contentParagraph">
    <w:name w:val="skn-mlz1_exed-sec_singlecolumn_exedsectable_right-content Paragraph"/>
    <w:basedOn w:val="Normal"/>
    <w:pPr>
      <w:textAlignment w:val="top"/>
    </w:pPr>
  </w:style>
  <w:style w:type="table" w:customStyle="1" w:styleId="skn-mlz1exed-secsinglecolumnexedsectable">
    <w:name w:val="skn-mlz1_exed-sec_singlecolumn_exedsectable"/>
    <w:basedOn w:val="TableNormal"/>
    <w:tblPr/>
  </w:style>
  <w:style w:type="paragraph" w:customStyle="1" w:styleId="skn-mlz1exed-secparagraph">
    <w:name w:val="skn-mlz1_exed-sec_paragraph"/>
    <w:basedOn w:val="Normal"/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/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/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/>
  </w:style>
  <w:style w:type="paragraph" w:customStyle="1" w:styleId="skn-mlz1similar-secparagraph">
    <w:name w:val="skn-mlz1_similar-sec_paragraph"/>
    <w:basedOn w:val="Normal"/>
  </w:style>
  <w:style w:type="table" w:customStyle="1" w:styleId="skn-mlz1parent-containerrefe-secheading">
    <w:name w:val="skn-mlz1_parent-container_refe-sec_heading"/>
    <w:basedOn w:val="TableNormal"/>
    <w:tblPr/>
  </w:style>
  <w:style w:type="paragraph" w:customStyle="1" w:styleId="skn-mlz1cmn-secparagraph">
    <w:name w:val="skn-mlz1_cmn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Rahul Mehta</dc:title>
  <cp:revision>0</cp:revision>
</cp:coreProperties>
</file>