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720"/>
        <w:gridCol w:w="5720"/>
      </w:tblGrid>
      <w:tr w:rsidR="009C6053">
        <w:trPr>
          <w:tblCellSpacing w:w="0" w:type="dxa"/>
        </w:trPr>
        <w:tc>
          <w:tcPr>
            <w:tcW w:w="5720" w:type="dxa"/>
            <w:tcBorders>
              <w:top w:val="single" w:sz="40" w:space="0" w:color="ABABAB"/>
              <w:bottom w:val="single" w:sz="40" w:space="0" w:color="ABABAB"/>
            </w:tcBorders>
            <w:shd w:val="clear" w:color="auto" w:fill="2C2C2C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 w:rsidR="009C6053" w:rsidRDefault="00AE1725">
            <w:pPr>
              <w:pStyle w:val="prflPicfield"/>
              <w:pBdr>
                <w:left w:val="none" w:sz="0" w:space="19" w:color="auto"/>
              </w:pBdr>
              <w:spacing w:line="260" w:lineRule="atLeast"/>
              <w:ind w:left="380"/>
              <w:rPr>
                <w:rStyle w:val="top-section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top-sectionleft-box"/>
                <w:rFonts w:ascii="Open Sans" w:eastAsia="Open Sans" w:hAnsi="Open Sans" w:cs="Open Sans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>
                  <wp:extent cx="889000" cy="889000"/>
                  <wp:effectExtent l="0" t="0" r="0" b="0"/>
                  <wp:docPr id="100002" name="Picture 100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6053" w:rsidRDefault="00AE1725">
            <w:pPr>
              <w:pStyle w:val="txt-bold"/>
              <w:pBdr>
                <w:left w:val="none" w:sz="0" w:space="19" w:color="auto"/>
              </w:pBdr>
              <w:spacing w:line="540" w:lineRule="atLeast"/>
              <w:ind w:left="380"/>
              <w:rPr>
                <w:rStyle w:val="top-sectionleft-box"/>
                <w:rFonts w:ascii="Open Sans" w:eastAsia="Open Sans" w:hAnsi="Open Sans" w:cs="Open Sans"/>
                <w:spacing w:val="26"/>
                <w:sz w:val="44"/>
                <w:szCs w:val="44"/>
                <w:shd w:val="clear" w:color="auto" w:fill="auto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  <w:spacing w:val="26"/>
                <w:sz w:val="44"/>
                <w:szCs w:val="44"/>
              </w:rPr>
              <w:t>Rohan</w:t>
            </w:r>
            <w:r>
              <w:rPr>
                <w:rStyle w:val="top-sectionleft-box"/>
                <w:rFonts w:ascii="Open Sans" w:eastAsia="Open Sans" w:hAnsi="Open Sans" w:cs="Open Sans"/>
                <w:spacing w:val="26"/>
                <w:sz w:val="44"/>
                <w:szCs w:val="44"/>
                <w:shd w:val="clear" w:color="auto" w:fill="auto"/>
              </w:rPr>
              <w:t xml:space="preserve"> </w:t>
            </w:r>
            <w:proofErr w:type="spellStart"/>
            <w:r>
              <w:rPr>
                <w:rStyle w:val="span"/>
                <w:rFonts w:ascii="Open Sans" w:eastAsia="Open Sans" w:hAnsi="Open Sans" w:cs="Open Sans"/>
                <w:color w:val="FFFFFF"/>
                <w:spacing w:val="26"/>
                <w:sz w:val="44"/>
                <w:szCs w:val="44"/>
              </w:rPr>
              <w:t>Verma</w:t>
            </w:r>
            <w:proofErr w:type="spellEnd"/>
          </w:p>
          <w:p w:rsidR="009C6053" w:rsidRDefault="00AE1725">
            <w:pPr>
              <w:pStyle w:val="txt-bold"/>
              <w:pBdr>
                <w:top w:val="none" w:sz="0" w:space="5" w:color="auto"/>
              </w:pBdr>
              <w:spacing w:line="280" w:lineRule="atLeast"/>
              <w:ind w:left="380"/>
              <w:rPr>
                <w:rStyle w:val="top-sectionleft-box"/>
                <w:rFonts w:ascii="Open Sans" w:eastAsia="Open Sans" w:hAnsi="Open Sans" w:cs="Open Sans"/>
                <w:spacing w:val="30"/>
                <w:shd w:val="clear" w:color="auto" w:fill="auto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  <w:spacing w:val="30"/>
              </w:rPr>
              <w:t>Lead Generation Executive</w:t>
            </w:r>
          </w:p>
          <w:p w:rsidR="009C6053" w:rsidRDefault="009C6053">
            <w:pPr>
              <w:pStyle w:val="top-sectionleft-boxParagraph"/>
              <w:pBdr>
                <w:top w:val="none" w:sz="0" w:space="0" w:color="auto"/>
                <w:bottom w:val="none" w:sz="0" w:space="0" w:color="auto"/>
              </w:pBdr>
              <w:shd w:val="clear" w:color="auto" w:fill="auto"/>
              <w:spacing w:line="20" w:lineRule="atLeast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shd w:val="clear" w:color="auto" w:fill="auto"/>
              </w:rPr>
            </w:pPr>
          </w:p>
        </w:tc>
        <w:tc>
          <w:tcPr>
            <w:tcW w:w="5720" w:type="dxa"/>
            <w:tcBorders>
              <w:top w:val="single" w:sz="40" w:space="0" w:color="ABABAB"/>
              <w:bottom w:val="single" w:sz="40" w:space="0" w:color="ABABAB"/>
            </w:tcBorders>
            <w:shd w:val="clear" w:color="auto" w:fill="FFFFFF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 w:rsidR="009C6053" w:rsidRDefault="00AE1725">
            <w:pPr>
              <w:pStyle w:val="cntc-secaddressdiv"/>
              <w:pBdr>
                <w:left w:val="none" w:sz="0" w:space="11" w:color="auto"/>
                <w:right w:val="none" w:sz="0" w:space="17" w:color="auto"/>
              </w:pBdr>
              <w:spacing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</w:pPr>
            <w:r>
              <w:rPr>
                <w:noProof/>
              </w:rPr>
              <w:pict>
                <v:shape id="Isosceles Triangle 57" o:spid="_x0000_s1027" style="position:absolute;left:0;text-align:left;margin-left:263.25pt;margin-top:-3.15pt;width:16.85pt;height:47.25pt;z-index:251665408;visibility:visible;mso-wrap-style:square;mso-wrap-distance-left:9pt;mso-wrap-distance-top:0;mso-wrap-distance-right:9pt;mso-wrap-distance-bottom:0;mso-position-horizontal-relative:text;mso-position-vertical-relative:text;v-text-anchor:middle" coordsize="1346449,3166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" path="m1148449,2374775r-950448,l1,3166775r1346448,l1148449,2374775xm755186,v,438198,-20737,793446,-20737,1231644c803843,1256124,853246,1322425,853246,1400264v,99422,-80598,180020,-180020,180020c573804,1580284,493206,1499686,493206,1400264v,-77838,49402,-144138,118794,-168619l591263,10368,2939,1491744r-2939,l2009,1494147,,1499342r6353,c274151,1797289,320153,2031319,273414,2293171r818473,-9427c1035756,1984266,1081794,1833397,1340768,1499342r5681,l1344512,1494334v612,-887,1273,-1738,1936,-2590l1343510,1491744c1140490,966846,958206,524898,755186,xe" fillcolor="#c0504d [3205]" stroked="f" strokeweight="2pt">
                  <v:path arrowok="t" o:connecttype="custom" o:connectlocs="182397,362529;31447,362529;0,483435;213843,483435;182397,362529;119939,0;116645,188021;135513,213762;106922,241244;78331,213762;97198,188021;93904,1583;467,227727;0,227727;319,228094;0,228887;1009,228887;43424,350072;173413,348633;212941,228887;213843,228887;213535,228123;213843,227727;213376,227727;119939,0" o:connectangles="0,0,0,0,0,0,0,0,0,0,0,0,0,0,0,0,0,0,0,0,0,0,0,0,0"/>
                </v:shape>
              </w:pict>
            </w: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  <w:t xml:space="preserve"> </w:t>
            </w:r>
          </w:p>
          <w:p w:rsidR="009C6053" w:rsidRDefault="00AE1725">
            <w:pPr>
              <w:pStyle w:val="cntc-secaddressdivnth-last-child1"/>
              <w:spacing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  <w:t> </w:t>
            </w:r>
          </w:p>
          <w:p w:rsidR="009C6053" w:rsidRDefault="00AE1725">
            <w:pPr>
              <w:pStyle w:val="cntc-secaddressdiv"/>
              <w:spacing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rohan.verma@example.com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shd w:val="clear" w:color="auto" w:fill="auto"/>
              </w:rPr>
              <w:t xml:space="preserve"> </w:t>
            </w:r>
          </w:p>
          <w:p w:rsidR="009C6053" w:rsidRDefault="00AE1725">
            <w:pPr>
              <w:pStyle w:val="cntc-secaddressdivnth-last-child1"/>
              <w:spacing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  <w:t> </w:t>
            </w:r>
          </w:p>
          <w:p w:rsidR="009C6053" w:rsidRDefault="00AE1725">
            <w:pPr>
              <w:pStyle w:val="cntc-secaddressdivnth-last-child1"/>
              <w:spacing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Bengaluru,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Karnataka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shd w:val="clear" w:color="auto" w:fill="auto"/>
              </w:rPr>
              <w:t xml:space="preserve"> </w:t>
            </w:r>
          </w:p>
          <w:p w:rsidR="009C6053" w:rsidRDefault="00AE1725">
            <w:pPr>
              <w:pStyle w:val="cntc-secaddressdivnth-last-child1gap-div"/>
              <w:spacing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shd w:val="clear" w:color="auto" w:fill="auto"/>
              </w:rPr>
              <w:t> </w:t>
            </w:r>
          </w:p>
        </w:tc>
        <w:bookmarkStart w:id="0" w:name="_GoBack"/>
        <w:bookmarkEnd w:id="0"/>
      </w:tr>
    </w:tbl>
    <w:p w:rsidR="009C6053" w:rsidRDefault="009C6053">
      <w:pPr>
        <w:pStyle w:val="div"/>
        <w:spacing w:line="240" w:lineRule="exact"/>
        <w:rPr>
          <w:rFonts w:ascii="Open Sans" w:eastAsia="Open Sans" w:hAnsi="Open Sans" w:cs="Open Sans"/>
          <w:color w:val="2C2C2C"/>
          <w:sz w:val="20"/>
          <w:szCs w:val="20"/>
        </w:rPr>
      </w:pP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04" name="Picture 1000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461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Professional Summary</w:t>
            </w:r>
          </w:p>
        </w:tc>
      </w:tr>
    </w:tbl>
    <w:p w:rsidR="009C6053" w:rsidRDefault="00AE1725">
      <w:pPr>
        <w:pStyle w:val="summary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p w:rsidR="009C6053" w:rsidRDefault="00AE1725">
      <w:pPr>
        <w:pStyle w:val="p"/>
        <w:spacing w:line="260" w:lineRule="atLeast"/>
        <w:rPr>
          <w:rFonts w:ascii="Arimo" w:eastAsia="Arimo" w:hAnsi="Arimo" w:cs="Arimo"/>
          <w:color w:val="2C2C2C"/>
          <w:sz w:val="20"/>
          <w:szCs w:val="20"/>
        </w:rPr>
      </w:pPr>
      <w:r>
        <w:rPr>
          <w:rFonts w:ascii="Arimo" w:eastAsia="Arimo" w:hAnsi="Arimo" w:cs="Arimo"/>
          <w:color w:val="2C2C2C"/>
          <w:sz w:val="20"/>
          <w:szCs w:val="20"/>
        </w:rPr>
        <w:t xml:space="preserve">Lead Generation Executive with expertise in multi-channel outreach and CRM management, skilled </w:t>
      </w:r>
      <w:r>
        <w:rPr>
          <w:rFonts w:ascii="Arimo" w:eastAsia="Arimo" w:hAnsi="Arimo" w:cs="Arimo"/>
          <w:color w:val="2C2C2C"/>
          <w:sz w:val="20"/>
          <w:szCs w:val="20"/>
        </w:rPr>
        <w:t>in improving lead accuracy and response rates. Proven ability to refine target segments and implement lead scoring rules for efficient sales-ready lead filtering. Eager to leverage skills in lead generation to drive growth and success in a new role.</w:t>
      </w:r>
    </w:p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06" name="Picture 1000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1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Sk</w:t>
            </w: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ills</w:t>
            </w:r>
          </w:p>
        </w:tc>
      </w:tr>
    </w:tbl>
    <w:p w:rsidR="009C6053" w:rsidRDefault="00AE1725">
      <w:pPr>
        <w:pStyle w:val="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tbl>
      <w:tblPr>
        <w:tblW w:w="11040" w:type="dxa"/>
        <w:tblInd w:w="400" w:type="dxa"/>
        <w:tblLook w:val="04A0" w:firstRow="1" w:lastRow="0" w:firstColumn="1" w:lastColumn="0" w:noHBand="0" w:noVBand="1"/>
      </w:tblPr>
      <w:tblGrid>
        <w:gridCol w:w="5520"/>
        <w:gridCol w:w="5520"/>
      </w:tblGrid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B2B Lead Generation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B2C Lead Generation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3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Email Outreach Campaigns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4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LinkedIn Lead Prospecting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5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LinkedIn Automation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6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Market Research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7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Competitor Research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8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CRM Management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9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proofErr w:type="spellStart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HubSpot</w:t>
            </w:r>
            <w:proofErr w:type="spellEnd"/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0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proofErr w:type="spellStart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Zoho</w:t>
            </w:r>
            <w:proofErr w:type="spellEnd"/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1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Salesforce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2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Lead Scoring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3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Lead Segmentation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4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Cold Calling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5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Appointment</w:t>
            </w: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 xml:space="preserve"> Scheduling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6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Database Building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7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Apollo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8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proofErr w:type="spellStart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Lusha</w:t>
            </w:r>
            <w:proofErr w:type="spellEnd"/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19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proofErr w:type="spellStart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ZoomInfo</w:t>
            </w:r>
            <w:proofErr w:type="spellEnd"/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0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Performance Reporting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1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KPI Tracking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2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Google Sheets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3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Excel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4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Landing Page Optimization Support</w:t>
            </w:r>
          </w:p>
        </w:tc>
      </w:tr>
    </w:tbl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08" name="Picture 1000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35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Experience</w:t>
            </w:r>
          </w:p>
        </w:tc>
      </w:tr>
    </w:tbl>
    <w:p w:rsidR="009C6053" w:rsidRDefault="00AE1725">
      <w:pPr>
        <w:pStyle w:val="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p w:rsidR="009C6053" w:rsidRDefault="00AE1725">
      <w:pPr>
        <w:pStyle w:val="singlecolumn"/>
        <w:spacing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aps/>
          <w:color w:val="2C2C2C"/>
          <w:sz w:val="20"/>
          <w:szCs w:val="20"/>
        </w:rPr>
        <w:t>Lead Generation Executive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proofErr w:type="spellStart"/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BrightReach</w:t>
      </w:r>
      <w:proofErr w:type="spellEnd"/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Marketing Solutions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 w:rsidR="009C6053" w:rsidRDefault="00AE1725">
      <w:pPr>
        <w:pStyle w:val="paddedline"/>
        <w:spacing w:before="20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Bengaluru, Karnataka,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January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2022 - Present</w:t>
      </w:r>
    </w:p>
    <w:p w:rsidR="009C6053" w:rsidRDefault="00AE1725">
      <w:pPr>
        <w:pStyle w:val="expr-secli"/>
        <w:numPr>
          <w:ilvl w:val="0"/>
          <w:numId w:val="25"/>
        </w:numPr>
        <w:pBdr>
          <w:left w:val="none" w:sz="0" w:space="7" w:color="auto"/>
        </w:pBdr>
        <w:spacing w:before="240"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>Conduct multi-channel outreach (email, LinkedIn, cold calls) generating 1500+ qualified leads annually.</w:t>
      </w:r>
    </w:p>
    <w:p w:rsidR="009C6053" w:rsidRDefault="00AE1725">
      <w:pPr>
        <w:pStyle w:val="expr-secli"/>
        <w:numPr>
          <w:ilvl w:val="0"/>
          <w:numId w:val="25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 xml:space="preserve">Built and managed prospect lists using Apollo and </w:t>
      </w:r>
      <w:proofErr w:type="spellStart"/>
      <w:r>
        <w:rPr>
          <w:rStyle w:val="span"/>
          <w:color w:val="2C2C2C"/>
          <w:sz w:val="20"/>
          <w:szCs w:val="20"/>
        </w:rPr>
        <w:t>Lusha</w:t>
      </w:r>
      <w:proofErr w:type="spellEnd"/>
      <w:r>
        <w:rPr>
          <w:rStyle w:val="span"/>
          <w:color w:val="2C2C2C"/>
          <w:sz w:val="20"/>
          <w:szCs w:val="20"/>
        </w:rPr>
        <w:t>, improving lead accuracy by 40%.</w:t>
      </w:r>
    </w:p>
    <w:p w:rsidR="009C6053" w:rsidRDefault="00AE1725">
      <w:pPr>
        <w:pStyle w:val="expr-secli"/>
        <w:numPr>
          <w:ilvl w:val="0"/>
          <w:numId w:val="25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>Implemented automated drip campaigns, increasing</w:t>
      </w:r>
      <w:r>
        <w:rPr>
          <w:rStyle w:val="span"/>
          <w:color w:val="2C2C2C"/>
          <w:sz w:val="20"/>
          <w:szCs w:val="20"/>
        </w:rPr>
        <w:t xml:space="preserve"> response rate from 6% to 18%.</w:t>
      </w:r>
    </w:p>
    <w:p w:rsidR="009C6053" w:rsidRDefault="00AE1725">
      <w:pPr>
        <w:pStyle w:val="expr-secli"/>
        <w:numPr>
          <w:ilvl w:val="0"/>
          <w:numId w:val="25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>Collaborated with sales teams to refine ICP and target segments, reducing unqualified leads by 35%.</w:t>
      </w:r>
    </w:p>
    <w:p w:rsidR="009C6053" w:rsidRDefault="00AE1725">
      <w:pPr>
        <w:pStyle w:val="linth-last-child1"/>
        <w:numPr>
          <w:ilvl w:val="0"/>
          <w:numId w:val="25"/>
        </w:numPr>
        <w:pBdr>
          <w:left w:val="none" w:sz="0" w:space="7" w:color="auto"/>
        </w:pBdr>
        <w:spacing w:line="260" w:lineRule="atLeast"/>
        <w:ind w:left="800" w:hanging="332"/>
        <w:rPr>
          <w:rStyle w:val="span"/>
          <w:rFonts w:ascii="Arimo" w:eastAsia="Arimo" w:hAnsi="Arimo" w:cs="Arimo"/>
          <w:color w:val="2C2C2C"/>
          <w:sz w:val="20"/>
          <w:szCs w:val="20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</w:rPr>
        <w:t xml:space="preserve">Set up lead scoring rules on </w:t>
      </w:r>
      <w:proofErr w:type="spellStart"/>
      <w:r>
        <w:rPr>
          <w:rStyle w:val="span"/>
          <w:rFonts w:ascii="Arimo" w:eastAsia="Arimo" w:hAnsi="Arimo" w:cs="Arimo"/>
          <w:color w:val="2C2C2C"/>
          <w:sz w:val="20"/>
          <w:szCs w:val="20"/>
        </w:rPr>
        <w:t>HubSpot</w:t>
      </w:r>
      <w:proofErr w:type="spellEnd"/>
      <w:r>
        <w:rPr>
          <w:rStyle w:val="span"/>
          <w:rFonts w:ascii="Arimo" w:eastAsia="Arimo" w:hAnsi="Arimo" w:cs="Arimo"/>
          <w:color w:val="2C2C2C"/>
          <w:sz w:val="20"/>
          <w:szCs w:val="20"/>
        </w:rPr>
        <w:t xml:space="preserve"> based on engagement, improving sales-ready lead filtering.</w:t>
      </w:r>
    </w:p>
    <w:p w:rsidR="009C6053" w:rsidRDefault="00AE1725">
      <w:pPr>
        <w:pStyle w:val="singlecolumn"/>
        <w:spacing w:before="200"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aps/>
          <w:color w:val="2C2C2C"/>
          <w:sz w:val="20"/>
          <w:szCs w:val="20"/>
        </w:rPr>
        <w:t xml:space="preserve">Business Development &amp; Lead </w:t>
      </w:r>
      <w:r>
        <w:rPr>
          <w:rStyle w:val="txt-boldCharacter"/>
          <w:rFonts w:ascii="Open Sans" w:eastAsia="Open Sans" w:hAnsi="Open Sans" w:cs="Open Sans"/>
          <w:caps/>
          <w:color w:val="2C2C2C"/>
          <w:sz w:val="20"/>
          <w:szCs w:val="20"/>
        </w:rPr>
        <w:t>Generation Associate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proofErr w:type="spellStart"/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MarketFlow</w:t>
      </w:r>
      <w:proofErr w:type="spellEnd"/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Technologies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 w:rsidR="009C6053" w:rsidRDefault="00AE1725">
      <w:pPr>
        <w:pStyle w:val="paddedline"/>
        <w:spacing w:before="20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Bengaluru, Karnataka,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December 2019 - November 2021</w:t>
      </w:r>
    </w:p>
    <w:p w:rsidR="009C6053" w:rsidRDefault="00AE1725">
      <w:pPr>
        <w:pStyle w:val="expr-secli"/>
        <w:numPr>
          <w:ilvl w:val="0"/>
          <w:numId w:val="26"/>
        </w:numPr>
        <w:pBdr>
          <w:left w:val="none" w:sz="0" w:space="7" w:color="auto"/>
        </w:pBdr>
        <w:spacing w:before="240"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lastRenderedPageBreak/>
        <w:t xml:space="preserve">Generated leads for </w:t>
      </w:r>
      <w:proofErr w:type="spellStart"/>
      <w:r>
        <w:rPr>
          <w:rStyle w:val="span"/>
          <w:color w:val="2C2C2C"/>
          <w:sz w:val="20"/>
          <w:szCs w:val="20"/>
        </w:rPr>
        <w:t>SaaS</w:t>
      </w:r>
      <w:proofErr w:type="spellEnd"/>
      <w:r>
        <w:rPr>
          <w:rStyle w:val="span"/>
          <w:color w:val="2C2C2C"/>
          <w:sz w:val="20"/>
          <w:szCs w:val="20"/>
        </w:rPr>
        <w:t xml:space="preserve"> and service-based clients through targeted email sequences.</w:t>
      </w:r>
    </w:p>
    <w:p w:rsidR="009C6053" w:rsidRDefault="00AE1725">
      <w:pPr>
        <w:pStyle w:val="expr-secli"/>
        <w:numPr>
          <w:ilvl w:val="0"/>
          <w:numId w:val="26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 xml:space="preserve">Handled outbound calling for appointment scheduling, delivering 30–40 </w:t>
      </w:r>
      <w:r>
        <w:rPr>
          <w:rStyle w:val="span"/>
          <w:color w:val="2C2C2C"/>
          <w:sz w:val="20"/>
          <w:szCs w:val="20"/>
        </w:rPr>
        <w:t>appointments per month.</w:t>
      </w:r>
    </w:p>
    <w:p w:rsidR="009C6053" w:rsidRDefault="00AE1725">
      <w:pPr>
        <w:pStyle w:val="expr-secli"/>
        <w:numPr>
          <w:ilvl w:val="0"/>
          <w:numId w:val="26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>Conducted market research and competitor mapping to support campaign strategy.</w:t>
      </w:r>
    </w:p>
    <w:p w:rsidR="009C6053" w:rsidRDefault="00AE1725">
      <w:pPr>
        <w:pStyle w:val="expr-secli"/>
        <w:numPr>
          <w:ilvl w:val="0"/>
          <w:numId w:val="26"/>
        </w:numPr>
        <w:pBdr>
          <w:left w:val="none" w:sz="0" w:space="7" w:color="auto"/>
        </w:pBdr>
        <w:spacing w:after="100" w:line="260" w:lineRule="atLeast"/>
        <w:ind w:left="800" w:hanging="332"/>
        <w:rPr>
          <w:rStyle w:val="span"/>
          <w:color w:val="2C2C2C"/>
          <w:sz w:val="20"/>
          <w:szCs w:val="20"/>
        </w:rPr>
      </w:pPr>
      <w:r>
        <w:rPr>
          <w:rStyle w:val="span"/>
          <w:color w:val="2C2C2C"/>
          <w:sz w:val="20"/>
          <w:szCs w:val="20"/>
        </w:rPr>
        <w:t xml:space="preserve">Maintained updated records in </w:t>
      </w:r>
      <w:proofErr w:type="spellStart"/>
      <w:r>
        <w:rPr>
          <w:rStyle w:val="span"/>
          <w:color w:val="2C2C2C"/>
          <w:sz w:val="20"/>
          <w:szCs w:val="20"/>
        </w:rPr>
        <w:t>Zoho</w:t>
      </w:r>
      <w:proofErr w:type="spellEnd"/>
      <w:r>
        <w:rPr>
          <w:rStyle w:val="span"/>
          <w:color w:val="2C2C2C"/>
          <w:sz w:val="20"/>
          <w:szCs w:val="20"/>
        </w:rPr>
        <w:t xml:space="preserve"> CRM and prepared weekly performance reports.</w:t>
      </w:r>
    </w:p>
    <w:p w:rsidR="009C6053" w:rsidRDefault="00AE1725">
      <w:pPr>
        <w:pStyle w:val="linth-last-child1"/>
        <w:numPr>
          <w:ilvl w:val="0"/>
          <w:numId w:val="26"/>
        </w:numPr>
        <w:pBdr>
          <w:left w:val="none" w:sz="0" w:space="7" w:color="auto"/>
        </w:pBdr>
        <w:spacing w:line="260" w:lineRule="atLeast"/>
        <w:ind w:left="800" w:hanging="332"/>
        <w:rPr>
          <w:rStyle w:val="span"/>
          <w:rFonts w:ascii="Arimo" w:eastAsia="Arimo" w:hAnsi="Arimo" w:cs="Arimo"/>
          <w:color w:val="2C2C2C"/>
          <w:sz w:val="20"/>
          <w:szCs w:val="20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</w:rPr>
        <w:t>Supported paid campaign teams with keyword leads and audience insights.</w:t>
      </w:r>
    </w:p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10" name="Picture 1000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11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Education</w:t>
            </w:r>
          </w:p>
        </w:tc>
      </w:tr>
    </w:tbl>
    <w:p w:rsidR="009C6053" w:rsidRDefault="00AE1725">
      <w:pPr>
        <w:pStyle w:val="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p w:rsidR="009C6053" w:rsidRDefault="00AE1725">
      <w:pPr>
        <w:pStyle w:val="div"/>
        <w:spacing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aps/>
          <w:color w:val="2C2C2C"/>
          <w:sz w:val="20"/>
          <w:szCs w:val="20"/>
        </w:rPr>
        <w:t>Bachelor of Business Administration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 w:rsidR="009C6053" w:rsidRDefault="00AE1725">
      <w:pPr>
        <w:pStyle w:val="disp-block"/>
        <w:spacing w:before="20"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olor w:val="2C2C2C"/>
          <w:sz w:val="20"/>
          <w:szCs w:val="20"/>
        </w:rPr>
        <w:t>— Christ University</w:t>
      </w:r>
    </w:p>
    <w:p w:rsidR="009C6053" w:rsidRDefault="00AE1725">
      <w:pPr>
        <w:spacing w:line="260" w:lineRule="atLeast"/>
        <w:textAlignment w:val="auto"/>
        <w:rPr>
          <w:rStyle w:val="txt-itl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itl"/>
          <w:rFonts w:ascii="Open Sans" w:eastAsia="Open Sans" w:hAnsi="Open Sans" w:cs="Open Sans"/>
          <w:color w:val="2C2C2C"/>
          <w:sz w:val="20"/>
          <w:szCs w:val="20"/>
        </w:rPr>
        <w:t>Jan 2019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 w:rsidR="009C6053" w:rsidRDefault="00AE1725">
      <w:pPr>
        <w:pStyle w:val="div"/>
        <w:spacing w:before="200"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aps/>
          <w:color w:val="2C2C2C"/>
          <w:sz w:val="20"/>
          <w:szCs w:val="20"/>
        </w:rPr>
        <w:t>Higher Secondary Education in Commerce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 w:rsidR="009C6053" w:rsidRDefault="00AE1725">
      <w:pPr>
        <w:pStyle w:val="disp-block"/>
        <w:spacing w:before="20" w:line="260" w:lineRule="atLeast"/>
        <w:rPr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txt-boldCharacter"/>
          <w:rFonts w:ascii="Open Sans" w:eastAsia="Open Sans" w:hAnsi="Open Sans" w:cs="Open Sans"/>
          <w:color w:val="2C2C2C"/>
          <w:sz w:val="20"/>
          <w:szCs w:val="20"/>
        </w:rPr>
        <w:t xml:space="preserve">— </w:t>
      </w:r>
      <w:proofErr w:type="spellStart"/>
      <w:r>
        <w:rPr>
          <w:rStyle w:val="txt-boldCharacter"/>
          <w:rFonts w:ascii="Open Sans" w:eastAsia="Open Sans" w:hAnsi="Open Sans" w:cs="Open Sans"/>
          <w:color w:val="2C2C2C"/>
          <w:sz w:val="20"/>
          <w:szCs w:val="20"/>
        </w:rPr>
        <w:t>Kendriya</w:t>
      </w:r>
      <w:proofErr w:type="spellEnd"/>
      <w:r>
        <w:rPr>
          <w:rStyle w:val="txt-boldCharacter"/>
          <w:rFonts w:ascii="Open Sans" w:eastAsia="Open Sans" w:hAnsi="Open Sans" w:cs="Open Sans"/>
          <w:color w:val="2C2C2C"/>
          <w:sz w:val="20"/>
          <w:szCs w:val="20"/>
        </w:rPr>
        <w:t xml:space="preserve"> </w:t>
      </w:r>
      <w:proofErr w:type="spellStart"/>
      <w:r>
        <w:rPr>
          <w:rStyle w:val="txt-boldCharacter"/>
          <w:rFonts w:ascii="Open Sans" w:eastAsia="Open Sans" w:hAnsi="Open Sans" w:cs="Open Sans"/>
          <w:color w:val="2C2C2C"/>
          <w:sz w:val="20"/>
          <w:szCs w:val="20"/>
        </w:rPr>
        <w:t>Vidyalaya</w:t>
      </w:r>
      <w:proofErr w:type="spellEnd"/>
    </w:p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12" name="Picture 1000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255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Certifications</w:t>
            </w:r>
          </w:p>
        </w:tc>
      </w:tr>
    </w:tbl>
    <w:p w:rsidR="009C6053" w:rsidRDefault="00AE1725">
      <w:pPr>
        <w:pStyle w:val="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tbl>
      <w:tblPr>
        <w:tblW w:w="11040" w:type="dxa"/>
        <w:tblInd w:w="400" w:type="dxa"/>
        <w:tblLook w:val="04A0" w:firstRow="1" w:lastRow="0" w:firstColumn="1" w:lastColumn="0" w:noHBand="0" w:noVBand="1"/>
      </w:tblPr>
      <w:tblGrid>
        <w:gridCol w:w="5520"/>
        <w:gridCol w:w="5520"/>
      </w:tblGrid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7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proofErr w:type="spellStart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HubSpot</w:t>
            </w:r>
            <w:proofErr w:type="spellEnd"/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 xml:space="preserve"> Inbound Marketing Certification</w:t>
            </w:r>
          </w:p>
        </w:tc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8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Google Analytics for Beginners</w:t>
            </w:r>
          </w:p>
        </w:tc>
      </w:tr>
      <w:tr w:rsidR="009C6053">
        <w:tc>
          <w:tcPr>
            <w:tcW w:w="5520" w:type="dxa"/>
            <w:tcMar>
              <w:left w:w="0" w:type="dxa"/>
            </w:tcMar>
          </w:tcPr>
          <w:p w:rsidR="009C6053" w:rsidRDefault="00AE1725">
            <w:pPr>
              <w:pStyle w:val="p"/>
              <w:numPr>
                <w:ilvl w:val="0"/>
                <w:numId w:val="29"/>
              </w:numPr>
              <w:tabs>
                <w:tab w:val="left" w:pos="340"/>
              </w:tabs>
              <w:spacing w:after="60" w:line="260" w:lineRule="atLeast"/>
              <w:ind w:left="340" w:hanging="340"/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>LinkedIn Marketing</w:t>
            </w:r>
            <w:r>
              <w:rPr>
                <w:rFonts w:ascii="Open Sans" w:eastAsia="Open Sans" w:hAnsi="Open Sans" w:cs="Open Sans"/>
                <w:color w:val="2C2C2C"/>
                <w:sz w:val="20"/>
                <w:szCs w:val="20"/>
              </w:rPr>
              <w:t xml:space="preserve"> Fundamentals (LinkedIn Learning)</w:t>
            </w:r>
          </w:p>
        </w:tc>
        <w:tc>
          <w:tcPr>
            <w:tcW w:w="5520" w:type="dxa"/>
          </w:tcPr>
          <w:p w:rsidR="009C6053" w:rsidRDefault="009C6053"/>
        </w:tc>
      </w:tr>
    </w:tbl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p w:rsidR="009C6053" w:rsidRDefault="00AE1725">
      <w:pPr>
        <w:pStyle w:val="dashed-line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noProof/>
          <w:color w:val="2C2C2C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effectExtent l="0" t="0" r="0" b="0"/>
            <wp:wrapNone/>
            <wp:docPr id="100014" name="Picture 1000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767"/>
      </w:tblGrid>
      <w:tr w:rsidR="009C6053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 w:rsidR="009C6053" w:rsidRDefault="00AE1725">
            <w:pPr>
              <w:pStyle w:val="sectiontitleParagraph"/>
              <w:shd w:val="clear" w:color="auto" w:fill="auto"/>
              <w:ind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shd w:val="clear" w:color="auto" w:fill="auto"/>
              </w:rPr>
              <w:t>References</w:t>
            </w:r>
          </w:p>
        </w:tc>
      </w:tr>
    </w:tbl>
    <w:p w:rsidR="009C6053" w:rsidRDefault="00AE1725">
      <w:pPr>
        <w:pStyle w:val="headinggap-div"/>
        <w:rPr>
          <w:rFonts w:ascii="Open Sans" w:eastAsia="Open Sans" w:hAnsi="Open Sans" w:cs="Open Sans"/>
          <w:color w:val="2C2C2C"/>
          <w:sz w:val="2"/>
          <w:szCs w:val="2"/>
        </w:rPr>
      </w:pPr>
      <w:r>
        <w:rPr>
          <w:rFonts w:ascii="Open Sans" w:eastAsia="Open Sans" w:hAnsi="Open Sans" w:cs="Open Sans"/>
          <w:color w:val="2C2C2C"/>
          <w:sz w:val="2"/>
          <w:szCs w:val="2"/>
        </w:rPr>
        <w:t> </w:t>
      </w:r>
    </w:p>
    <w:tbl>
      <w:tblPr>
        <w:tblStyle w:val="sectionrefrencerefparatable"/>
        <w:tblW w:w="0" w:type="auto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17"/>
        <w:gridCol w:w="297"/>
        <w:gridCol w:w="5506"/>
      </w:tblGrid>
      <w:tr w:rsidR="009C6053"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C6053" w:rsidRDefault="00AE1725">
            <w:pPr>
              <w:spacing w:line="260" w:lineRule="atLeast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C6053" w:rsidRDefault="009C6053"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9C6053" w:rsidRDefault="009C6053"/>
        </w:tc>
      </w:tr>
    </w:tbl>
    <w:p w:rsidR="009C6053" w:rsidRDefault="00AE1725">
      <w:pPr>
        <w:pStyle w:val="gap-div"/>
        <w:rPr>
          <w:rFonts w:ascii="Open Sans" w:eastAsia="Open Sans" w:hAnsi="Open Sans" w:cs="Open Sans"/>
          <w:color w:val="2C2C2C"/>
        </w:rPr>
      </w:pPr>
      <w:r>
        <w:rPr>
          <w:rFonts w:ascii="Open Sans" w:eastAsia="Open Sans" w:hAnsi="Open Sans" w:cs="Open Sans"/>
          <w:color w:val="2C2C2C"/>
        </w:rPr>
        <w:t> </w:t>
      </w:r>
    </w:p>
    <w:sectPr w:rsidR="009C6053">
      <w:pgSz w:w="12240" w:h="15840"/>
      <w:pgMar w:top="460" w:right="460" w:bottom="46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mo">
    <w:charset w:val="00"/>
    <w:family w:val="auto"/>
    <w:pitch w:val="default"/>
    <w:sig w:usb0="00000000" w:usb1="00000000" w:usb2="00000000" w:usb3="00000000" w:csb0="00000001" w:csb1="00000000"/>
    <w:embedRegular r:id="rId1" w:fontKey="{EA54C5E4-5DEE-401E-9AB8-84AC6CFC3152}"/>
    <w:embedBold r:id="rId2" w:fontKey="{6C8EED32-65D8-45FD-A7E0-8F5D05A31A0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6C2005CF-538A-49E6-8682-55FB077F8E42}"/>
    <w:embedBold r:id="rId4" w:fontKey="{705C493F-2F03-4DD0-A954-99F08F3285FA}"/>
    <w:embedItalic r:id="rId5" w:fontKey="{CFF1BDB7-9E5B-42EA-9364-E88F8841E56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B11CFB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AF859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3C28A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5F8C6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16B62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DA490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6D63B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34C1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8A0AB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A14A13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EF841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C9872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B9C49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5EE8A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9C465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4D00A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DCEA8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D5AED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C90414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6EC47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D43D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AF4A0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6E20A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274EDD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260A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D109F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8FA54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3C5CEA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1465E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C7E60C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900A1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FAB9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1CA14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BCA08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64C4A0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86685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868660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EF4BC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360561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FA0FB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8444BB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66C858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AEE36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D1404D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8204B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FE2CA5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34294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28EF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C6A67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45A19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90005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128C7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B8E93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422CF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5DBA04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FBE58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7266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E7E12A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EE057A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AC8C9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86CAA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CC06C7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0D045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8EB2DC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C5ED6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28635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5A08DC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8BC62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ACA05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49488C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32C26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7168B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5F34D5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2AE8B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94ACA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CE04D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6C4D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C84A0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E6C13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37E00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34AF1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BD5881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48013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D0611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A1E3ED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786B9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482F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5904A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2849F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7F44D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FEAA77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D49D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1DC87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AA626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0E817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8C43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2367C1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50643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E00DA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AF586E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3A49C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7FCBE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4E04C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C6F3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3FAB6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228DB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49887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01E59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31D297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700B81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62CFC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534C7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8984D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830D3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39662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22679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4B0DD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84F072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4476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E2497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F9CEF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C80D8C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8F83A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9363A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FBEDB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2540D4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3AC2AB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65284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D845F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B0EB0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8D832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CE64C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E7E098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D9E09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6E9BB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2C2AC2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BB63C0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D622E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148E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ED04D7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81C581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3104D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8A22A8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64E0FB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C338D7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F368B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240E8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DB4500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468A9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382D0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8699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3C0C63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AC07A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5E288F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C4A64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D7211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3A6D3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8F8D2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49024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6D6F31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78DED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60245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C1E62C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B00F3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9E836E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B6468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E3601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49018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5B41A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FCD6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F0AD5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9B8E47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D4AD6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5B254A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08E22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86E9E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4B4BC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73457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7C433D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CB2064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12A461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7F6DF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0DE3C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2A6E5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4F2A7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20A47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A3E88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184118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B70A9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 w:tplc="F8E87E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EA220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89481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F6ACB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90D7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F32BA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4AAEB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84CF02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5148C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 w:tplc="8FB8F4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1CA0D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DF410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FB097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2CE96C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8CDA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52241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902F5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82B3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 w:tplc="53961B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6E69E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9263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6A2D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9F491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F82E8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9D2F2B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862D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5E867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 w:tplc="A0AC5B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B1A27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1585A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04CAD5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32099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B0C0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DBA37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0841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31E807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A"/>
    <w:multiLevelType w:val="hybridMultilevel"/>
    <w:tmpl w:val="0000001A"/>
    <w:lvl w:ilvl="0" w:tplc="2DCEBF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30D4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89015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C3ED2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C8679D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AAEF5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294E1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684E5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D2A27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hybridMultilevel"/>
    <w:tmpl w:val="0000001B"/>
    <w:lvl w:ilvl="0" w:tplc="E1BEB9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EC6D5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4A8C1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EEE76C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EE01D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146EA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5DCAC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B74DD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48C848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0000001C"/>
    <w:multiLevelType w:val="hybridMultilevel"/>
    <w:tmpl w:val="0000001C"/>
    <w:lvl w:ilvl="0" w:tplc="59801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1B61F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6E014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50AC9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ECC7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25281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8B848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8D6D34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A72AC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8">
    <w:nsid w:val="0000001D"/>
    <w:multiLevelType w:val="hybridMultilevel"/>
    <w:tmpl w:val="0000001D"/>
    <w:lvl w:ilvl="0" w:tplc="940659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D5818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3D04B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F22EC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C0CFE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A4AAF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B3626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8D8FE6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CBA8F6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C6053"/>
    <w:rsid w:val="009C6053"/>
    <w:rsid w:val="00AE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1D6FD076-3832-4CB4-9351-2EEB0C05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2C2C2C"/>
    </w:rPr>
  </w:style>
  <w:style w:type="paragraph" w:customStyle="1" w:styleId="sectionsctn-pict">
    <w:name w:val="section_sctn-pict"/>
    <w:basedOn w:val="Normal"/>
    <w:pPr>
      <w:pBdr>
        <w:left w:val="none" w:sz="0" w:space="19" w:color="auto"/>
      </w:pBdr>
    </w:pPr>
  </w:style>
  <w:style w:type="paragraph" w:customStyle="1" w:styleId="firstparagraph">
    <w:name w:val="firstparagraph"/>
    <w:basedOn w:val="Normal"/>
  </w:style>
  <w:style w:type="paragraph" w:customStyle="1" w:styleId="prflPic">
    <w:name w:val="prflPic"/>
    <w:basedOn w:val="Normal"/>
  </w:style>
  <w:style w:type="paragraph" w:customStyle="1" w:styleId="prflPicfield">
    <w:name w:val="prflPic_field"/>
    <w:basedOn w:val="Normal"/>
  </w:style>
  <w:style w:type="paragraph" w:customStyle="1" w:styleId="div">
    <w:name w:val="div"/>
    <w:basedOn w:val="Normal"/>
  </w:style>
  <w:style w:type="paragraph" w:customStyle="1" w:styleId="name-secsection">
    <w:name w:val="name-sec_section"/>
    <w:basedOn w:val="Normal"/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2C2C2C"/>
        <w:bottom w:val="single" w:sz="40" w:space="22" w:color="2C2C2C"/>
      </w:pBdr>
      <w:shd w:val="clear" w:color="auto" w:fill="2C2C2C"/>
    </w:pPr>
    <w:rPr>
      <w:color w:val="FFFFFF"/>
      <w:shd w:val="clear" w:color="auto" w:fill="2C2C2C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right w:val="none" w:sz="0" w:space="3" w:color="auto"/>
      </w:pBdr>
      <w:shd w:val="clear" w:color="auto" w:fill="FFFFFF"/>
      <w:spacing w:line="280" w:lineRule="atLeast"/>
    </w:pPr>
    <w:rPr>
      <w:shd w:val="clear" w:color="auto" w:fill="FFFFFF"/>
    </w:rPr>
  </w:style>
  <w:style w:type="table" w:customStyle="1" w:styleId="heading">
    <w:name w:val="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</w:style>
  <w:style w:type="paragraph" w:customStyle="1" w:styleId="gap-div">
    <w:name w:val="gap-div"/>
    <w:basedOn w:val="Normal"/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paragraph">
    <w:name w:val="paragraph"/>
    <w:basedOn w:val="Normal"/>
  </w:style>
  <w:style w:type="paragraph" w:customStyle="1" w:styleId="disp-block">
    <w:name w:val="disp-block"/>
    <w:basedOn w:val="Normal"/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Verma</dc:title>
  <cp:lastModifiedBy>hp</cp:lastModifiedBy>
  <cp:revision>1</cp:revision>
  <dcterms:created xsi:type="dcterms:W3CDTF">2025-12-04T05:08:00Z</dcterms:created>
  <dcterms:modified xsi:type="dcterms:W3CDTF">2025-12-04T05:10:00Z</dcterms:modified>
</cp:coreProperties>
</file>