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BF9FD"/>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BF9FD"/>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Arjun</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AA81D5"/>
                      <w:sz w:val="28"/>
                      <w:szCs w:val="28"/>
                    </w:rPr>
                  </w:pPr>
                  <w:r>
                    <w:rPr>
                      <w:rStyle w:val="skn-mlz1any"/>
                      <w:rFonts w:ascii="Open Sans" w:eastAsia="Open Sans" w:hAnsi="Open Sans" w:cs="Open Sans"/>
                      <w:b/>
                      <w:bCs/>
                      <w:color w:val="AA81D5"/>
                      <w:sz w:val="28"/>
                      <w:szCs w:val="28"/>
                    </w:rPr>
                    <w:t>Key Account Manager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BF9FD"/>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arjun.mehta@example.com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Hyderabad</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Telangana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500034</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March 1990</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BF9FD"/>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Dynamic Key Account Executive with Infosys Technologies, adept at driving revenue growth and achieving targets. Expert in client relationship management and negotiation, I successfully managed over 10 major accounts, delivering tailored solutions that amplified client satisfaction and identified lucrative upsell opportunities. Proven track record in cross-functional team coordination and sales analytics.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EAE0F4"/>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Infosys Technologies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Hyderabad</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Telangana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2018</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Jan 2022</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AA81D5"/>
                      <w:sz w:val="22"/>
                      <w:szCs w:val="22"/>
                    </w:rPr>
                  </w:pPr>
                  <w:r>
                    <w:rPr>
                      <w:rStyle w:val="skn-mlz1exed-secparagraphnth-last-child1right-content"/>
                      <w:rFonts w:ascii="Open Sans" w:eastAsia="Open Sans" w:hAnsi="Open Sans" w:cs="Open Sans"/>
                      <w:b/>
                      <w:bCs/>
                    </w:rPr>
                    <w:t>Key Account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Managed 10+ major client accounts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Developed tailored solutions for clients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Negotiated contracts and pricing agreements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internal teams for delivery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Monitored account performance and KPIs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Identified upsell and cross-sell opportunities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EAE0F4"/>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IIM Bangalore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Karnataka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AA81D5"/>
                            <w:sz w:val="22"/>
                            <w:szCs w:val="22"/>
                          </w:rPr>
                          <w:t>MBA</w:t>
                        </w:r>
                        <w:r>
                          <w:rPr>
                            <w:rStyle w:val="skn-mlz1sectioneducationdegre-group"/>
                            <w:rFonts w:ascii="Open Sans" w:eastAsia="Open Sans" w:hAnsi="Open Sans" w:cs="Open Sans"/>
                            <w:b/>
                            <w:bCs/>
                            <w:color w:val="AA81D5"/>
                            <w:sz w:val="22"/>
                            <w:szCs w:val="22"/>
                          </w:rPr>
                          <w:t xml:space="preserve"> </w:t>
                        </w:r>
                        <w:r>
                          <w:rPr>
                            <w:rStyle w:val="skn-mlz1any"/>
                            <w:rFonts w:ascii="Open Sans" w:eastAsia="Open Sans" w:hAnsi="Open Sans" w:cs="Open Sans"/>
                            <w:b/>
                            <w:bCs/>
                            <w:color w:val="AA81D5"/>
                            <w:sz w:val="22"/>
                            <w:szCs w:val="22"/>
                          </w:rPr>
                          <w:t>in</w:t>
                        </w:r>
                        <w:r>
                          <w:rPr>
                            <w:rStyle w:val="skn-mlz1sectioneducationdegre-group"/>
                            <w:rFonts w:ascii="Open Sans" w:eastAsia="Open Sans" w:hAnsi="Open Sans" w:cs="Open Sans"/>
                            <w:b/>
                            <w:bCs/>
                            <w:color w:val="AA81D5"/>
                            <w:sz w:val="22"/>
                            <w:szCs w:val="22"/>
                          </w:rPr>
                          <w:t xml:space="preserve"> </w:t>
                        </w:r>
                        <w:r>
                          <w:rPr>
                            <w:rStyle w:val="skn-mlz1any"/>
                            <w:rFonts w:ascii="Open Sans" w:eastAsia="Open Sans" w:hAnsi="Open Sans" w:cs="Open Sans"/>
                            <w:b/>
                            <w:bCs/>
                            <w:color w:val="AA81D5"/>
                            <w:sz w:val="22"/>
                            <w:szCs w:val="22"/>
                          </w:rPr>
                          <w:t>Marketing</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AA81D5"/>
                            <w:sz w:val="22"/>
                            <w:szCs w:val="22"/>
                          </w:rPr>
                        </w:pPr>
                        <w:r>
                          <w:rPr>
                            <w:rStyle w:val="skn-mlz1sectioneducationeduc-gap-cell"/>
                            <w:rFonts w:ascii="Open Sans" w:eastAsia="Open Sans" w:hAnsi="Open Sans" w:cs="Open Sans"/>
                            <w:b/>
                            <w:bCs/>
                            <w:color w:val="AA81D5"/>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Key Account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B2B Sales Strategy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Client Relationship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Negotiation &amp; Contract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Revenue Growth &amp; Target Achievement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CRM &amp; Sales Analytics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Cross-Functional Team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9"/>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Key Account Manager (KAM)</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Sales and Negotiation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Client Retention Optimization for IT Services Strategic Sales Expansion Plan for Key Accounts MBA Capstone Project, IIM Bangalore, Bangalore, Karnataka, Conducted market analysis for B2B clients, Developed client retention strategies, Created sales forecasting models, Conducted competitor benchmarking, Proposed revenue growth initiatives, Presented findings to industry panel</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BF9FD"/>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AA81D5"/>
                      <w:spacing w:val="13"/>
                    </w:rPr>
                  </w:pPr>
                  <w:r>
                    <w:rPr>
                      <w:rStyle w:val="parent-containerleft-boxsectiontitle"/>
                      <w:rFonts w:ascii="Playfair Display" w:eastAsia="Playfair Display" w:hAnsi="Playfair Display" w:cs="Playfair Display"/>
                      <w:b/>
                      <w:bCs/>
                      <w:caps/>
                      <w:color w:val="AA81D5"/>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2115827F-EC38-48E1-8D89-DE1719A3DB76}"/>
    <w:embedBold r:id="rId2" w:fontKey="{34B6C4C6-C191-4F90-8759-F6E238ACE118}"/>
  </w:font>
  <w:font w:name="Open Sans">
    <w:charset w:val="00"/>
    <w:family w:val="auto"/>
    <w:pitch w:val="default"/>
    <w:sig w:usb0="00000000" w:usb1="00000000" w:usb2="00000000" w:usb3="00000000" w:csb0="00000001" w:csb1="00000000"/>
    <w:embedRegular r:id="rId3" w:fontKey="{9ABC5C72-6026-4DA2-93CB-42CE10558986}"/>
    <w:embedBold r:id="rId4" w:fontKey="{CF0D185C-C455-4F5D-8ADE-2A4CB0B96A5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paragraphnth-last-child1right-content">
    <w:name w:val="skn-mlz1_exed-sec_paragraph_nth-last-child(1)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AA81D5"/>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paragraphnth-last-child1right-contentParagraph">
    <w:name w:val="skn-mlz1_exed-sec_paragraph_nth-last-child(1)_right-content Paragraph"/>
    <w:basedOn w:val="Normal"/>
  </w:style>
  <w:style w:type="table" w:customStyle="1" w:styleId="skn-mlz1exed-secsinglecolumnexedsectable">
    <w:name w:val="skn-mlz1_exed-sec_singlecolumn_exedsectable"/>
    <w:basedOn w:val="TableNormal"/>
    <w:tblPr/>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Mehta</dc:title>
  <cp:revision>0</cp:revision>
</cp:coreProperties>
</file>