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first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80"/>
        <w:gridCol w:w="6100"/>
      </w:tblGrid>
      <w:tr w:rsidR="0050262F" w:rsidTr="004765A6"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 w:rsidR="0050262F" w:rsidRPr="004765A6" w:rsidRDefault="009B65E9">
            <w:pPr>
              <w:rPr>
                <w:rFonts w:ascii="Open Sans" w:eastAsia="Open Sans" w:hAnsi="Open Sans" w:cs="Open Sans"/>
                <w:color w:val="C0504D" w:themeColor="accent2"/>
                <w:sz w:val="20"/>
                <w:szCs w:val="20"/>
              </w:rPr>
            </w:pPr>
            <w:r w:rsidRPr="004765A6">
              <w:rPr>
                <w:rStyle w:val="span"/>
                <w:rFonts w:ascii="Open Sans" w:eastAsia="Open Sans" w:hAnsi="Open Sans" w:cs="Open Sans"/>
                <w:b/>
                <w:bCs/>
                <w:color w:val="C0504D" w:themeColor="accent2"/>
                <w:sz w:val="40"/>
                <w:szCs w:val="40"/>
              </w:rPr>
              <w:t>Sandeep</w:t>
            </w:r>
            <w:r w:rsidRPr="004765A6">
              <w:rPr>
                <w:rStyle w:val="txt-bold"/>
                <w:rFonts w:ascii="Open Sans" w:eastAsia="Open Sans" w:hAnsi="Open Sans" w:cs="Open Sans"/>
                <w:color w:val="C0504D" w:themeColor="accent2"/>
                <w:sz w:val="40"/>
                <w:szCs w:val="40"/>
              </w:rPr>
              <w:t xml:space="preserve"> </w:t>
            </w:r>
            <w:r w:rsidRPr="004765A6">
              <w:rPr>
                <w:rStyle w:val="span"/>
                <w:rFonts w:ascii="Open Sans" w:eastAsia="Open Sans" w:hAnsi="Open Sans" w:cs="Open Sans"/>
                <w:b/>
                <w:bCs/>
                <w:color w:val="C0504D" w:themeColor="accent2"/>
                <w:sz w:val="40"/>
                <w:szCs w:val="40"/>
              </w:rPr>
              <w:t>R. Shetty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</w:tcPr>
          <w:p w:rsidR="0050262F" w:rsidRPr="004765A6" w:rsidRDefault="0050262F" w:rsidP="004765A6">
            <w:pPr>
              <w:jc w:val="right"/>
              <w:rPr>
                <w:rStyle w:val="txt-bold"/>
                <w:rFonts w:ascii="Open Sans" w:eastAsia="Open Sans" w:hAnsi="Open Sans" w:cs="Open Sans"/>
                <w:color w:val="C0504D" w:themeColor="accent2"/>
                <w:sz w:val="40"/>
                <w:szCs w:val="40"/>
              </w:rPr>
            </w:pPr>
          </w:p>
        </w:tc>
      </w:tr>
    </w:tbl>
    <w:p w:rsidR="0050262F" w:rsidRDefault="0050262F">
      <w:pPr>
        <w:rPr>
          <w:vanish/>
        </w:rPr>
      </w:pPr>
    </w:p>
    <w:tbl>
      <w:tblPr>
        <w:tblStyle w:val="cntc-sec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960"/>
      </w:tblGrid>
      <w:tr w:rsidR="0050262F">
        <w:trPr>
          <w:tblCellSpacing w:w="0" w:type="dxa"/>
        </w:trPr>
        <w:tc>
          <w:tcPr>
            <w:tcW w:w="11760" w:type="dxa"/>
            <w:tcBorders>
              <w:top w:val="single" w:sz="8" w:space="0" w:color="909090"/>
              <w:bottom w:val="single" w:sz="8" w:space="0" w:color="909090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 w:rsidR="0050262F" w:rsidRDefault="009B65E9">
            <w:pPr>
              <w:pStyle w:val="address"/>
              <w:spacing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+91 98765 43210   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effectExtent l="0" t="0" r="0" b="0"/>
                  <wp:wrapNone/>
                  <wp:docPr id="100001" name="Picture 1000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</w:rPr>
              <w:t>    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sandeepshetty@example.com   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effectExtent l="0" t="0" r="0" b="0"/>
                  <wp:wrapNone/>
                  <wp:docPr id="100003" name="Picture 1000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</w:rPr>
              <w:t>    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Bangalore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 w:rsidR="0050262F" w:rsidRDefault="0050262F">
      <w:pPr>
        <w:rPr>
          <w:vanish/>
        </w:rPr>
      </w:pPr>
    </w:p>
    <w:tbl>
      <w:tblPr>
        <w:tblStyle w:val="parent-container1left-box"/>
        <w:tblW w:w="5000" w:type="pct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560"/>
      </w:tblGrid>
      <w:tr w:rsidR="0050262F">
        <w:trPr>
          <w:tblCellSpacing w:w="0" w:type="dxa"/>
        </w:trPr>
        <w:tc>
          <w:tcPr>
            <w:tcW w:w="8800" w:type="dxa"/>
            <w:tcMar>
              <w:top w:w="400" w:type="dxa"/>
              <w:left w:w="0" w:type="dxa"/>
              <w:bottom w:w="0" w:type="dxa"/>
              <w:right w:w="0" w:type="dxa"/>
            </w:tcMar>
            <w:hideMark/>
          </w:tcPr>
          <w:p w:rsidR="0050262F" w:rsidRDefault="009B65E9">
            <w:pPr>
              <w:pStyle w:val="summ-gap-div"/>
              <w:rPr>
                <w:rStyle w:val="parent-container1left-boxsumm-sec"/>
                <w:rFonts w:ascii="Open Sans" w:eastAsia="Open Sans" w:hAnsi="Open Sans" w:cs="Open Sans"/>
                <w:color w:val="050505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</w:rPr>
              <w:t> </w:t>
            </w:r>
          </w:p>
          <w:p w:rsidR="0050262F" w:rsidRDefault="009B65E9">
            <w:pPr>
              <w:pStyle w:val="light-txt"/>
              <w:spacing w:line="300" w:lineRule="atLeast"/>
              <w:rPr>
                <w:rStyle w:val="parent-container1left-boxsumm-sec"/>
                <w:rFonts w:ascii="Open Sans" w:eastAsia="Open Sans" w:hAnsi="Open Sans" w:cs="Open Sans"/>
                <w:sz w:val="20"/>
                <w:szCs w:val="20"/>
              </w:rPr>
            </w:pPr>
            <w:bookmarkStart w:id="0" w:name="_GoBack"/>
            <w:bookmarkEnd w:id="0"/>
            <w:r>
              <w:rPr>
                <w:rStyle w:val="parent-container1left-boxsumm-sec"/>
                <w:rFonts w:ascii="Open Sans" w:eastAsia="Open Sans" w:hAnsi="Open Sans" w:cs="Open Sans"/>
                <w:sz w:val="20"/>
                <w:szCs w:val="20"/>
              </w:rPr>
              <w:t xml:space="preserve">Detail-oriented and dependable Junior Accountant specializing in taxation, seeking an opportunity to support financial </w:t>
            </w:r>
            <w:r>
              <w:rPr>
                <w:rStyle w:val="parent-container1left-boxsumm-sec"/>
                <w:rFonts w:ascii="Open Sans" w:eastAsia="Open Sans" w:hAnsi="Open Sans" w:cs="Open Sans"/>
                <w:sz w:val="20"/>
                <w:szCs w:val="20"/>
              </w:rPr>
              <w:t>operations in a dynamic organization. Committed to accuracy in tax filings, compliance reporting, and day-to-day accounting functions while contributing to efficient finance processes</w:t>
            </w:r>
            <w:proofErr w:type="gramStart"/>
            <w:r>
              <w:rPr>
                <w:rStyle w:val="parent-container1left-boxsumm-sec"/>
                <w:rFonts w:ascii="Open Sans" w:eastAsia="Open Sans" w:hAnsi="Open Sans" w:cs="Open Sans"/>
                <w:sz w:val="20"/>
                <w:szCs w:val="20"/>
              </w:rPr>
              <w:t>./</w:t>
            </w:r>
            <w:proofErr w:type="spellStart"/>
            <w:proofErr w:type="gramEnd"/>
            <w:r>
              <w:rPr>
                <w:rStyle w:val="parent-container1left-boxsumm-sec"/>
                <w:rFonts w:ascii="Open Sans" w:eastAsia="Open Sans" w:hAnsi="Open Sans" w:cs="Open Sans"/>
                <w:sz w:val="20"/>
                <w:szCs w:val="20"/>
              </w:rPr>
              <w:t>ppA</w:t>
            </w:r>
            <w:proofErr w:type="spellEnd"/>
            <w:r>
              <w:rPr>
                <w:rStyle w:val="parent-container1left-boxsumm-sec"/>
                <w:rFonts w:ascii="Open Sans" w:eastAsia="Open Sans" w:hAnsi="Open Sans" w:cs="Open Sans"/>
                <w:sz w:val="20"/>
                <w:szCs w:val="20"/>
              </w:rPr>
              <w:t xml:space="preserve"> motivated Junior Accountant with 2 years of experience in tax compl</w:t>
            </w:r>
            <w:r>
              <w:rPr>
                <w:rStyle w:val="parent-container1left-boxsumm-sec"/>
                <w:rFonts w:ascii="Open Sans" w:eastAsia="Open Sans" w:hAnsi="Open Sans" w:cs="Open Sans"/>
                <w:sz w:val="20"/>
                <w:szCs w:val="20"/>
              </w:rPr>
              <w:t xml:space="preserve">iance, bookkeeping, and financial documentation within the education sector. Skilled in preparing GST returns, TDS calculations, and assisting in statutory audits. Proficient in maintaining ledger accuracy, reconciling accounts, and supporting monthly and </w:t>
            </w:r>
            <w:r>
              <w:rPr>
                <w:rStyle w:val="parent-container1left-boxsumm-sec"/>
                <w:rFonts w:ascii="Open Sans" w:eastAsia="Open Sans" w:hAnsi="Open Sans" w:cs="Open Sans"/>
                <w:sz w:val="20"/>
                <w:szCs w:val="20"/>
              </w:rPr>
              <w:t>annual closing activities. Recognized for a disciplined work ethic, time management, and maintaining error-free financial records under tight timelines. Seeking to build deeper expertise in taxation and financial reporting./p</w:t>
            </w:r>
          </w:p>
        </w:tc>
      </w:tr>
    </w:tbl>
    <w:p w:rsidR="0050262F" w:rsidRDefault="004765A6">
      <w:pPr>
        <w:pStyle w:val="section-title"/>
        <w:spacing w:before="400" w:after="240"/>
        <w:rPr>
          <w:rFonts w:ascii="Open Sans" w:eastAsia="Open Sans" w:hAnsi="Open Sans" w:cs="Open Sans"/>
          <w:b/>
          <w:bCs/>
          <w:color w:val="050505"/>
        </w:rPr>
      </w:pPr>
      <w:r>
        <w:rPr>
          <w:noProof/>
        </w:rPr>
        <w:pict>
          <v:group id="Group 1" o:spid="_x0000_s1050" style="position:absolute;margin-left:304.4pt;margin-top:-235.55pt;width:244.85pt;height:57.9pt;z-index:251684864;mso-position-horizontal-relative:text;mso-position-vertical-relative:text" coordorigin="" coordsize="33006,9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9nmcBQAANDWAAAOAAAAZHJzL2Uyb0RvYy54bWzsXd+P20iOfj/g/gfBjwf0tFT63Uhnscmk&#10;5x4Wu8HMHJA8KrbcbcC2fLKS7txi//djVenHV7a7RI18GRxQ85CxWvrEIotkkRRLevOXl93W+1bW&#10;x021v18EP/kLr9wvq9Vm/3i/+K/fH26yhXdsiv2q2Fb78n7xvTwu/vL23//tzfPhrhTVU7VdlbVH&#10;N9kf754P94unpjnc3d4el0/lrjj+VB3KPZ1cV/WuaOiwfrxd1cUz3X23vRW+n9w+V/XqUFfL8nik&#10;v/6sTy7eqvuv1+Wy+cd6fSwbb3u/oLE16t9a/ftF/nv79k1x91gXh6fNsh1G8QdGsSs2eyLa3+rn&#10;oim8r/Xm7Fa7zbKujtW6+WlZ7W6r9XqzLBUPxE3gn3DzS119PSheHu+eHw+9mEi0J3L6w7dd/v3b&#10;x9rbrO4XYuHtix1NkaLqBVI0z4fHO7ril/rw2+Fj3f7hUR9Jbl/W9U7+n/jwXpRQv/dCLV8ab0l/&#10;DEOapoTUYEnncpFFWaalvnyiqZGwm2DhDbjl0wcDmQMyl8jbju6tHF4/mv6gH3bLWGgyFqp5otH9&#10;7djIsctxqpn658ODeBd/eIhuHujXTeS/i27efYjymwcRZh9E+vBehMm/2hF0eDUGJcSerFVa3nq7&#10;OfwnWYoaRSs3UwByQIPgztgv7nrBkUJfklucBHmcJlpuQZz5mR9aBUemdxy06zhPu357Kg6lUtqj&#10;1J12Emg0Wrv+WtfV8533sdw3xWO194I0iq89Iy1hOSPqZ6+8x7sj6fEFzU1zP/K1GgZZnMStY+im&#10;IspEHqRxK1Hh57EvDIkWd4f62PxSVjtP/iAJVrvy47ZopCSKu+IbKZtW3e46+edjtd2sHjbbrTqQ&#10;Lq98v629bwU5q2K5JBF1VIwrt3t5/b6SSH1T+RfSxI499av5vi3lddv9r+WaLJwMTajBKN96Skjr&#10;4/GpWJWafuzTfy2PPUIZn7qhvPOa6Pf3bm9wiQnlSshq2+sltFSuuQf7toFpFnuEolztmx682+yr&#10;+tINtk1PWV/fCUmLRkrpS7X6ThpaN9v3lV4hiv3yqaIFYtnUint5FVmHtm7lbHpDb1U77VRbO85U&#10;DaXzDz/av0jp2Lxx5w6UN+4OSMLjXiXIRJaRSmhke6DnRi8Dp+74B3gVWlW0V/kH2YyXXVvy0/2I&#10;4ZE77zEquTPvUW5plTg637EfLFj7mv+3vuMHGANFCmAM+Z9vDDnFfXpN1b+Um+mNIonSKG3DwqA9&#10;QHdybaP48titBm4x/dMX02GtUGtyG8brgO3/PBaNOkP5tfq6X5Ur71dKE4v947b0/qxQ9GJaIJI4&#10;zCgUlUF+GEZpoqJBHVGoBCEPkozSNplYhSIMgugkJl1+1TGp9JpdCEop6qrNfB5XrcNYVvv9cdOU&#10;n4jWerelBPg/br0gzCIRB96zFwqKfeNU3lyiT0CfEUQGH0eR9+SJ1Bd+pPK1C5hP5BYGQnEa+Uk6&#10;TghBWRyEiT9OiMQzEOJyZID8KAjSZJwSpZkDpSCPojAeZwlBXJZIfQdCXJYQxJ0kyncGQnkeRoKh&#10;DQjiEqLksCckgox0maENCOKKjkL1nlDA5cgAcbWBFraBEuXfic/QBgRxWaJVfyDEZQlB3EkK0M5F&#10;4os4Z6iDgWKTQksXaS4in6EQAaK44gvQ1vlcISrg6kSA1i6iQKQpQykMFJsttHc+W4hiT5Zh8WlK&#10;y9C43wsQFCd5RLo0vmigyVNZkZY/BiUEsSmhzfsMInh97lMtKWWwg+bOIYLXU4WPyt85gwraOlto&#10;CBKCql8iHicl0EOQHiQpgysDxCeFth7EKYsSYtr4hMGUYeoij2KRjyuEQBSfK8NBUNgRxgwNFwaK&#10;PVlo6+SMsjBnOCNhoPwszSlCHDVcgdZOlPwsZvhzE5XKtY1hVQLtPfBl7ZujhQaKTQvNPmG6PoGg&#10;IEqyKOSIEI2fTQpBXN8nDNvPsiSJGOu8gWLE5SH6ioDmiR5/jZuVgeJQQZNPE3r6xNDxEEGtxxxV&#10;8RANnk0JQZRvUbqVjVtTiPbOF52BSoMwChl5Woj2HuQi9EXGmCYDxaaFXiL00yyPObQQJfw0zSmV&#10;HJ8utHcR+3GWMTxSiKiAzRcaPNXQeQYVIopPCy2+zdsZ84Uovh6io+DTMlA6iBudrgi9BVuEBorh&#10;LZCIq37oIhA3tzG8i6t+yAIaN4FCp+KqH7r4yM1z0ZmwCzoI4k6SUcfgJ9ToUtikMP5w1Q+ob3G1&#10;ggrhQ1GMP1mIYk8Whh/cuNxVP8pPAcYcjAzNuN5VPwb9dtWPQRb8Sgvauqt+YAgSuOpH9wiUnWm4&#10;6gcsuK76AcLgZ+4YSLjqh6t+LPquDKOOwfZJBurHVj+SMMwoYbrcL3LN3g87oZPqKq+bxQAN1Q87&#10;pStWP+yEMGxhl6gQNOQ1dkLojdiJNYK4hDD0mFn9sHNkeBRuo4QB4moDZjbBvN4PO0tYyGBPEoK4&#10;k3TV6oedJ6OLY271Y4QU2jq/TIAo6P0YoYUuYm7vxwgptHc+W4hi64Vh8cwHoK9UP0aYQj/BbmNA&#10;0PD8c4QS2jynMIHXD70fI0TQR3CI4PVQ/RihgrbOFhqCIKG2kzLaOOb2foyQwvpokMT0nHD8EZdA&#10;kNAE5GPCEVKGrc9t/hihZXiIuc0fI7TQ2GeXP0ZooY+Y3fwxQgsNfnbzxwgttHtu5fe15o8RUmj9&#10;bFII4jo/o5DBTjUMlEo17PwYbRz8DgZ8mMKhgibPLkogaGj+GOEH3QSbEoLgofsIKfQSfNEZqKFx&#10;YYQWeonZzR8jtNBLzC5/jNBCLzG7+WOEFnoJtkG91vwxQgstnt+QgSi+HmKUwKdloPrmDztbRiGD&#10;LUIDxfAW6FzYmTWC2DEzVgfnbX2xy+3Ev7jyh9GTYZcdeiN2Zo0grjYYrmje1hc7R+iH2BwZIFf+&#10;UC1R/Iz6D3kHjD9c+QN85dD8YVf0qzZ/jJAyLN6VPzxX/pCNf678cbEjw25L5i4WV/4AzwcdGSMy&#10;xGjClT8GLXTlj3l7X+xqd9W9LyOkjEIGe9uQgXLlD/Atrvzhyh9XfvOH3YIxv6HW1Tlv/rATcuUP&#10;9U6Xz1jE5VYlMK9hFwsQxCWEAYvr/jjd+2JXcKylsicJQdxJct0ffS/eZ+N9Ia77YwixuY8lXffH&#10;9fa+2P1DgLbuuj/6tyS57g8MCVz3B8Yg/FILPhrh+j7X/SFTDdf90ZSfjZoJ/6m7Uchw5Q8sZAyv&#10;/rAvi8ZLPFz5w5U/rl3+iCN6B9eP2PxiJXTV8oeVkumTZr34NLESwrCF3aKDIEh4rYSwksHOrBHE&#10;JYShx9zyh5UjjFbYHBkg6P6wUjL8yczNL1ZCmN2wWUIQd5KuW/6w8nTdzS92Uugg+D0tiMLyh50W&#10;uojZm1/spNDe+Wwhiq0XhsXP7P6wM4V+gp3JIwgegNopoc1z9qXg9dD9YSeCPoJDBK/HzS92Kmjr&#10;bKEhCDe/WEldd/OLnRQ+PxFpTFHv5M0vioDa/GInZdj67M0vdlqGh5jd/WGnhcY+v/xhp4U+Yv7m&#10;FzstNPj53R92Wmj3s8sfdlJo/WxSCOI6P2MbC7vR3EDpRnMrP1crf9ipoJ9gb0lBEGx+sVNCN8Gm&#10;hCAsf9hJoZeYv/nFTgu9xPzNL3Za6CXmb36x00IvMb/8YaeFXoJtUK9ufrHTQovnb0hBFF8PMUrg&#10;0zJQw+YXK1vGNha2CA0Uwydhpzo7s0YQO2aGit3c7g+r3E78y7zNL1ZKpk9y5Q9zl41VdIYrmrn5&#10;xUoI/RC7VmCAXPnjOptfrNPkyh/03dH2W1yfX/nui71Eet3NL/bJwqCFG5e/1v1hp4R+gp3JI4ib&#10;AQRo85zKBF7vyh9X2fxiVQXzNR6u/DH0X/GLVZjYuPIHugns/rCrIdo91/e92v1hJ4UZCpsUgrjO&#10;zyhksFMNA8VINVz5w9b9YVWF6374xR5IXPfDLyO0MJJw5Q/0LfD62BEZosXzSxKIcuWPK3z21j5L&#10;WF915Y+z7Q5W74dhC7tGhSBujQq9EbtYgCAuIQw9XPfHNG3AWip7khDEnSTX/QElCaOqyi2JGYUM&#10;1/3R70PgxuUB+glX/ug+ezuy0qKts4WGIH5CjQ9CZr/7w7oGuvIHFEjNN4YM3721K4b5Bdu5370d&#10;oYVRgev+wGd/w3dvR0SIGYorf8gMhVNkwUSD3ZOBINf9MZRWXfcHRiD8kgQWMtj1RNf9MSxxn4w+&#10;DrYIDRTDW2D8ws6sEcTOpXAFmPnuD3uchITCzHV/TGjKMGIW7ndSEMTVBnQqrvzhyh+u+2Pw/K77&#10;o+uD+eTKHxiJxq78sdWu0m1+gSCHX6zCJyKu+wNjENf90Zem2amG6/4AI2QXWozHKGEm4iAb347n&#10;uj9KiI9CzDgEvPvDmhde+d0fdlqu/IHzhY9WuMVFo5DB9kkGypU/XPlD7VzgViXQr7AbCxDEJYSh&#10;hyt/uPKHK3/AcmH0jMCXX6wrrtv80u8dQufC7jPBgMVtfslELuLxsNy9+2PoDxOY2PBLEriDVrh3&#10;f0BGyS9JoMG7d38MFVOu8zMKGexUw0AxUg23+cVtftkXOyhkfDIKGW7zC8Yg/E4TbBJzm19gATnx&#10;SbfF3ePqb8fm7ZvirniiH7fy1/Jl3/6NfnnF/vF+4S/kiUN19F6GqPwT9Xx8Hw4/+/Ilp3RLQrW3&#10;sYGpuwzBwSQwBRYIVq9XZVOm+ALB4STK9LwEwdEkMNUFEBxPAtOSjuBkEpjsCMHpJDCZE4KzSWAq&#10;9CE4nwSWuy0QTceTdOxUyaZpmfy4h0F9mp7JpNWAT9M0mb4a8Gm6Jl+tYMCnaZt8zG7Ap+mbfHOC&#10;AZ+mccGJytHxpHk/UTr69MUUuMzhcPB0PAl+onXUpT8JfqJ1lEVNgp9oHbXFT4KfaB31x0+Cn2id&#10;mKZ14kTr6HgS9ROtoy32k+AnWiemaZ2M/g21maZ1MhlAOB1PGXx4onV0PAl+onX0QYJJ8BOto6eT&#10;k+AnWkfbzSfBT7SOguhJ8BOto8eCk+AnWkcty5PgJ1oXTtO68ETr6HgKdfl0DLWOjgGuY6o2GqzL&#10;ZeNt7xfbhdfcL5qFV98v6oX35X7xRWIoPiwaGUR2P73n+0UbfS+8p/uFaLd2yPO76lv5e6WubGRM&#10;2fYZq7HoJybtMIYLl1+/bJbvyv8xYFGW+5nWvQFGI9E31T3F6qZplMTani+d1SXljnOD0EWycOM8&#10;TmhDQCsATRYG1b4T2zitn8CpUcFpKepxwvQJ+Eh+yImmDLA9S4F635w6fWFccHYqwwC9IEkY1YVZ&#10;AH6Hs+fsbqtjqdRomPJ2GnXXseLKuMFwoSk5DRN+Tq0Ur+lG+4hN3fScIzw7UVQIPZ8DHNSlCQRW&#10;4fS5sAxNacWUZVmcva4b+uX7r+kGnJ3IcADQc0kGMKph8nqFBX6Hs+fsvqob7SvdJ+tG6qeR3DBI&#10;djTQ7UZF6iwiX3v1c47w7ERRIfSCbsCgYPL7USW+iHO9ysPpc2Fd0A0R5Wkav6ob7S7sV3QDz05l&#10;OAoEEVY3viBJGNWFWQB+h7Pn7L6qG3p7oKKty75nS8p2j4uJbkM5v7676pKTCaIsiHX4MNDoZkwv&#10;rWmQJpEKCcy/6/fDXVxzOorasPVt2hfdt9d3V1wak75eBGFEHWjGyjMMtn0ag2eBfTh7Ju+Osh6b&#10;3t+sZGaCussuDTAJ87SN9EWYR2Gm4q1OOiSswNdqLqI0jiMVC3ZndZuvJjhsFT0b5SWyJPA818GW&#10;iLMwyVWM2t2YTpGy6hvHsUh0ytmdDfT77i8walLq2G6XIP306gKqu85EtyhqACS2T1HdUESYpH6u&#10;bUoIP/Qjg4+2iVej/SzN4z4RMBzDZcp+HFP8Kd2i8IXIyXR1ZKcCGyJGYmg9UB5KIeLpdkezQrdP&#10;quTps7npeNfctk+nLqC66y6NlFZ2kbaGkcpFxDAwsPwgiYOAvCawgWf1vmPGMAE0GDqx1g/yVTfU&#10;Pj1SDHbB9RC5dPhWGPobbsa13RWXxJAHadROiLp1pyO69VTLVBs98A8nW5sfnyXAtO+FamVmGx2C&#10;Ygq/U5XZdGOEsbeVfZyk9nXurVqQLxtSQkONO/qt/HIR+hTmq/g4RVR33SUpEiYg1daoPKE8xXBI&#10;IopDX+5DVVbhp6HJR/uQpj2dpnnS53/GSC9SpjH263KWZmlsiEgkaUjWrgeW5XkeG2revq5dnza4&#10;NWl1vLfuJcuSpLNiA9VdZ6I1KvSTPGrd8oXp6vM8mZicz7VxWnc4M2wOUYamWgcqAlo0Wpmd6T6y&#10;YVjMJSs15bBsLZyMXia6yrH1Ga9ycsfml7LayaT2WG03q4fNdqsOlk/lrny/rb1vBaXPxXJZ7puu&#10;vGJcuVUPTvaVRGqblH+5fT4c746Hj/XbN+pX831byvtu97+Wa2+zovRZqOczx0uEAn3qqViVmn7s&#10;03+t9HuE4kbdUN55TfT7e7c3uHxvPcr2egkt12sqE/Rg/eCoJ4MS6JalHqEoV/sBvNvsq/oSZ9um&#10;A6/19Z2QtGiklL5Uq+8fa69utu8rEjotFcV++VRRyWLZ1Ip7edXz8aCFSj+8l912T386HO8XT01z&#10;uLu9VeMujj/tNsu6Olbr5qdltbut1uvNsrx9rurVrSDPoX4d6mpZHo+b/eNvT8WhpFHL+y///o0G&#10;sVndL2i91k96fy9fmnfVi0dRYah4o+O2aEK/vK/15n7xz4cH8S7+8BDdPNCvm8h/F928+xDlNw8i&#10;zD6I9OE9BQH/auewwys1UQR72r+R0njNC5Ejq5SXyzFpTSruXta10lViR1ZghAwVtNmQ3QXdgirH&#10;tJSn/YxSIlr7l9IL5pSIdDrU3edQa/335A+qDJEaKP6Kb8Se1pPuEjnTg5YPg5K/mpcvL0piunAt&#10;/9TO5XNdHO4Xx//+WtQlFZ/6mZV3Ox7++rUhu1GEBkyrF2qaST6Pd8+PNOFkrI90r6fN8ueiKfBY&#10;XX9Xiuqp2q7K+u3/CgAAAP//AwBQSwMEFAAGAAgAAAAhAHizvAPcAAAABgEAAA8AAABkcnMvZG93&#10;bnJldi54bWxMj0FLw0AUhO+C/2F5grd2s2qLxmxKKeqpCLaCeHtNXpPQ7NuQ3Sbpv/d50uMww8w3&#10;2WpyrRqoD41nC2aegCIufNlwZeFz/zp7BBUicomtZ7JwoQCr/Poqw7T0I3/QsIuVkhIOKVqoY+xS&#10;rUNRk8Mw9x2xeEffO4wi+0qXPY5S7lp9lyRL7bBhWaixo01NxWl3dhbeRhzX9+Zl2J6Om8v3fvH+&#10;tTVk7e3NtH4GFWmKf2H4xRd0yIXp4M9cBtVakCPRwsyAEnNhnuTHQVIPSwM6z/R//PwHAAD//wMA&#10;UEsBAi0AFAAGAAgAAAAhALaDOJL+AAAA4QEAABMAAAAAAAAAAAAAAAAAAAAAAFtDb250ZW50X1R5&#10;cGVzXS54bWxQSwECLQAUAAYACAAAACEAOP0h/9YAAACUAQAACwAAAAAAAAAAAAAAAAAvAQAAX3Jl&#10;bHMvLnJlbHNQSwECLQAUAAYACAAAACEA8SvZ5nAUAADQ1gAADgAAAAAAAAAAAAAAAAAuAgAAZHJz&#10;L2Uyb0RvYy54bWxQSwECLQAUAAYACAAAACEAeLO8A9wAAAAGAQAADwAAAAAAAAAAAAAAAADKFgAA&#10;ZHJzL2Rvd25yZXYueG1sUEsFBgAAAAAEAAQA8wAAANMXAAAAAA==&#10;">
            <v:group id="Group 3" o:spid="_x0000_s1051" style="position:absolute;width:33006;height:9284;flip:x" coordsize="56195,158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pCzMMAAADaAAAADwAAAGRycy9kb3ducmV2LnhtbESPzWrDMBCE74W8g9hA&#10;brXcxpTgRgkhkGJCL3V+8HGxtraotTKW4rhvXxUKPQ4z8w2z3k62EyMN3jhW8JSkIIhrpw03Cs6n&#10;w+MKhA/IGjvHpOCbPGw3s4c15trd+YPGMjQiQtjnqKANoc+l9HVLFn3ieuLofbrBYohyaKQe8B7h&#10;tpPPafoiLRqOCy32tG+p/ipvVsFlZzLKrtXxPa2JCi2rt9JkSi3m0+4VRKAp/If/2oVWsITfK/EG&#10;yM0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mSkLMwwAAANoAAAAP&#10;AAAAAAAAAAAAAAAAAKoCAABkcnMvZG93bnJldi54bWxQSwUGAAAAAAQABAD6AAAAmgMAAAAA&#10;"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1745" o:spid="_x0000_s1052" type="#_x0000_t15" style="position:absolute;left:7904;top:1856;width:48291;height:120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D2nMQA&#10;AADaAAAADwAAAGRycy9kb3ducmV2LnhtbESP3YrCMBSE7wXfIRzBO02tILvVKG5ZRVwv1p8HODTH&#10;ttqclCZqfXuzsODlMDPfMLNFaypxp8aVlhWMhhEI4szqknMFp+Nq8AHCeWSNlWVS8CQHi3m3M8NE&#10;2wfv6X7wuQgQdgkqKLyvEyldVpBBN7Q1cfDOtjHog2xyqRt8BLipZBxFE2mw5LBQYE1pQdn1cDMK&#10;Lqvl7pjWv9vv9PP5dfnZxevxLVaq32uXUxCeWv8O/7c3WsEE/q6EGyD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w9pzEAAAA2gAAAA8AAAAAAAAAAAAAAAAAmAIAAGRycy9k&#10;b3ducmV2LnhtbFBLBQYAAAAABAAEAPUAAACJAwAAAAA=&#10;" adj="18895" fillcolor="#c0504d [3205]" stroked="f" strokeweight="2pt"/>
              <v:group id="Group 7" o:spid="_x0000_s1053" style="position:absolute;width:15808;height:15808" coordsize="18288,18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oval id="Oval 8" o:spid="_x0000_s1054" style="position:absolute;width:18288;height:182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BBbL8A&#10;AADaAAAADwAAAGRycy9kb3ducmV2LnhtbERPy4rCMBTdC/5DuMJsRNOZxTBWUxFlsCvB18Ldpbl9&#10;YHMTm6j1781iYJaH814se9OKB3W+sazgc5qAIC6sbrhScDr+Tn5A+ICssbVMCl7kYZkNBwtMtX3y&#10;nh6HUIkYwj5FBXUILpXSFzUZ9FPriCNX2s5giLCrpO7wGcNNK7+S5FsabDg21OhoXVNxPdyNgtll&#10;uy/HO5/fNmhOO+rdJT87pT5G/WoOIlAf/sV/7lwriFvjlXgDZPY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UEFsvwAAANoAAAAPAAAAAAAAAAAAAAAAAJgCAABkcnMvZG93bnJl&#10;di54bWxQSwUGAAAAAAQABAD1AAAAhAMAAAAA&#10;" fillcolor="#c0504d [3205]" stroked="f" strokeweight="2pt"/>
                <v:oval id="Oval 9" o:spid="_x0000_s1055" style="position:absolute;left:906;top:906;width:16475;height:164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9LqsAA&#10;AADaAAAADwAAAGRycy9kb3ducmV2LnhtbERP3WrCMBS+H+wdwhnsbqaOIdoZi+wH6oWD6h7g0Bzb&#10;0OakNFlbfXojCLv8+P7X2WRbMVDvjWMF81kCgrh02nCl4Pf4/bIE4QOyxtYxKTiTh2zz+LDGVLuR&#10;CxoOoRIxhH2KCuoQulRKX9Zk0c9cRxy5k+sthgj7SuoexxhuW/maJAtp0XBsqLGjj5rK5vBn44zl&#10;/mfxdRou7hKMecubz6rYHZV6fpq27yACTeFffHfnWsEKbleiH+TmC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Y9LqsAAAADaAAAADwAAAAAAAAAAAAAAAACYAgAAZHJzL2Rvd25y&#10;ZXYueG1sUEsFBgAAAAAEAAQA9QAAAIUDAAAAAA==&#10;" fillcolor="white [3212]" stroked="f" strokeweight="2pt"/>
              </v:group>
            </v:group>
            <v:shape id="Rounded Rectangle 5" o:spid="_x0000_s1056" style="position:absolute;left:26538;top:3347;width:3917;height:3231;flip:x;visibility:visible;mso-wrap-style:square;v-text-anchor:middle" coordsize="3217557,26542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VpnsIA&#10;AADaAAAADwAAAGRycy9kb3ducmV2LnhtbESPT2sCMRTE74V+h/AKvdXsdusftkYRQZBexFU8Pzav&#10;m+DmZdmkuv32RhA8DjPzG2a+HFwrLtQH61lBPspAENdeW24UHA+bjxmIEJE1tp5JwT8FWC5eX+ZY&#10;an/lPV2q2IgE4VCiAhNjV0oZakMOw8h3xMn79b3DmGTfSN3jNcFdKz+zbCIdWk4LBjtaG6rP1Z9T&#10;MC7yn1OxH5yZ7la7Qp6tz1ur1PvbsPoGEWmIz/CjvdUKvuB+Jd0Au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pWmewgAAANoAAAAPAAAAAAAAAAAAAAAAAJgCAABkcnMvZG93&#10;bnJldi54bWxQSwUGAAAAAAQABAD1AAAAhwMAAAAA&#10;" path="m1384251,661544v104832,,189816,84984,189816,189816c1574067,956192,1489083,1041176,1384251,1041176v-104832,,-189816,-84984,-189816,-189816c1194435,746528,1279419,661544,1384251,661544xm1993421,661544v104832,,189816,84984,189816,189816c2183237,956192,2098253,1041176,1993421,1041176v-104832,,-189816,-84984,-189816,-189816c1803605,746528,1888589,661544,1993421,661544xm2602591,661544v104832,,189816,84984,189816,189816c2792407,956192,2707423,1041176,2602591,1041176v-104832,,-189816,-84984,-189816,-189816c2412775,746528,2497759,661544,2602591,661544xm677114,569491r-346198,c148156,569491,,717647,,900407l,1952009v,182760,148156,330916,330916,330916l711670,2282925v-71944,111461,-64569,192619,-436593,371357c900998,2583693,998412,2552618,1294529,2282925r822827,c2251554,2282925,2367095,2203043,2418395,2087951v-212857,-64976,-385454,-155368,-587538,-288604l1008030,1799347v-182760,,-330916,-148156,-330916,-330916l677114,569491xm2886641,l1100201,c917441,,769285,148156,769285,330916r,1051602c769285,1565278,917441,1713434,1100201,1713434r822827,c2301032,1962656,2453037,2007378,3078958,2077967,2713759,1878758,2673367,1899957,2505887,1713434r380754,c3069401,1713434,3217557,1565278,3217557,1382518r,-1051602c3217557,148156,3069401,,2886641,xe" fillcolor="#c0504d [3205]" stroked="f" strokeweight="2pt">
              <v:path arrowok="t" o:connecttype="custom" o:connectlocs="168509,80532;191615,103639;168509,126746;145402,103639;168509,80532;242665,80532;265771,103639;242665,126746;219558,103639;242665,80532;316821,80532;339927,103639;316821,126746;293714,103639;316821,80532;82427,69326;40283,69326;0,109609;0,237624;40283,277908;86634,277908;33486,323114;157587,277908;257752,277908;294398,254173;222875,219040;122710,219040;82427,178757;82427,69326;351399,0;133930,0;93647,40283;93647,168298;133930,208582;234095,208582;374810,252957;305048,208582;351399,208582;391682,168298;391682,40283;351399,0" o:connectangles="0,0,0,0,0,0,0,0,0,0,0,0,0,0,0,0,0,0,0,0,0,0,0,0,0,0,0,0,0,0,0,0,0,0,0,0,0,0,0,0,0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63" o:spid="_x0000_s1057" type="#_x0000_t202" style="position:absolute;left:2879;top:3211;width:20841;height:2959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crj8AA&#10;AADaAAAADwAAAGRycy9kb3ducmV2LnhtbESPQWvCQBSE7wX/w/IEb3VjwSKpq4i24MFLNb0/ss9s&#10;MPs2ZF9N/PeuIHgcZuYbZrkefKOu1MU6sIHZNANFXAZbc2WgOP28L0BFQbbYBCYDN4qwXo3elpjb&#10;0PMvXY9SqQThmKMBJ9LmWsfSkcc4DS1x8s6h8yhJdpW2HfYJ7hv9kWWf2mPNacFhS1tH5eX47w2I&#10;2M3sVnz7uP8bDrveZeUcC2Mm42HzBUpokFf42d5bA3N4XEk3QK/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0crj8AAAADaAAAADwAAAAAAAAAAAAAAAACYAgAAZHJzL2Rvd25y&#10;ZXYueG1sUEsFBgAAAAAEAAQA9QAAAIUDAAAAAA==&#10;" filled="f" stroked="f">
              <v:textbox style="mso-next-textbox:#TextBox 1763">
                <w:txbxContent>
                  <w:p w:rsidR="004765A6" w:rsidRPr="004765A6" w:rsidRDefault="004765A6" w:rsidP="004765A6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sz w:val="18"/>
                      </w:rPr>
                    </w:pPr>
                    <w:r>
                      <w:rPr>
                        <w:rFonts w:asciiTheme="minorHAnsi" w:cs="Arial"/>
                        <w:b/>
                        <w:bCs/>
                        <w:color w:val="FFFFFF" w:themeColor="background1"/>
                        <w:kern w:val="24"/>
                        <w:sz w:val="20"/>
                        <w:szCs w:val="28"/>
                      </w:rPr>
                      <w:t>Junior Accountant - Taxation</w:t>
                    </w:r>
                  </w:p>
                </w:txbxContent>
              </v:textbox>
            </v:shape>
          </v:group>
        </w:pict>
      </w:r>
      <w:r w:rsidR="009B65E9">
        <w:rPr>
          <w:rFonts w:ascii="Open Sans" w:eastAsia="Open Sans" w:hAnsi="Open Sans" w:cs="Open Sans"/>
          <w:b/>
          <w:bCs/>
          <w:color w:val="050505"/>
        </w:rPr>
        <w:t>Experience</w:t>
      </w:r>
    </w:p>
    <w:p w:rsidR="0050262F" w:rsidRDefault="009B65E9">
      <w:pPr>
        <w:pStyle w:val="txt-caps"/>
        <w:spacing w:after="100" w:line="200" w:lineRule="atLeast"/>
        <w:rPr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</w:pP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Jun '22 - Present</w:t>
      </w:r>
    </w:p>
    <w:p w:rsidR="0050262F" w:rsidRDefault="009B65E9">
      <w:pPr>
        <w:pStyle w:val="disp-block"/>
        <w:spacing w:line="24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txt-bold"/>
          <w:rFonts w:ascii="Open Sans" w:eastAsia="Open Sans" w:hAnsi="Open Sans" w:cs="Open Sans"/>
          <w:color w:val="050505"/>
          <w:spacing w:val="6"/>
          <w:sz w:val="20"/>
          <w:szCs w:val="20"/>
        </w:rPr>
        <w:t>Junior Accountant – Taxation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Green Valley International School,</w:t>
      </w:r>
      <w:proofErr w:type="gramStart"/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Bangalore</w:t>
      </w:r>
      <w:proofErr w:type="gramEnd"/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 w:rsidR="0050262F" w:rsidRDefault="009B65E9"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hanging="392"/>
        <w:rPr>
          <w:rStyle w:val="span"/>
          <w:rFonts w:ascii="Open Sans" w:eastAsia="Open Sans" w:hAnsi="Open Sans" w:cs="Open Sans"/>
          <w:sz w:val="20"/>
          <w:szCs w:val="20"/>
        </w:rPr>
      </w:pPr>
      <w:r>
        <w:rPr>
          <w:rStyle w:val="span"/>
          <w:rFonts w:ascii="Open Sans" w:eastAsia="Open Sans" w:hAnsi="Open Sans" w:cs="Open Sans"/>
          <w:sz w:val="20"/>
          <w:szCs w:val="20"/>
        </w:rPr>
        <w:t>Prepare monthly and quarterly GST working files and assist in filing through the consultant.</w:t>
      </w:r>
    </w:p>
    <w:p w:rsidR="0050262F" w:rsidRDefault="009B65E9"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hanging="392"/>
        <w:rPr>
          <w:rStyle w:val="span"/>
          <w:rFonts w:ascii="Open Sans" w:eastAsia="Open Sans" w:hAnsi="Open Sans" w:cs="Open Sans"/>
          <w:sz w:val="20"/>
          <w:szCs w:val="20"/>
        </w:rPr>
      </w:pPr>
      <w:r>
        <w:rPr>
          <w:rStyle w:val="span"/>
          <w:rFonts w:ascii="Open Sans" w:eastAsia="Open Sans" w:hAnsi="Open Sans" w:cs="Open Sans"/>
          <w:sz w:val="20"/>
          <w:szCs w:val="20"/>
        </w:rPr>
        <w:t>Maintain vendor invoices, update ledgers, and ensure proper classification of expense</w:t>
      </w:r>
      <w:r>
        <w:rPr>
          <w:rStyle w:val="span"/>
          <w:rFonts w:ascii="Open Sans" w:eastAsia="Open Sans" w:hAnsi="Open Sans" w:cs="Open Sans"/>
          <w:sz w:val="20"/>
          <w:szCs w:val="20"/>
        </w:rPr>
        <w:t>s.</w:t>
      </w:r>
    </w:p>
    <w:p w:rsidR="0050262F" w:rsidRDefault="009B65E9"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hanging="392"/>
        <w:rPr>
          <w:rStyle w:val="span"/>
          <w:rFonts w:ascii="Open Sans" w:eastAsia="Open Sans" w:hAnsi="Open Sans" w:cs="Open Sans"/>
          <w:sz w:val="20"/>
          <w:szCs w:val="20"/>
        </w:rPr>
      </w:pPr>
      <w:r>
        <w:rPr>
          <w:rStyle w:val="span"/>
          <w:rFonts w:ascii="Open Sans" w:eastAsia="Open Sans" w:hAnsi="Open Sans" w:cs="Open Sans"/>
          <w:sz w:val="20"/>
          <w:szCs w:val="20"/>
        </w:rPr>
        <w:t xml:space="preserve">Handle TDS calculations, </w:t>
      </w:r>
      <w:proofErr w:type="spellStart"/>
      <w:r>
        <w:rPr>
          <w:rStyle w:val="span"/>
          <w:rFonts w:ascii="Open Sans" w:eastAsia="Open Sans" w:hAnsi="Open Sans" w:cs="Open Sans"/>
          <w:sz w:val="20"/>
          <w:szCs w:val="20"/>
        </w:rPr>
        <w:t>challan</w:t>
      </w:r>
      <w:proofErr w:type="spellEnd"/>
      <w:r>
        <w:rPr>
          <w:rStyle w:val="span"/>
          <w:rFonts w:ascii="Open Sans" w:eastAsia="Open Sans" w:hAnsi="Open Sans" w:cs="Open Sans"/>
          <w:sz w:val="20"/>
          <w:szCs w:val="20"/>
        </w:rPr>
        <w:t xml:space="preserve"> preparation, and documentation for return filing.</w:t>
      </w:r>
    </w:p>
    <w:p w:rsidR="0050262F" w:rsidRDefault="009B65E9"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hanging="392"/>
        <w:rPr>
          <w:rStyle w:val="span"/>
          <w:rFonts w:ascii="Open Sans" w:eastAsia="Open Sans" w:hAnsi="Open Sans" w:cs="Open Sans"/>
          <w:sz w:val="20"/>
          <w:szCs w:val="20"/>
        </w:rPr>
      </w:pPr>
      <w:r>
        <w:rPr>
          <w:rStyle w:val="span"/>
          <w:rFonts w:ascii="Open Sans" w:eastAsia="Open Sans" w:hAnsi="Open Sans" w:cs="Open Sans"/>
          <w:sz w:val="20"/>
          <w:szCs w:val="20"/>
        </w:rPr>
        <w:t>Support internal audits by organizing vouchers, bank statements, and monthly MIS reports.</w:t>
      </w:r>
    </w:p>
    <w:p w:rsidR="0050262F" w:rsidRDefault="009B65E9"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hanging="392"/>
        <w:rPr>
          <w:rStyle w:val="span"/>
          <w:rFonts w:ascii="Open Sans" w:eastAsia="Open Sans" w:hAnsi="Open Sans" w:cs="Open Sans"/>
          <w:sz w:val="20"/>
          <w:szCs w:val="20"/>
        </w:rPr>
      </w:pPr>
      <w:r>
        <w:rPr>
          <w:rStyle w:val="span"/>
          <w:rFonts w:ascii="Open Sans" w:eastAsia="Open Sans" w:hAnsi="Open Sans" w:cs="Open Sans"/>
          <w:sz w:val="20"/>
          <w:szCs w:val="20"/>
        </w:rPr>
        <w:t>Prepare bank reconciliation statements and assist in fee collection accounting.</w:t>
      </w:r>
    </w:p>
    <w:p w:rsidR="0050262F" w:rsidRDefault="009B65E9"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line="240" w:lineRule="atLeast"/>
        <w:ind w:left="440" w:hanging="392"/>
        <w:rPr>
          <w:rStyle w:val="span"/>
          <w:rFonts w:ascii="Open Sans" w:eastAsia="Open Sans" w:hAnsi="Open Sans" w:cs="Open Sans"/>
          <w:color w:val="505050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</w:rPr>
        <w:t>Coordinate with the finance team to ensure accurate month-end closing activities.</w:t>
      </w:r>
    </w:p>
    <w:p w:rsidR="0050262F" w:rsidRDefault="009B65E9">
      <w:pPr>
        <w:pStyle w:val="txt-caps"/>
        <w:pBdr>
          <w:top w:val="none" w:sz="0" w:space="10" w:color="auto"/>
        </w:pBdr>
        <w:spacing w:after="100" w:line="200" w:lineRule="atLeast"/>
        <w:rPr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</w:pP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Feb '22 - May '22</w:t>
      </w:r>
    </w:p>
    <w:p w:rsidR="0050262F" w:rsidRDefault="009B65E9">
      <w:pPr>
        <w:pStyle w:val="disp-block"/>
        <w:spacing w:line="24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txt-bold"/>
          <w:rFonts w:ascii="Open Sans" w:eastAsia="Open Sans" w:hAnsi="Open Sans" w:cs="Open Sans"/>
          <w:color w:val="050505"/>
          <w:spacing w:val="6"/>
          <w:sz w:val="20"/>
          <w:szCs w:val="20"/>
        </w:rPr>
        <w:t>Accounts Intern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Sri </w:t>
      </w:r>
      <w:proofErr w:type="spellStart"/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Nandana</w:t>
      </w:r>
      <w:proofErr w:type="spellEnd"/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Educational Trust,</w:t>
      </w:r>
      <w:proofErr w:type="gramStart"/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Bangalore</w:t>
      </w:r>
      <w:proofErr w:type="gramEnd"/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 w:rsidR="0050262F" w:rsidRDefault="009B65E9"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hanging="392"/>
        <w:rPr>
          <w:rStyle w:val="span"/>
          <w:rFonts w:ascii="Open Sans" w:eastAsia="Open Sans" w:hAnsi="Open Sans" w:cs="Open Sans"/>
          <w:sz w:val="20"/>
          <w:szCs w:val="20"/>
        </w:rPr>
      </w:pPr>
      <w:r>
        <w:rPr>
          <w:rStyle w:val="span"/>
          <w:rFonts w:ascii="Open Sans" w:eastAsia="Open Sans" w:hAnsi="Open Sans" w:cs="Open Sans"/>
          <w:sz w:val="20"/>
          <w:szCs w:val="20"/>
        </w:rPr>
        <w:t>Assisted in bookkeeping, invoice entry, and record management.</w:t>
      </w:r>
    </w:p>
    <w:p w:rsidR="0050262F" w:rsidRDefault="009B65E9"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hanging="392"/>
        <w:rPr>
          <w:rStyle w:val="span"/>
          <w:rFonts w:ascii="Open Sans" w:eastAsia="Open Sans" w:hAnsi="Open Sans" w:cs="Open Sans"/>
          <w:sz w:val="20"/>
          <w:szCs w:val="20"/>
        </w:rPr>
      </w:pPr>
      <w:r>
        <w:rPr>
          <w:rStyle w:val="span"/>
          <w:rFonts w:ascii="Open Sans" w:eastAsia="Open Sans" w:hAnsi="Open Sans" w:cs="Open Sans"/>
          <w:sz w:val="20"/>
          <w:szCs w:val="20"/>
        </w:rPr>
        <w:t xml:space="preserve">Updated daily fee receipts and </w:t>
      </w:r>
      <w:r>
        <w:rPr>
          <w:rStyle w:val="span"/>
          <w:rFonts w:ascii="Open Sans" w:eastAsia="Open Sans" w:hAnsi="Open Sans" w:cs="Open Sans"/>
          <w:sz w:val="20"/>
          <w:szCs w:val="20"/>
        </w:rPr>
        <w:t>prepared cash reconciliation reports.</w:t>
      </w:r>
    </w:p>
    <w:p w:rsidR="0050262F" w:rsidRDefault="009B65E9"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line="240" w:lineRule="atLeast"/>
        <w:ind w:left="440" w:hanging="392"/>
        <w:rPr>
          <w:rStyle w:val="span"/>
          <w:rFonts w:ascii="Open Sans" w:eastAsia="Open Sans" w:hAnsi="Open Sans" w:cs="Open Sans"/>
          <w:color w:val="505050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</w:rPr>
        <w:t>Supported senior accountants in audit preparation and data compilation.</w:t>
      </w:r>
    </w:p>
    <w:p w:rsidR="0050262F" w:rsidRDefault="009B65E9">
      <w:pPr>
        <w:pStyle w:val="section-title"/>
        <w:spacing w:before="400" w:after="240"/>
        <w:rPr>
          <w:rFonts w:ascii="Open Sans" w:eastAsia="Open Sans" w:hAnsi="Open Sans" w:cs="Open Sans"/>
          <w:b/>
          <w:bCs/>
          <w:color w:val="050505"/>
        </w:rPr>
      </w:pPr>
      <w:r>
        <w:rPr>
          <w:rFonts w:ascii="Open Sans" w:eastAsia="Open Sans" w:hAnsi="Open Sans" w:cs="Open Sans"/>
          <w:b/>
          <w:bCs/>
          <w:color w:val="050505"/>
        </w:rPr>
        <w:t>Education</w:t>
      </w:r>
    </w:p>
    <w:p w:rsidR="0050262F" w:rsidRDefault="009B65E9">
      <w:pPr>
        <w:pStyle w:val="div"/>
        <w:spacing w:line="20" w:lineRule="exac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 </w:t>
      </w:r>
    </w:p>
    <w:p w:rsidR="0050262F" w:rsidRDefault="009B65E9">
      <w:pPr>
        <w:pStyle w:val="disp-block"/>
        <w:spacing w:after="100" w:line="240" w:lineRule="atLeast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Commerce (B.Com.)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in Finance &amp; Taxation</w:t>
      </w:r>
    </w:p>
    <w:p w:rsidR="0050262F" w:rsidRDefault="009B65E9">
      <w:pPr>
        <w:pStyle w:val="disp-block"/>
        <w:spacing w:line="24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Bangalore University </w:t>
      </w: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 w:rsidR="0050262F" w:rsidRDefault="009B65E9">
      <w:pPr>
        <w:pStyle w:val="div"/>
        <w:spacing w:line="240" w:lineRule="exac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 </w:t>
      </w:r>
    </w:p>
    <w:p w:rsidR="0050262F" w:rsidRDefault="009B65E9">
      <w:pPr>
        <w:pStyle w:val="disp-block"/>
        <w:spacing w:after="100" w:line="240" w:lineRule="atLeast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PUC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in Commerce</w:t>
      </w:r>
    </w:p>
    <w:p w:rsidR="0050262F" w:rsidRDefault="009B65E9">
      <w:pPr>
        <w:pStyle w:val="disp-block"/>
        <w:spacing w:line="24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State Board of Karnataka </w:t>
      </w: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 w:rsidR="0050262F" w:rsidRDefault="009B65E9">
      <w:pPr>
        <w:pStyle w:val="div"/>
        <w:spacing w:line="240" w:lineRule="exac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Fonts w:ascii="Open Sans" w:eastAsia="Open Sans" w:hAnsi="Open Sans" w:cs="Open Sans"/>
          <w:color w:val="050505"/>
          <w:sz w:val="20"/>
          <w:szCs w:val="20"/>
        </w:rPr>
        <w:t> </w:t>
      </w:r>
    </w:p>
    <w:p w:rsidR="0050262F" w:rsidRDefault="009B65E9">
      <w:pPr>
        <w:pStyle w:val="disp-block"/>
        <w:spacing w:after="100" w:line="240" w:lineRule="atLeast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SSLC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 </w:t>
      </w:r>
    </w:p>
    <w:p w:rsidR="0050262F" w:rsidRDefault="009B65E9">
      <w:pPr>
        <w:pStyle w:val="disp-block"/>
        <w:spacing w:line="240" w:lineRule="atLeast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Karnataka State Education Board </w:t>
      </w: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 w:rsidR="0050262F" w:rsidRDefault="009B65E9">
      <w:pPr>
        <w:pStyle w:val="cmn-secsection-title"/>
        <w:spacing w:before="400" w:after="240" w:line="300" w:lineRule="atLeast"/>
        <w:rPr>
          <w:rFonts w:ascii="Open Sans" w:eastAsia="Open Sans" w:hAnsi="Open Sans" w:cs="Open Sans"/>
          <w:b/>
          <w:bCs/>
          <w:color w:val="050505"/>
          <w:spacing w:val="23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</w:rPr>
        <w:lastRenderedPageBreak/>
        <w:t>Skills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831"/>
      </w:tblGrid>
      <w:tr w:rsidR="0050262F">
        <w:trPr>
          <w:tblCellSpacing w:w="0" w:type="dxa"/>
        </w:trPr>
        <w:tc>
          <w:tcPr>
            <w:tcW w:w="783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48" type="#_x0000_t202" style="position:absolute;margin-left:0;margin-top:0;width:0;height:0;z-index:251660288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Accounting and taxation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6" type="#_x0000_t202" style="position:absolute;margin-left:0;margin-top:0;width:0;height:0;z-index:251661312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GST return preparation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position:absolute;margin-left:0;margin-top:0;width:0;height:0;z-index:251662336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TDS filing and deductions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spacing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9173"/>
      </w:tblGrid>
      <w:tr w:rsidR="0050262F">
        <w:trPr>
          <w:tblCellSpacing w:w="0" w:type="dxa"/>
        </w:trPr>
        <w:tc>
          <w:tcPr>
            <w:tcW w:w="917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28" type="#_x0000_t202" style="position:absolute;margin-left:0;margin-top:0;width:0;height:0;z-index:251663360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Income tax documentation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9" type="#_x0000_t202" style="position:absolute;margin-left:0;margin-top:0;width:0;height:0;z-index:251664384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Vendor invoice processing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position:absolute;margin-left:0;margin-top:0;width:0;height:0;z-index:251665408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Ledger posting and journal entries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spacing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8228"/>
      </w:tblGrid>
      <w:tr w:rsidR="0050262F">
        <w:trPr>
          <w:tblCellSpacing w:w="0" w:type="dxa"/>
        </w:trPr>
        <w:tc>
          <w:tcPr>
            <w:tcW w:w="8228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31" type="#_x0000_t202" style="position:absolute;margin-left:0;margin-top:0;width:0;height:0;z-index:251666432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 xml:space="preserve">Bank reconciliation and </w:t>
                        </w: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cash handling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2" type="#_x0000_t202" style="position:absolute;margin-left:0;margin-top:0;width:0;height:0;z-index:251667456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Tally ERP9 and Prime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3" type="#_x0000_t202" style="position:absolute;margin-left:0;margin-top:0;width:0;height:0;z-index:251668480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MS Excel expertise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spacing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984"/>
      </w:tblGrid>
      <w:tr w:rsidR="0050262F">
        <w:trPr>
          <w:tblCellSpacing w:w="0" w:type="dxa"/>
        </w:trPr>
        <w:tc>
          <w:tcPr>
            <w:tcW w:w="5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34" type="#_x0000_t202" style="position:absolute;margin-left:0;margin-top:0;width:0;height:0;z-index:251669504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Google Sheets and Drive proficiency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5" type="#_x0000_t202" style="position:absolute;margin-left:0;margin-top:0;width:0;height:0;z-index:251670528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Basic ERP knowledge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spacing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491"/>
      </w:tblGrid>
      <w:tr w:rsidR="0050262F">
        <w:trPr>
          <w:tblCellSpacing w:w="0" w:type="dxa"/>
        </w:trPr>
        <w:tc>
          <w:tcPr>
            <w:tcW w:w="749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36" type="#_x0000_t202" style="position:absolute;margin-left:0;margin-top:0;width:0;height:0;z-index:251671552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Accounts receivable and payable management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7" type="#_x0000_t202" style="position:absolute;margin-left:0;margin-top:0;width:0;height:0;z-index:251672576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Monthly closing assistance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spacing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9921"/>
      </w:tblGrid>
      <w:tr w:rsidR="0050262F">
        <w:trPr>
          <w:tblCellSpacing w:w="0" w:type="dxa"/>
        </w:trPr>
        <w:tc>
          <w:tcPr>
            <w:tcW w:w="992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38" type="#_x0000_t202" style="position:absolute;margin-left:0;margin-top:0;width:0;height:0;z-index:251673600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 xml:space="preserve">Audit support for statutory and internal </w:t>
                        </w: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audits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9" type="#_x0000_t202" style="position:absolute;margin-left:0;margin-top:0;width:0;height:0;z-index:251674624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Expense tracking and reporting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40" type="#_x0000_t202" style="position:absolute;margin-left:0;margin-top:0;width:0;height:0;z-index:251675648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Attention to detail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spacing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9604"/>
      </w:tblGrid>
      <w:tr w:rsidR="0050262F">
        <w:trPr>
          <w:tblCellSpacing w:w="0" w:type="dxa"/>
        </w:trPr>
        <w:tc>
          <w:tcPr>
            <w:tcW w:w="960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41" type="#_x0000_t202" style="position:absolute;margin-left:0;margin-top:0;width:0;height:0;z-index:251676672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Deadline-driven approach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42" type="#_x0000_t202" style="position:absolute;margin-left:0;margin-top:0;width:0;height:0;z-index:251677696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Analytical skills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43" type="#_x0000_t202" style="position:absolute;margin-left:0;margin-top:0;width:0;height:0;z-index:251678720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Communication proficiency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44" type="#_x0000_t202" style="position:absolute;margin-left:0;margin-top:0;width:0;height:0;z-index:251679744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Team collaboration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pStyle w:val="cmn-secsection-title"/>
        <w:spacing w:before="400" w:after="240" w:line="300" w:lineRule="atLeast"/>
        <w:rPr>
          <w:rFonts w:ascii="Open Sans" w:eastAsia="Open Sans" w:hAnsi="Open Sans" w:cs="Open Sans"/>
          <w:b/>
          <w:bCs/>
          <w:color w:val="050505"/>
          <w:spacing w:val="23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</w:rPr>
        <w:t>Certifications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228"/>
      </w:tblGrid>
      <w:tr w:rsidR="0050262F">
        <w:trPr>
          <w:tblCellSpacing w:w="0" w:type="dxa"/>
        </w:trPr>
        <w:tc>
          <w:tcPr>
            <w:tcW w:w="7228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45" type="#_x0000_t202" style="position:absolute;margin-left:0;margin-top:0;width:0;height:0;z-index:251680768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 xml:space="preserve">Certification in Tally ERP9 / Tally Prime, Bangalore-based Training </w:t>
                        </w: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Institute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spacing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381"/>
      </w:tblGrid>
      <w:tr w:rsidR="0050262F">
        <w:trPr>
          <w:tblCellSpacing w:w="0" w:type="dxa"/>
        </w:trPr>
        <w:tc>
          <w:tcPr>
            <w:tcW w:w="538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46" type="#_x0000_t202" style="position:absolute;margin-left:0;margin-top:0;width:0;height:0;z-index:251681792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GST Practitioner Basics Workshop, Online Certification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spacing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71"/>
      </w:tblGrid>
      <w:tr w:rsidR="0050262F">
        <w:trPr>
          <w:tblCellSpacing w:w="0" w:type="dxa"/>
        </w:trPr>
        <w:tc>
          <w:tcPr>
            <w:tcW w:w="607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0262F" w:rsidRDefault="009B65E9">
            <w:r>
              <w:pict>
                <v:shape id="_x0000_s1047" type="#_x0000_t202" style="position:absolute;margin-left:0;margin-top:0;width:0;height:0;z-index:251682816;mso-wrap-style:none;mso-wrap-distance-top:10pt;mso-wrap-distance-bottom:10pt;mso-position-horizontal:left;mso-position-vertical:top" o:allowoverlap="f" stroked="f">
                  <v:fill r:id="rId6" o:title="" type="frame"/>
                  <v:path strokeok="f" textboxrect="0,0,21600,21600"/>
                  <v:textbox style="mso-fit-shape-to-text:t" inset="0,0,0,0">
                    <w:txbxContent>
                      <w:p w:rsidR="0050262F" w:rsidRDefault="009B65E9">
                        <w:pPr>
                          <w:pStyle w:val="p"/>
                          <w:spacing w:before="60" w:after="60" w:line="240" w:lineRule="atLeast"/>
                          <w:ind w:left="160" w:right="16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</w:rPr>
                          <w:t>Advanced Excel for Accounts, Local Skill Development Center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 w:rsidR="0050262F" w:rsidRDefault="009B65E9">
      <w:pPr>
        <w:pStyle w:val="section-title"/>
        <w:spacing w:before="400" w:after="240"/>
        <w:rPr>
          <w:rFonts w:ascii="Open Sans" w:eastAsia="Open Sans" w:hAnsi="Open Sans" w:cs="Open Sans"/>
          <w:b/>
          <w:bCs/>
          <w:color w:val="050505"/>
        </w:rPr>
      </w:pPr>
      <w:r>
        <w:rPr>
          <w:rFonts w:ascii="Open Sans" w:eastAsia="Open Sans" w:hAnsi="Open Sans" w:cs="Open Sans"/>
          <w:b/>
          <w:bCs/>
          <w:color w:val="050505"/>
        </w:rPr>
        <w:t xml:space="preserve">Tools </w:t>
      </w:r>
      <w:proofErr w:type="gramStart"/>
      <w:r>
        <w:rPr>
          <w:rFonts w:ascii="Open Sans" w:eastAsia="Open Sans" w:hAnsi="Open Sans" w:cs="Open Sans"/>
          <w:b/>
          <w:bCs/>
          <w:color w:val="050505"/>
        </w:rPr>
        <w:t>And</w:t>
      </w:r>
      <w:proofErr w:type="gramEnd"/>
      <w:r>
        <w:rPr>
          <w:rFonts w:ascii="Open Sans" w:eastAsia="Open Sans" w:hAnsi="Open Sans" w:cs="Open Sans"/>
          <w:b/>
          <w:bCs/>
          <w:color w:val="050505"/>
        </w:rPr>
        <w:t xml:space="preserve"> Software</w:t>
      </w:r>
    </w:p>
    <w:p w:rsidR="0050262F" w:rsidRDefault="009B65E9">
      <w:pPr>
        <w:pStyle w:val="ulli"/>
        <w:numPr>
          <w:ilvl w:val="0"/>
          <w:numId w:val="3"/>
        </w:numPr>
        <w:pBdr>
          <w:left w:val="none" w:sz="0" w:space="0" w:color="auto"/>
        </w:pBdr>
        <w:spacing w:before="160" w:after="100" w:line="300" w:lineRule="atLeast"/>
        <w:ind w:left="440" w:hanging="392"/>
        <w:rPr>
          <w:rFonts w:ascii="Open Sans" w:eastAsia="Open Sans" w:hAnsi="Open Sans" w:cs="Open Sans"/>
          <w:color w:val="505050"/>
          <w:sz w:val="20"/>
          <w:szCs w:val="20"/>
        </w:rPr>
      </w:pPr>
      <w:r>
        <w:rPr>
          <w:rFonts w:ascii="Open Sans" w:eastAsia="Open Sans" w:hAnsi="Open Sans" w:cs="Open Sans"/>
          <w:color w:val="505050"/>
          <w:sz w:val="20"/>
          <w:szCs w:val="20"/>
        </w:rPr>
        <w:t>Tally ERP9 / Tally Prime</w:t>
      </w:r>
    </w:p>
    <w:p w:rsidR="0050262F" w:rsidRDefault="009B65E9">
      <w:pPr>
        <w:pStyle w:val="ulli"/>
        <w:numPr>
          <w:ilvl w:val="0"/>
          <w:numId w:val="3"/>
        </w:numPr>
        <w:spacing w:after="100" w:line="300" w:lineRule="atLeast"/>
        <w:ind w:left="440" w:hanging="392"/>
        <w:rPr>
          <w:rFonts w:ascii="Open Sans" w:eastAsia="Open Sans" w:hAnsi="Open Sans" w:cs="Open Sans"/>
          <w:color w:val="505050"/>
          <w:sz w:val="20"/>
          <w:szCs w:val="20"/>
        </w:rPr>
      </w:pPr>
      <w:r>
        <w:rPr>
          <w:rFonts w:ascii="Open Sans" w:eastAsia="Open Sans" w:hAnsi="Open Sans" w:cs="Open Sans"/>
          <w:color w:val="505050"/>
          <w:sz w:val="20"/>
          <w:szCs w:val="20"/>
        </w:rPr>
        <w:t>MS Excel (VLOOKUP, Pivot Tables, Data Validation)</w:t>
      </w:r>
    </w:p>
    <w:p w:rsidR="0050262F" w:rsidRDefault="009B65E9">
      <w:pPr>
        <w:pStyle w:val="ulli"/>
        <w:numPr>
          <w:ilvl w:val="0"/>
          <w:numId w:val="3"/>
        </w:numPr>
        <w:spacing w:after="100" w:line="300" w:lineRule="atLeast"/>
        <w:ind w:left="440" w:hanging="392"/>
        <w:rPr>
          <w:rFonts w:ascii="Open Sans" w:eastAsia="Open Sans" w:hAnsi="Open Sans" w:cs="Open Sans"/>
          <w:color w:val="505050"/>
          <w:sz w:val="20"/>
          <w:szCs w:val="20"/>
        </w:rPr>
      </w:pPr>
      <w:r>
        <w:rPr>
          <w:rFonts w:ascii="Open Sans" w:eastAsia="Open Sans" w:hAnsi="Open Sans" w:cs="Open Sans"/>
          <w:color w:val="505050"/>
          <w:sz w:val="20"/>
          <w:szCs w:val="20"/>
        </w:rPr>
        <w:t>Google Sheets &amp; Drive</w:t>
      </w:r>
    </w:p>
    <w:p w:rsidR="0050262F" w:rsidRDefault="009B65E9">
      <w:pPr>
        <w:pStyle w:val="ullinth-last-child1"/>
        <w:numPr>
          <w:ilvl w:val="0"/>
          <w:numId w:val="3"/>
        </w:numPr>
        <w:pBdr>
          <w:left w:val="none" w:sz="0" w:space="10" w:color="auto"/>
        </w:pBdr>
        <w:spacing w:line="300" w:lineRule="atLeast"/>
        <w:ind w:left="440" w:hanging="392"/>
        <w:rPr>
          <w:rFonts w:ascii="Open Sans" w:eastAsia="Open Sans" w:hAnsi="Open Sans" w:cs="Open Sans"/>
          <w:color w:val="505050"/>
          <w:sz w:val="20"/>
          <w:szCs w:val="20"/>
        </w:rPr>
      </w:pPr>
      <w:r>
        <w:rPr>
          <w:rFonts w:ascii="Open Sans" w:eastAsia="Open Sans" w:hAnsi="Open Sans" w:cs="Open Sans"/>
          <w:color w:val="505050"/>
          <w:sz w:val="20"/>
          <w:szCs w:val="20"/>
        </w:rPr>
        <w:t>Basic ERP knowledge</w:t>
      </w:r>
    </w:p>
    <w:p w:rsidR="0050262F" w:rsidRDefault="009B65E9">
      <w:pPr>
        <w:pStyle w:val="section-title"/>
        <w:spacing w:before="400" w:after="240"/>
        <w:rPr>
          <w:rFonts w:ascii="Open Sans" w:eastAsia="Open Sans" w:hAnsi="Open Sans" w:cs="Open Sans"/>
          <w:b/>
          <w:bCs/>
          <w:color w:val="050505"/>
        </w:rPr>
      </w:pPr>
      <w:r>
        <w:rPr>
          <w:rFonts w:ascii="Open Sans" w:eastAsia="Open Sans" w:hAnsi="Open Sans" w:cs="Open Sans"/>
          <w:b/>
          <w:bCs/>
          <w:color w:val="050505"/>
        </w:rPr>
        <w:t>Professional Attributes</w:t>
      </w:r>
    </w:p>
    <w:p w:rsidR="0050262F" w:rsidRDefault="009B65E9">
      <w:pPr>
        <w:pStyle w:val="ulli"/>
        <w:numPr>
          <w:ilvl w:val="0"/>
          <w:numId w:val="4"/>
        </w:numPr>
        <w:pBdr>
          <w:left w:val="none" w:sz="0" w:space="0" w:color="auto"/>
        </w:pBdr>
        <w:spacing w:before="160" w:after="100" w:line="300" w:lineRule="atLeast"/>
        <w:ind w:left="440" w:hanging="392"/>
        <w:rPr>
          <w:rFonts w:ascii="Open Sans" w:eastAsia="Open Sans" w:hAnsi="Open Sans" w:cs="Open Sans"/>
          <w:color w:val="505050"/>
          <w:sz w:val="20"/>
          <w:szCs w:val="20"/>
        </w:rPr>
      </w:pPr>
      <w:r>
        <w:rPr>
          <w:rFonts w:ascii="Open Sans" w:eastAsia="Open Sans" w:hAnsi="Open Sans" w:cs="Open Sans"/>
          <w:color w:val="505050"/>
          <w:sz w:val="20"/>
          <w:szCs w:val="20"/>
        </w:rPr>
        <w:t>Accuracy &amp; attention to detail</w:t>
      </w:r>
    </w:p>
    <w:p w:rsidR="0050262F" w:rsidRDefault="009B65E9">
      <w:pPr>
        <w:pStyle w:val="ulli"/>
        <w:numPr>
          <w:ilvl w:val="0"/>
          <w:numId w:val="4"/>
        </w:numPr>
        <w:spacing w:after="100" w:line="300" w:lineRule="atLeast"/>
        <w:ind w:left="440" w:hanging="392"/>
        <w:rPr>
          <w:rFonts w:ascii="Open Sans" w:eastAsia="Open Sans" w:hAnsi="Open Sans" w:cs="Open Sans"/>
          <w:color w:val="505050"/>
          <w:sz w:val="20"/>
          <w:szCs w:val="20"/>
        </w:rPr>
      </w:pPr>
      <w:r>
        <w:rPr>
          <w:rFonts w:ascii="Open Sans" w:eastAsia="Open Sans" w:hAnsi="Open Sans" w:cs="Open Sans"/>
          <w:color w:val="505050"/>
          <w:sz w:val="20"/>
          <w:szCs w:val="20"/>
        </w:rPr>
        <w:t>Deadline-oriented</w:t>
      </w:r>
    </w:p>
    <w:p w:rsidR="0050262F" w:rsidRDefault="009B65E9">
      <w:pPr>
        <w:pStyle w:val="ulli"/>
        <w:numPr>
          <w:ilvl w:val="0"/>
          <w:numId w:val="4"/>
        </w:numPr>
        <w:spacing w:after="100" w:line="300" w:lineRule="atLeast"/>
        <w:ind w:left="440" w:hanging="392"/>
        <w:rPr>
          <w:rFonts w:ascii="Open Sans" w:eastAsia="Open Sans" w:hAnsi="Open Sans" w:cs="Open Sans"/>
          <w:color w:val="505050"/>
          <w:sz w:val="20"/>
          <w:szCs w:val="20"/>
        </w:rPr>
      </w:pPr>
      <w:r>
        <w:rPr>
          <w:rFonts w:ascii="Open Sans" w:eastAsia="Open Sans" w:hAnsi="Open Sans" w:cs="Open Sans"/>
          <w:color w:val="505050"/>
          <w:sz w:val="20"/>
          <w:szCs w:val="20"/>
        </w:rPr>
        <w:t>Strong analytical ability</w:t>
      </w:r>
    </w:p>
    <w:p w:rsidR="0050262F" w:rsidRDefault="009B65E9">
      <w:pPr>
        <w:pStyle w:val="ulli"/>
        <w:numPr>
          <w:ilvl w:val="0"/>
          <w:numId w:val="4"/>
        </w:numPr>
        <w:spacing w:after="100" w:line="300" w:lineRule="atLeast"/>
        <w:ind w:left="440" w:hanging="392"/>
        <w:rPr>
          <w:rFonts w:ascii="Open Sans" w:eastAsia="Open Sans" w:hAnsi="Open Sans" w:cs="Open Sans"/>
          <w:color w:val="505050"/>
          <w:sz w:val="20"/>
          <w:szCs w:val="20"/>
        </w:rPr>
      </w:pPr>
      <w:r>
        <w:rPr>
          <w:rFonts w:ascii="Open Sans" w:eastAsia="Open Sans" w:hAnsi="Open Sans" w:cs="Open Sans"/>
          <w:color w:val="505050"/>
          <w:sz w:val="20"/>
          <w:szCs w:val="20"/>
        </w:rPr>
        <w:t>Excellent communication skills</w:t>
      </w:r>
    </w:p>
    <w:p w:rsidR="0050262F" w:rsidRDefault="009B65E9">
      <w:pPr>
        <w:pStyle w:val="ullinth-last-child1"/>
        <w:numPr>
          <w:ilvl w:val="0"/>
          <w:numId w:val="4"/>
        </w:numPr>
        <w:pBdr>
          <w:left w:val="none" w:sz="0" w:space="10" w:color="auto"/>
        </w:pBdr>
        <w:spacing w:line="300" w:lineRule="atLeast"/>
        <w:ind w:left="440" w:hanging="392"/>
        <w:rPr>
          <w:rFonts w:ascii="Open Sans" w:eastAsia="Open Sans" w:hAnsi="Open Sans" w:cs="Open Sans"/>
          <w:color w:val="505050"/>
          <w:sz w:val="20"/>
          <w:szCs w:val="20"/>
        </w:rPr>
      </w:pPr>
      <w:r>
        <w:rPr>
          <w:rFonts w:ascii="Open Sans" w:eastAsia="Open Sans" w:hAnsi="Open Sans" w:cs="Open Sans"/>
          <w:color w:val="505050"/>
          <w:sz w:val="20"/>
          <w:szCs w:val="20"/>
        </w:rPr>
        <w:t>Team collaboration</w:t>
      </w:r>
    </w:p>
    <w:sectPr w:rsidR="0050262F">
      <w:pgSz w:w="12240" w:h="15840"/>
      <w:pgMar w:top="880" w:right="840" w:bottom="8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rope">
    <w:charset w:val="00"/>
    <w:family w:val="auto"/>
    <w:pitch w:val="default"/>
    <w:embedRegular r:id="rId1" w:fontKey="{B5BFFF2E-AD32-4D54-A5CA-12D98EF42163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20C59B43-8D8E-4F0A-82AC-49E241933C43}"/>
    <w:embedBold r:id="rId3" w:fontKey="{87024345-3914-480F-BCEA-032405D2382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8EC24C7-6314-4373-8ABA-C8BBBB16FA8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2624A0EA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 w:tplc="C25601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71AF9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116B04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A36C45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6840D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E5AD7E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84841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13A29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7B96C69A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 w:tplc="9C38AE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17E62B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4F239E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BC6768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2AE21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9A661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3C2994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EACB0A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7C60E2EC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 w:tplc="1302B9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856D26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4F2E6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94E71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C8A27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B4A92A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444E6A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1F0031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ADBECD6C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 w:tplc="333014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E680B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21206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19C0ED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054D2E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834D84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AC28FF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8A4860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50262F"/>
    <w:rsid w:val="004765A6"/>
    <w:rsid w:val="0050262F"/>
    <w:rsid w:val="009B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."/>
  <w:listSeparator w:val=","/>
  <w15:docId w15:val="{FD6ACB0E-9F7B-42CD-A42F-A3F7BB4ED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firstparagraphparagraph">
    <w:name w:val="firstparagraph_paragraph"/>
    <w:basedOn w:val="Normal"/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table" w:customStyle="1" w:styleId="parent-container1left-box">
    <w:name w:val="parent-container1_left-box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909090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paragraph" w:customStyle="1" w:styleId="edu-secfirstparagraphparagraph">
    <w:name w:val="edu-sec_firstparagraph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909090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p">
    <w:name w:val="p"/>
    <w:basedOn w:val="Normal"/>
  </w:style>
  <w:style w:type="paragraph" w:customStyle="1" w:styleId="cmn-secparagraph">
    <w:name w:val="cmn-sec_paragraph"/>
    <w:basedOn w:val="Normal"/>
    <w:rPr>
      <w:color w:val="909090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ulli">
    <w:name w:val="ul_li"/>
    <w:basedOn w:val="Normal"/>
    <w:pPr>
      <w:pBdr>
        <w:left w:val="none" w:sz="0" w:space="10" w:color="auto"/>
      </w:pBdr>
    </w:pPr>
  </w:style>
  <w:style w:type="paragraph" w:styleId="NormalWeb">
    <w:name w:val="Normal (Web)"/>
    <w:basedOn w:val="Normal"/>
    <w:uiPriority w:val="99"/>
    <w:semiHidden/>
    <w:unhideWhenUsed/>
    <w:rsid w:val="004765A6"/>
    <w:pPr>
      <w:spacing w:before="100" w:beforeAutospacing="1" w:after="100" w:afterAutospacing="1"/>
      <w:textAlignment w:val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Sandeep R. Shetty</dc:title>
  <cp:lastModifiedBy>Windows User</cp:lastModifiedBy>
  <cp:revision>2</cp:revision>
  <dcterms:created xsi:type="dcterms:W3CDTF">2025-12-02T09:58:00Z</dcterms:created>
  <dcterms:modified xsi:type="dcterms:W3CDTF">2025-12-02T10:01:00Z</dcterms:modified>
</cp:coreProperties>
</file>