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o9top-section"/>
        <w:tblW w:w="0" w:type="auto"/>
        <w:tblCellSpacing w:w="0" w:type="dxa"/>
        <w:tblLayout w:type="fixed"/>
        <w:tblCellMar>
          <w:top w:w="0" w:type="dxa"/>
          <w:left w:w="0" w:type="dxa"/>
          <w:bottom w:w="0" w:type="dxa"/>
          <w:right w:w="0" w:type="dxa"/>
        </w:tblCellMar>
        <w:tblLook w:val="05E0"/>
      </w:tblPr>
      <w:tblGrid>
        <w:gridCol w:w="340"/>
        <w:gridCol w:w="3640"/>
        <w:gridCol w:w="340"/>
        <w:gridCol w:w="340"/>
        <w:gridCol w:w="7160"/>
        <w:gridCol w:w="4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40" w:type="dxa"/>
            <w:tcMar>
              <w:top w:w="0" w:type="dxa"/>
              <w:left w:w="0" w:type="dxa"/>
              <w:bottom w:w="0" w:type="dxa"/>
              <w:right w:w="0" w:type="dxa"/>
            </w:tcMar>
            <w:vAlign w:val="bottom"/>
            <w:hideMark/>
          </w:tcPr>
          <w:p>
            <w:pPr>
              <w:ind w:left="0" w:right="0"/>
              <w:rPr>
                <w:rFonts w:ascii="Open Sans" w:eastAsia="Open Sans" w:hAnsi="Open Sans" w:cs="Open Sans"/>
                <w:color w:val="050505"/>
                <w:sz w:val="20"/>
                <w:szCs w:val="20"/>
                <w:bdr w:val="none" w:sz="0" w:space="0" w:color="auto"/>
                <w:vertAlign w:val="baseline"/>
              </w:rPr>
            </w:pPr>
            <w:r>
              <w:pict>
                <v:rect id="_x0000_s1025" style="width:3in;height:11in;margin-top:0;margin-left:0;mso-position-horizontal-relative:page;mso-position-vertical-relative:page;position:absolute;z-index:-251658240" o:allowincell="f" fillcolor="#61c1b1" stroked="f">
                  <v:path strokeok="f"/>
                </v:rect>
              </w:pict>
            </w:r>
          </w:p>
        </w:tc>
        <w:tc>
          <w:tcPr>
            <w:tcW w:w="3640" w:type="dxa"/>
            <w:tcMar>
              <w:top w:w="0" w:type="dxa"/>
              <w:left w:w="0" w:type="dxa"/>
              <w:bottom w:w="0" w:type="dxa"/>
              <w:right w:w="0" w:type="dxa"/>
            </w:tcMar>
            <w:vAlign w:val="top"/>
            <w:hideMark/>
          </w:tcPr>
          <w:p>
            <w:pPr>
              <w:pStyle w:val="skn-mlo9name"/>
              <w:pBdr>
                <w:top w:val="none" w:sz="0" w:space="0" w:color="auto"/>
                <w:left w:val="none" w:sz="0" w:space="0" w:color="auto"/>
                <w:bottom w:val="none" w:sz="0" w:space="0" w:color="auto"/>
                <w:right w:val="none" w:sz="0" w:space="0" w:color="auto"/>
              </w:pBdr>
              <w:spacing w:before="0" w:after="0"/>
              <w:ind w:left="0" w:right="0"/>
              <w:rPr>
                <w:rStyle w:val="documenttop-sectionleft-box"/>
                <w:rFonts w:ascii="Nunito Sans" w:eastAsia="Nunito Sans" w:hAnsi="Nunito Sans" w:cs="Nunito Sans"/>
                <w:b w:val="0"/>
                <w:bCs w:val="0"/>
                <w:caps/>
                <w:color w:val="050505"/>
                <w:spacing w:val="48"/>
                <w:sz w:val="48"/>
                <w:szCs w:val="48"/>
                <w:bdr w:val="none" w:sz="0" w:space="0" w:color="auto"/>
                <w:vertAlign w:val="baseline"/>
              </w:rPr>
            </w:pPr>
            <w:r>
              <w:rPr>
                <w:rStyle w:val="span"/>
                <w:b w:val="0"/>
                <w:bCs w:val="0"/>
                <w:caps/>
                <w:color w:val="050505"/>
              </w:rPr>
              <w:t>Karan</w:t>
            </w:r>
            <w:r>
              <w:rPr>
                <w:rStyle w:val="documenttop-sectionleft-box"/>
                <w:b w:val="0"/>
                <w:bCs w:val="0"/>
                <w:caps/>
                <w:color w:val="050505"/>
                <w:bdr w:val="none" w:sz="0" w:space="0" w:color="auto"/>
                <w:vertAlign w:val="baseline"/>
              </w:rPr>
              <w:t xml:space="preserve"> </w:t>
            </w:r>
            <w:r>
              <w:rPr>
                <w:rStyle w:val="span"/>
                <w:b w:val="0"/>
                <w:bCs w:val="0"/>
                <w:caps/>
                <w:color w:val="050505"/>
              </w:rPr>
              <w:t>Sharma</w:t>
            </w:r>
          </w:p>
          <w:p>
            <w:pPr>
              <w:pStyle w:val="skn-mlo9sectiontitle"/>
              <w:pBdr>
                <w:top w:val="none" w:sz="0" w:space="0" w:color="auto"/>
                <w:left w:val="none" w:sz="0" w:space="0" w:color="auto"/>
                <w:bottom w:val="none" w:sz="0" w:space="0" w:color="auto"/>
                <w:right w:val="none" w:sz="0" w:space="0" w:color="auto"/>
              </w:pBdr>
              <w:spacing w:before="480" w:after="0"/>
              <w:ind w:left="0" w:right="0"/>
              <w:rPr>
                <w:rStyle w:val="documenttop-sectionleft-box"/>
                <w:rFonts w:ascii="Nunito Sans" w:eastAsia="Nunito Sans" w:hAnsi="Nunito Sans" w:cs="Nunito Sans"/>
                <w:b w:val="0"/>
                <w:bCs w:val="0"/>
                <w:caps/>
                <w:color w:val="050505"/>
                <w:spacing w:val="12"/>
                <w:bdr w:val="none" w:sz="0" w:space="0" w:color="auto"/>
                <w:vertAlign w:val="baseline"/>
              </w:rPr>
            </w:pPr>
            <w:r>
              <w:rPr>
                <w:rStyle w:val="documenttop-sectionleft-box"/>
                <w:b w:val="0"/>
                <w:bCs w:val="0"/>
                <w:caps/>
                <w:color w:val="050505"/>
                <w:bdr w:val="none" w:sz="0" w:space="0" w:color="auto"/>
                <w:vertAlign w:val="baseline"/>
              </w:rPr>
              <w:t>Contact</w:t>
            </w:r>
          </w:p>
          <w:p>
            <w:pPr>
              <w:pStyle w:val="top-sectionleft-boxborderDIV"/>
              <w:pBdr>
                <w:top w:val="none" w:sz="0" w:space="0" w:color="auto"/>
                <w:left w:val="none" w:sz="0" w:space="0" w:color="auto"/>
                <w:bottom w:val="single" w:sz="8" w:space="0" w:color="FFFFFF"/>
                <w:right w:val="none" w:sz="0" w:space="0" w:color="auto"/>
              </w:pBdr>
              <w:spacing w:before="0" w:after="320" w:line="140" w:lineRule="exact"/>
              <w:ind w:left="0" w:right="0"/>
              <w:rPr>
                <w:rStyle w:val="documenttop-sectionleft-box"/>
                <w:rFonts w:ascii="Open Sans" w:eastAsia="Open Sans" w:hAnsi="Open Sans" w:cs="Open Sans"/>
                <w:color w:val="050505"/>
                <w:sz w:val="20"/>
                <w:szCs w:val="20"/>
                <w:bdr w:val="none" w:sz="0" w:space="0" w:color="auto"/>
                <w:vertAlign w:val="baseline"/>
              </w:rPr>
            </w:pPr>
          </w:p>
          <w:tbl>
            <w:tblPr>
              <w:tblStyle w:val="skn-mlo9icon-row"/>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Open Sans" w:eastAsia="Open Sans" w:hAnsi="Open Sans" w:cs="Open Sans"/>
                      <w:color w:val="050505"/>
                      <w:sz w:val="22"/>
                      <w:szCs w:val="22"/>
                      <w:bdr w:val="none" w:sz="0" w:space="0" w:color="auto"/>
                      <w:vertAlign w:val="baseline"/>
                    </w:rPr>
                  </w:pPr>
                  <w:r>
                    <w:rPr>
                      <w:rStyle w:val="documenttop-sectionleft-box"/>
                      <w:rFonts w:ascii="Open Sans" w:eastAsia="Open Sans" w:hAnsi="Open Sans" w:cs="Open Sans"/>
                      <w:color w:val="050505"/>
                      <w:sz w:val="22"/>
                      <w:szCs w:val="22"/>
                      <w:bdr w:val="none" w:sz="0" w:space="0" w:color="auto"/>
                      <w:vertAlign w:val="baseline"/>
                    </w:rPr>
                    <w:drawing>
                      <wp:inline>
                        <wp:extent cx="229101" cy="229235"/>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+91 98765 43210</w:t>
                  </w:r>
                  <w:r>
                    <w:rPr>
                      <w:rStyle w:val="skn-mlo9ico-txt"/>
                      <w:rFonts w:ascii="Open Sans" w:eastAsia="Open Sans" w:hAnsi="Open Sans" w:cs="Open Sans"/>
                      <w:color w:val="050505"/>
                      <w:sz w:val="22"/>
                      <w:szCs w:val="22"/>
                      <w:bdr w:val="none" w:sz="0" w:space="0" w:color="auto"/>
                      <w:vertAlign w:val="baseline"/>
                    </w:rPr>
                    <w:t xml:space="preserve"> </w:t>
                  </w:r>
                </w:p>
              </w:tc>
            </w:tr>
          </w:tbl>
          <w:p>
            <w:pPr>
              <w:ind w:left="0" w:right="0"/>
              <w:rPr>
                <w:vanish/>
              </w:rPr>
            </w:pPr>
          </w:p>
          <w:tbl>
            <w:tblPr>
              <w:tblStyle w:val="skn-mlo9icon-row"/>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Open Sans" w:eastAsia="Open Sans" w:hAnsi="Open Sans" w:cs="Open Sans"/>
                      <w:color w:val="050505"/>
                      <w:sz w:val="22"/>
                      <w:szCs w:val="22"/>
                      <w:bdr w:val="none" w:sz="0" w:space="0" w:color="auto"/>
                      <w:vertAlign w:val="baseline"/>
                    </w:rPr>
                  </w:pPr>
                  <w:r>
                    <w:rPr>
                      <w:rStyle w:val="documenttop-sectionleft-box"/>
                      <w:rFonts w:ascii="Open Sans" w:eastAsia="Open Sans" w:hAnsi="Open Sans" w:cs="Open Sans"/>
                      <w:color w:val="050505"/>
                      <w:sz w:val="22"/>
                      <w:szCs w:val="22"/>
                      <w:bdr w:val="none" w:sz="0" w:space="0" w:color="auto"/>
                      <w:vertAlign w:val="baseline"/>
                    </w:rPr>
                    <w:drawing>
                      <wp:inline>
                        <wp:extent cx="229101" cy="229235"/>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karan.sharma@email.com</w:t>
                  </w:r>
                </w:p>
              </w:tc>
            </w:tr>
          </w:tbl>
          <w:p>
            <w:pPr>
              <w:ind w:left="0" w:right="0"/>
              <w:rPr>
                <w:vanish/>
              </w:rPr>
            </w:pPr>
          </w:p>
          <w:tbl>
            <w:tblPr>
              <w:tblStyle w:val="skn-mlo9icon-row"/>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Open Sans" w:eastAsia="Open Sans" w:hAnsi="Open Sans" w:cs="Open Sans"/>
                      <w:color w:val="050505"/>
                      <w:sz w:val="22"/>
                      <w:szCs w:val="22"/>
                      <w:bdr w:val="none" w:sz="0" w:space="0" w:color="auto"/>
                      <w:vertAlign w:val="baseline"/>
                    </w:rPr>
                  </w:pPr>
                  <w:r>
                    <w:rPr>
                      <w:rStyle w:val="documenttop-sectionleft-box"/>
                      <w:rFonts w:ascii="Open Sans" w:eastAsia="Open Sans" w:hAnsi="Open Sans" w:cs="Open Sans"/>
                      <w:color w:val="050505"/>
                      <w:sz w:val="22"/>
                      <w:szCs w:val="22"/>
                      <w:bdr w:val="none" w:sz="0" w:space="0" w:color="auto"/>
                      <w:vertAlign w:val="baseline"/>
                    </w:rPr>
                    <w:drawing>
                      <wp:inline>
                        <wp:extent cx="229101" cy="229235"/>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Bengaluru</w:t>
                  </w:r>
                  <w:r>
                    <w:rPr>
                      <w:rStyle w:val="span"/>
                      <w:rFonts w:ascii="Open Sans" w:eastAsia="Open Sans" w:hAnsi="Open Sans" w:cs="Open Sans"/>
                      <w:color w:val="050505"/>
                      <w:sz w:val="22"/>
                      <w:szCs w:val="22"/>
                    </w:rPr>
                    <w:t>,</w:t>
                  </w:r>
                  <w:r>
                    <w:rPr>
                      <w:rStyle w:val="skn-mlo9ico-txt"/>
                      <w:rFonts w:ascii="Open Sans" w:eastAsia="Open Sans" w:hAnsi="Open Sans" w:cs="Open Sans"/>
                      <w:color w:val="050505"/>
                      <w:sz w:val="22"/>
                      <w:szCs w:val="22"/>
                      <w:bdr w:val="none" w:sz="0" w:space="0" w:color="auto"/>
                      <w:vertAlign w:val="baseline"/>
                    </w:rPr>
                    <w:t xml:space="preserve"> </w:t>
                  </w:r>
                  <w:r>
                    <w:rPr>
                      <w:rStyle w:val="span"/>
                      <w:rFonts w:ascii="Open Sans" w:eastAsia="Open Sans" w:hAnsi="Open Sans" w:cs="Open Sans"/>
                      <w:color w:val="050505"/>
                      <w:sz w:val="22"/>
                      <w:szCs w:val="22"/>
                    </w:rPr>
                    <w:t>Karnataka</w:t>
                  </w:r>
                  <w:r>
                    <w:rPr>
                      <w:rStyle w:val="skn-mlo9ico-txt"/>
                      <w:rFonts w:ascii="Open Sans" w:eastAsia="Open Sans" w:hAnsi="Open Sans" w:cs="Open Sans"/>
                      <w:color w:val="050505"/>
                      <w:sz w:val="22"/>
                      <w:szCs w:val="22"/>
                      <w:bdr w:val="none" w:sz="0" w:space="0" w:color="auto"/>
                      <w:vertAlign w:val="baseline"/>
                    </w:rPr>
                    <w:t xml:space="preserve"> </w:t>
                  </w:r>
                </w:p>
              </w:tc>
            </w:tr>
          </w:tbl>
          <w:p>
            <w:pPr>
              <w:ind w:left="0" w:right="0"/>
              <w:rPr>
                <w:vanish/>
              </w:rPr>
            </w:pPr>
          </w:p>
          <w:tbl>
            <w:tblPr>
              <w:tblStyle w:val="skn-mlo9icon-rownth-last-child1"/>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Open Sans" w:eastAsia="Open Sans" w:hAnsi="Open Sans" w:cs="Open Sans"/>
                      <w:color w:val="050505"/>
                      <w:sz w:val="22"/>
                      <w:szCs w:val="22"/>
                      <w:bdr w:val="none" w:sz="0" w:space="0" w:color="auto"/>
                      <w:vertAlign w:val="baseline"/>
                    </w:rPr>
                  </w:pPr>
                  <w:r>
                    <w:rPr>
                      <w:rStyle w:val="documenttop-sectionleft-box"/>
                      <w:rFonts w:ascii="Open Sans" w:eastAsia="Open Sans" w:hAnsi="Open Sans" w:cs="Open Sans"/>
                      <w:color w:val="050505"/>
                      <w:sz w:val="22"/>
                      <w:szCs w:val="22"/>
                      <w:bdr w:val="none" w:sz="0" w:space="0" w:color="auto"/>
                      <w:vertAlign w:val="baseline"/>
                    </w:rPr>
                    <w:drawing>
                      <wp:inline>
                        <wp:extent cx="229101" cy="229235"/>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12-05-1997</w:t>
                  </w:r>
                </w:p>
              </w:tc>
            </w:tr>
          </w:tbl>
          <w:p>
            <w:pPr>
              <w:pStyle w:val="skn-mlo9sectiontitle"/>
              <w:pBdr>
                <w:top w:val="none" w:sz="0" w:space="0" w:color="auto"/>
                <w:left w:val="none" w:sz="0" w:space="0" w:color="auto"/>
                <w:bottom w:val="none" w:sz="0" w:space="0" w:color="auto"/>
                <w:right w:val="none" w:sz="0" w:space="0" w:color="auto"/>
              </w:pBdr>
              <w:spacing w:before="280" w:after="0"/>
              <w:ind w:left="0" w:right="0"/>
              <w:rPr>
                <w:rStyle w:val="documenttop-sectionleft-box"/>
                <w:rFonts w:ascii="Nunito Sans" w:eastAsia="Nunito Sans" w:hAnsi="Nunito Sans" w:cs="Nunito Sans"/>
                <w:b w:val="0"/>
                <w:bCs w:val="0"/>
                <w:caps/>
                <w:color w:val="050505"/>
                <w:spacing w:val="12"/>
                <w:bdr w:val="none" w:sz="0" w:space="0" w:color="auto"/>
                <w:vertAlign w:val="baseline"/>
              </w:rPr>
            </w:pPr>
            <w:r>
              <w:rPr>
                <w:rStyle w:val="documenttop-sectionleft-box"/>
                <w:b w:val="0"/>
                <w:bCs w:val="0"/>
                <w:caps/>
                <w:color w:val="050505"/>
                <w:bdr w:val="none" w:sz="0" w:space="0" w:color="auto"/>
                <w:vertAlign w:val="baseline"/>
              </w:rPr>
              <w:t>Skills</w:t>
            </w:r>
          </w:p>
          <w:p>
            <w:pPr>
              <w:pStyle w:val="top-sectionleft-boxborderDIV"/>
              <w:pBdr>
                <w:top w:val="none" w:sz="0" w:space="0" w:color="auto"/>
                <w:left w:val="none" w:sz="0" w:space="0" w:color="auto"/>
                <w:bottom w:val="single" w:sz="8" w:space="0" w:color="FFFFFF"/>
                <w:right w:val="none" w:sz="0" w:space="0" w:color="auto"/>
              </w:pBdr>
              <w:spacing w:before="0" w:after="320" w:line="140" w:lineRule="exact"/>
              <w:ind w:left="0" w:right="0"/>
              <w:rPr>
                <w:rStyle w:val="documenttop-sectionleft-box"/>
                <w:rFonts w:ascii="Open Sans" w:eastAsia="Open Sans" w:hAnsi="Open Sans" w:cs="Open Sans"/>
                <w:color w:val="050505"/>
                <w:sz w:val="20"/>
                <w:szCs w:val="20"/>
                <w:bdr w:val="none" w:sz="0" w:space="0" w:color="auto"/>
                <w:vertAlign w:val="baseline"/>
              </w:rPr>
            </w:pPr>
          </w:p>
          <w:p>
            <w:pPr>
              <w:pStyle w:val="documenttop-sectionleft-boxsectionhilt-secpara-containerparagraph-leftpaddingcell"/>
              <w:pBdr>
                <w:top w:val="none" w:sz="0" w:space="0" w:color="auto"/>
                <w:left w:val="none" w:sz="0" w:space="0" w:color="auto"/>
                <w:bottom w:val="none" w:sz="0" w:space="0" w:color="auto"/>
                <w:right w:val="none" w:sz="0" w:space="0" w:color="auto"/>
              </w:pBdr>
              <w:spacing w:before="0" w:after="0" w:line="260" w:lineRule="atLeast"/>
              <w:ind w:left="0" w:right="0"/>
              <w:rPr>
                <w:rStyle w:val="documenttop-sectionleft-box"/>
                <w:rFonts w:ascii="Open Sans" w:eastAsia="Open Sans" w:hAnsi="Open Sans" w:cs="Open Sans"/>
                <w:vanish/>
                <w:color w:val="050505"/>
                <w:sz w:val="20"/>
                <w:szCs w:val="20"/>
                <w:bdr w:val="none" w:sz="0" w:space="0" w:color="auto"/>
                <w:vertAlign w:val="baseline"/>
              </w:rPr>
            </w:pPr>
            <w:r>
              <w:rPr>
                <w:rStyle w:val="documenttop-sectionleft-box"/>
                <w:rFonts w:ascii="Open Sans" w:eastAsia="Open Sans" w:hAnsi="Open Sans" w:cs="Open Sans"/>
                <w:vanish/>
                <w:color w:val="050505"/>
                <w:sz w:val="20"/>
                <w:szCs w:val="20"/>
                <w:bdr w:val="none" w:sz="0" w:space="0" w:color="auto"/>
                <w:vertAlign w:val="baseline"/>
              </w:rPr>
              <w:t> </w:t>
            </w:r>
          </w:p>
          <w:p>
            <w:pPr>
              <w:pStyle w:val="p"/>
              <w:numPr>
                <w:ilvl w:val="0"/>
                <w:numId w:val="1"/>
              </w:numPr>
              <w:spacing w:before="6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Customer service</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Brand promotion</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Lead generation</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Inside Sales &amp; Lead Qualification</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B2B Lead Generation</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Cold Calling &amp; Email Outreach</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Product Pitches &amp; Solution Selling</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Sales Funnel Management</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CRM Software: HubSpot, Salesforce, Zoho</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Market Research &amp; Competitor Analysis</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Excellent Communication &amp; Negotiation</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Sales Automation Tools</w:t>
            </w:r>
          </w:p>
          <w:p>
            <w:pPr>
              <w:pStyle w:val="p"/>
              <w:numPr>
                <w:ilvl w:val="0"/>
                <w:numId w:val="1"/>
              </w:numPr>
              <w:spacing w:before="0" w:after="14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Proposal &amp; Quote Preparation</w:t>
            </w:r>
          </w:p>
          <w:p>
            <w:pPr>
              <w:pStyle w:val="p"/>
              <w:numPr>
                <w:ilvl w:val="0"/>
                <w:numId w:val="1"/>
              </w:numPr>
              <w:spacing w:before="0"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Lead Nurturing Workflows</w:t>
            </w:r>
          </w:p>
        </w:tc>
        <w:tc>
          <w:tcPr>
            <w:tcW w:w="340" w:type="dxa"/>
            <w:tcMar>
              <w:top w:w="0" w:type="dxa"/>
              <w:left w:w="0" w:type="dxa"/>
              <w:bottom w:w="0" w:type="dxa"/>
              <w:right w:w="0" w:type="dxa"/>
            </w:tcMar>
            <w:vAlign w:val="bottom"/>
            <w:hideMark/>
          </w:tcPr>
          <w:p>
            <w:pPr>
              <w:pStyle w:val="documenttop-sectioncolor-padding-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top-sectioncolor-padding-cell"/>
                <w:rFonts w:ascii="Open Sans" w:eastAsia="Open Sans" w:hAnsi="Open Sans" w:cs="Open Sans"/>
                <w:color w:val="050505"/>
                <w:sz w:val="20"/>
                <w:szCs w:val="20"/>
                <w:bdr w:val="none" w:sz="0" w:space="0" w:color="auto"/>
                <w:vertAlign w:val="baseline"/>
              </w:rPr>
            </w:pPr>
          </w:p>
        </w:tc>
        <w:tc>
          <w:tcPr>
            <w:tcW w:w="340" w:type="dxa"/>
            <w:tcMar>
              <w:top w:w="0" w:type="dxa"/>
              <w:left w:w="0" w:type="dxa"/>
              <w:bottom w:w="0" w:type="dxa"/>
              <w:right w:w="0" w:type="dxa"/>
            </w:tcMar>
            <w:vAlign w:val="bottom"/>
            <w:hideMark/>
          </w:tcPr>
          <w:p>
            <w:pPr>
              <w:pStyle w:val="documenttop-sectioncolor-padding-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top-sectioncolor-padding-cell"/>
                <w:rFonts w:ascii="Open Sans" w:eastAsia="Open Sans" w:hAnsi="Open Sans" w:cs="Open Sans"/>
                <w:color w:val="050505"/>
                <w:sz w:val="20"/>
                <w:szCs w:val="20"/>
                <w:bdr w:val="none" w:sz="0" w:space="0" w:color="auto"/>
                <w:vertAlign w:val="baseline"/>
              </w:rPr>
            </w:pPr>
          </w:p>
        </w:tc>
        <w:tc>
          <w:tcPr>
            <w:tcW w:w="7160" w:type="dxa"/>
            <w:tcMar>
              <w:top w:w="460" w:type="dxa"/>
              <w:left w:w="0" w:type="dxa"/>
              <w:bottom w:w="0" w:type="dxa"/>
              <w:right w:w="0" w:type="dxa"/>
            </w:tcMar>
            <w:vAlign w:val="top"/>
            <w:hideMark/>
          </w:tcPr>
          <w:p>
            <w:pPr>
              <w:pStyle w:val="skn-mlo9sectiontitle"/>
              <w:pBdr>
                <w:top w:val="none" w:sz="0" w:space="0" w:color="auto"/>
                <w:left w:val="none" w:sz="0" w:space="0" w:color="auto"/>
                <w:bottom w:val="none" w:sz="0" w:space="0" w:color="auto"/>
                <w:right w:val="none" w:sz="0" w:space="0" w:color="auto"/>
              </w:pBdr>
              <w:spacing w:before="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Professional Summary</w:t>
            </w:r>
          </w:p>
          <w:p>
            <w:pPr>
              <w:pStyle w:val="top-sectionright-boxborderDIV"/>
              <w:pBdr>
                <w:top w:val="none" w:sz="0" w:space="0" w:color="auto"/>
                <w:left w:val="none" w:sz="0" w:space="0" w:color="auto"/>
                <w:bottom w:val="single" w:sz="8" w:space="0" w:color="61C1B1"/>
                <w:right w:val="none" w:sz="0" w:space="0" w:color="auto"/>
              </w:pBdr>
              <w:spacing w:before="0" w:after="320" w:line="140" w:lineRule="exact"/>
              <w:ind w:left="0" w:right="0"/>
              <w:rPr>
                <w:rStyle w:val="skn-mlo9top-sectionright-box"/>
                <w:rFonts w:ascii="Open Sans" w:eastAsia="Open Sans" w:hAnsi="Open Sans" w:cs="Open Sans"/>
                <w:bdr w:val="none" w:sz="0" w:space="0" w:color="auto"/>
                <w:vertAlign w:val="baseline"/>
              </w:rPr>
            </w:pPr>
          </w:p>
          <w:p>
            <w:pPr>
              <w:pStyle w:val="p"/>
              <w:pBdr>
                <w:top w:val="none" w:sz="0" w:space="0" w:color="auto"/>
                <w:left w:val="none" w:sz="0" w:space="0" w:color="auto"/>
                <w:bottom w:val="none" w:sz="0" w:space="0" w:color="auto"/>
                <w:right w:val="none" w:sz="0" w:space="0" w:color="auto"/>
              </w:pBdr>
              <w:spacing w:before="0" w:after="0" w:line="360" w:lineRule="atLeast"/>
              <w:ind w:left="0" w:right="0"/>
              <w:rPr>
                <w:rStyle w:val="skn-mlo9top-sectionright-box"/>
                <w:rFonts w:ascii="Open Sans" w:eastAsia="Open Sans" w:hAnsi="Open Sans" w:cs="Open Sans"/>
                <w:bdr w:val="none" w:sz="0" w:space="0" w:color="auto"/>
                <w:vertAlign w:val="baseline"/>
              </w:rPr>
            </w:pPr>
            <w:r>
              <w:rPr>
                <w:rStyle w:val="skn-mlo9top-sectionright-box"/>
                <w:rFonts w:ascii="Open Sans" w:eastAsia="Open Sans" w:hAnsi="Open Sans" w:cs="Open Sans"/>
                <w:bdr w:val="none" w:sz="0" w:space="0" w:color="auto"/>
                <w:vertAlign w:val="baseline"/>
              </w:rPr>
              <w:t>Results-driven sales professional with expertise in inside sales and lead qualification, skilled in B2B lead generation and product pitches. Proven track record of increasing sales pipeline and enhancing conversion rates through strategic CRM management. Seeking to leverage skills in a dynamic organization to drive business growth and client engagement.</w:t>
            </w:r>
          </w:p>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Experience</w:t>
            </w:r>
          </w:p>
          <w:p>
            <w:pPr>
              <w:pStyle w:val="top-sectionright-boxborderDIV"/>
              <w:pBdr>
                <w:top w:val="none" w:sz="0" w:space="0" w:color="auto"/>
                <w:left w:val="none" w:sz="0" w:space="0" w:color="auto"/>
                <w:bottom w:val="single" w:sz="8" w:space="0" w:color="61C1B1"/>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graph-table"/>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280" w:type="dxa"/>
                    <w:right w:w="0" w:type="dxa"/>
                  </w:tcMar>
                  <w:vAlign w:val="bottom"/>
                  <w:hideMark/>
                </w:tcPr>
                <w:p>
                  <w:pPr>
                    <w:pStyle w:val="skn-mlo9top-sectionright-boxdisp-block"/>
                    <w:spacing w:before="0" w:after="0" w:line="340" w:lineRule="atLeast"/>
                    <w:ind w:left="0" w:right="0"/>
                    <w:rPr>
                      <w:rStyle w:val="skn-mlo9top-sectionright-boxsectionparagraph-tablesinglecolumn"/>
                      <w:rFonts w:ascii="Open Sans" w:eastAsia="Open Sans" w:hAnsi="Open Sans" w:cs="Open Sans"/>
                      <w:color w:val="999999"/>
                      <w:sz w:val="22"/>
                      <w:szCs w:val="22"/>
                      <w:bdr w:val="none" w:sz="0" w:space="0" w:color="auto"/>
                      <w:vertAlign w:val="baseline"/>
                    </w:rPr>
                  </w:pPr>
                  <w:r>
                    <w:rPr>
                      <w:rStyle w:val="span"/>
                      <w:rFonts w:ascii="Open Sans" w:eastAsia="Open Sans" w:hAnsi="Open Sans" w:cs="Open Sans"/>
                      <w:color w:val="999999"/>
                      <w:sz w:val="22"/>
                      <w:szCs w:val="22"/>
                    </w:rPr>
                    <w:t>January 2022</w:t>
                  </w:r>
                  <w:r>
                    <w:rPr>
                      <w:rStyle w:val="span"/>
                      <w:rFonts w:ascii="Open Sans" w:eastAsia="Open Sans" w:hAnsi="Open Sans" w:cs="Open Sans"/>
                      <w:color w:val="999999"/>
                      <w:sz w:val="22"/>
                      <w:szCs w:val="22"/>
                    </w:rPr>
                    <w:t xml:space="preserve"> - </w:t>
                  </w:r>
                  <w:r>
                    <w:rPr>
                      <w:rStyle w:val="span"/>
                      <w:rFonts w:ascii="Open Sans" w:eastAsia="Open Sans" w:hAnsi="Open Sans" w:cs="Open Sans"/>
                      <w:color w:val="999999"/>
                      <w:sz w:val="22"/>
                      <w:szCs w:val="22"/>
                    </w:rPr>
                    <w:t>Present</w:t>
                  </w:r>
                </w:p>
                <w:p>
                  <w:pPr>
                    <w:pStyle w:val="skn-mlo9top-sectionright-boxdisp-block"/>
                    <w:spacing w:before="0" w:after="0" w:line="340" w:lineRule="atLeast"/>
                    <w:ind w:left="0" w:right="0"/>
                    <w:rPr>
                      <w:rStyle w:val="skn-mlo9top-sectionright-boxsectionparagraph-tablesinglecolumn"/>
                      <w:rFonts w:ascii="Open Sans" w:eastAsia="Open Sans" w:hAnsi="Open Sans" w:cs="Open Sans"/>
                      <w:b/>
                      <w:bCs/>
                      <w:color w:val="050505"/>
                      <w:sz w:val="22"/>
                      <w:szCs w:val="22"/>
                      <w:bdr w:val="none" w:sz="0" w:space="0" w:color="auto"/>
                      <w:vertAlign w:val="baseline"/>
                    </w:rPr>
                  </w:pPr>
                  <w:r>
                    <w:rPr>
                      <w:rStyle w:val="skn-mlo9top-sectionright-boxsectionparagraph-tablesinglecolumn"/>
                      <w:rFonts w:ascii="Open Sans" w:eastAsia="Open Sans" w:hAnsi="Open Sans" w:cs="Open Sans"/>
                      <w:b/>
                      <w:bCs/>
                      <w:color w:val="050505"/>
                      <w:sz w:val="22"/>
                      <w:szCs w:val="22"/>
                      <w:bdr w:val="none" w:sz="0" w:space="0" w:color="auto"/>
                      <w:vertAlign w:val="baseline"/>
                    </w:rPr>
                    <w:t>Senior Inside Sales Executive</w:t>
                  </w:r>
                </w:p>
                <w:p>
                  <w:pPr>
                    <w:pStyle w:val="skn-mlo9top-sectionright-boxdisp-block"/>
                    <w:spacing w:before="0" w:after="0" w:line="340" w:lineRule="atLeast"/>
                    <w:ind w:left="0" w:right="0"/>
                    <w:rPr>
                      <w:rStyle w:val="skn-mlo9top-sectionright-boxsectionparagraph-table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TechNova Solutions</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Bengaluru</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Karnataka</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9top-sectionright-boxsectionparagraph-tablesinglecolumn"/>
                      <w:rFonts w:ascii="Open Sans" w:eastAsia="Open Sans" w:hAnsi="Open Sans" w:cs="Open Sans"/>
                      <w:color w:val="050505"/>
                      <w:sz w:val="22"/>
                      <w:szCs w:val="22"/>
                      <w:bdr w:val="none" w:sz="0" w:space="0" w:color="auto"/>
                      <w:vertAlign w:val="baseline"/>
                    </w:rPr>
                  </w:pPr>
                </w:p>
                <w:p>
                  <w:pPr>
                    <w:pStyle w:val="skn-mlo9ulli"/>
                    <w:numPr>
                      <w:ilvl w:val="0"/>
                      <w:numId w:val="2"/>
                    </w:numPr>
                    <w:spacing w:before="60"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Generated 40+ qualified leads per month for cloud and SaaS offerings.</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Conducted product demos and presentations for mid-market clients.</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Increased sales pipeline value by 30% within one year.</w:t>
                  </w:r>
                </w:p>
                <w:p>
                  <w:pPr>
                    <w:pStyle w:val="skn-mlo9ulli"/>
                    <w:numPr>
                      <w:ilvl w:val="0"/>
                      <w:numId w:val="2"/>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with field sales teams to improve conversion rates.</w:t>
                  </w:r>
                </w:p>
              </w:tc>
            </w:tr>
          </w:tbl>
          <w:p>
            <w:pPr>
              <w:ind w:left="0" w:right="0"/>
              <w:rPr>
                <w:vanish/>
              </w:rPr>
            </w:pPr>
          </w:p>
          <w:tbl>
            <w:tblPr>
              <w:tblStyle w:val="skn-mlo9top-sectionright-boxsectionparagraph-table"/>
              <w:tblCellSpacing w:w="0" w:type="dxa"/>
              <w:tblInd w:w="0" w:type="dxa"/>
              <w:tblLayout w:type="fixed"/>
              <w:tblCellMar>
                <w:top w:w="280" w:type="dxa"/>
                <w:left w:w="0" w:type="dxa"/>
                <w:bottom w:w="0" w:type="dxa"/>
                <w:right w:w="0" w:type="dxa"/>
              </w:tblCellMar>
              <w:tblLook w:val="05E0"/>
            </w:tblPr>
            <w:tblGrid>
              <w:gridCol w:w="20"/>
              <w:gridCol w:w="7160"/>
            </w:tblGrid>
            <w:tr>
              <w:tblPrEx>
                <w:tblCellSpacing w:w="0" w:type="dxa"/>
                <w:tblInd w:w="0" w:type="dxa"/>
                <w:tblLayout w:type="fixed"/>
                <w:tblCellMar>
                  <w:top w:w="28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color w:val="999999"/>
                      <w:sz w:val="22"/>
                      <w:szCs w:val="22"/>
                      <w:bdr w:val="none" w:sz="0" w:space="0" w:color="auto"/>
                      <w:vertAlign w:val="baseline"/>
                    </w:rPr>
                  </w:pPr>
                  <w:r>
                    <w:rPr>
                      <w:rStyle w:val="span"/>
                      <w:rFonts w:ascii="Open Sans" w:eastAsia="Open Sans" w:hAnsi="Open Sans" w:cs="Open Sans"/>
                      <w:color w:val="999999"/>
                      <w:sz w:val="22"/>
                      <w:szCs w:val="22"/>
                    </w:rPr>
                    <w:t>June 2019</w:t>
                  </w:r>
                  <w:r>
                    <w:rPr>
                      <w:rStyle w:val="span"/>
                      <w:rFonts w:ascii="Open Sans" w:eastAsia="Open Sans" w:hAnsi="Open Sans" w:cs="Open Sans"/>
                      <w:color w:val="999999"/>
                      <w:sz w:val="22"/>
                      <w:szCs w:val="22"/>
                    </w:rPr>
                    <w:t xml:space="preserve"> - </w:t>
                  </w:r>
                  <w:r>
                    <w:rPr>
                      <w:rStyle w:val="span"/>
                      <w:rFonts w:ascii="Open Sans" w:eastAsia="Open Sans" w:hAnsi="Open Sans" w:cs="Open Sans"/>
                      <w:color w:val="999999"/>
                      <w:sz w:val="22"/>
                      <w:szCs w:val="22"/>
                    </w:rPr>
                    <w:t>December 2021</w:t>
                  </w:r>
                </w:p>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b/>
                      <w:bCs/>
                      <w:color w:val="050505"/>
                      <w:sz w:val="22"/>
                      <w:szCs w:val="22"/>
                      <w:bdr w:val="none" w:sz="0" w:space="0" w:color="auto"/>
                      <w:vertAlign w:val="baseline"/>
                    </w:rPr>
                  </w:pPr>
                  <w:r>
                    <w:rPr>
                      <w:rStyle w:val="skn-mlo9top-sectionright-boxsectionparagraph-tablenth-last-child1singlecolumn"/>
                      <w:rFonts w:ascii="Open Sans" w:eastAsia="Open Sans" w:hAnsi="Open Sans" w:cs="Open Sans"/>
                      <w:b/>
                      <w:bCs/>
                      <w:color w:val="050505"/>
                      <w:sz w:val="22"/>
                      <w:szCs w:val="22"/>
                      <w:bdr w:val="none" w:sz="0" w:space="0" w:color="auto"/>
                      <w:vertAlign w:val="baseline"/>
                    </w:rPr>
                    <w:t>Inside Sales Executive</w:t>
                  </w:r>
                </w:p>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050505"/>
                      <w:sz w:val="22"/>
                      <w:szCs w:val="22"/>
                    </w:rPr>
                    <w:t>Infoware Technologies</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Bengaluru</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Karnataka</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9top-sectionright-boxsectionparagraph-tablenth-last-child1singlecolumn"/>
                      <w:rFonts w:ascii="Open Sans" w:eastAsia="Open Sans" w:hAnsi="Open Sans" w:cs="Open Sans"/>
                      <w:color w:val="050505"/>
                      <w:sz w:val="22"/>
                      <w:szCs w:val="22"/>
                      <w:bdr w:val="none" w:sz="0" w:space="0" w:color="auto"/>
                      <w:vertAlign w:val="baseline"/>
                    </w:rPr>
                  </w:pPr>
                </w:p>
                <w:p>
                  <w:pPr>
                    <w:pStyle w:val="skn-mlo9ulli"/>
                    <w:numPr>
                      <w:ilvl w:val="0"/>
                      <w:numId w:val="3"/>
                    </w:numPr>
                    <w:spacing w:before="60"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Managed outbound calling campaigns and nurtured prospects through CRM.</w:t>
                  </w:r>
                </w:p>
                <w:p>
                  <w:pPr>
                    <w:pStyle w:val="skn-mlo9ulli"/>
                    <w:numPr>
                      <w:ilvl w:val="0"/>
                      <w:numId w:val="3"/>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Conducted research to target decision-makers across IT and manufacturing sectors.</w:t>
                  </w:r>
                </w:p>
                <w:p>
                  <w:pPr>
                    <w:pStyle w:val="skn-mlo9ulli"/>
                    <w:numPr>
                      <w:ilvl w:val="0"/>
                      <w:numId w:val="3"/>
                    </w:numPr>
                    <w:spacing w:after="0" w:line="260" w:lineRule="atLeast"/>
                    <w:ind w:left="580" w:right="0" w:hanging="36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Achieved 110% of quarterly lead generation targets consistently.</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Education</w:t>
            </w:r>
          </w:p>
          <w:p>
            <w:pPr>
              <w:pStyle w:val="top-sectionright-boxborderDIV"/>
              <w:pBdr>
                <w:top w:val="none" w:sz="0" w:space="0" w:color="auto"/>
                <w:left w:val="none" w:sz="0" w:space="0" w:color="auto"/>
                <w:bottom w:val="single" w:sz="8" w:space="0" w:color="61C1B1"/>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graph-table"/>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280" w:type="dxa"/>
                    <w:right w:w="0" w:type="dxa"/>
                  </w:tcMar>
                  <w:vAlign w:val="bottom"/>
                  <w:hideMark/>
                </w:tcPr>
                <w:p>
                  <w:pPr>
                    <w:pStyle w:val="skn-mlo9top-sectionright-boxdisp-block"/>
                    <w:spacing w:before="0" w:after="0" w:line="340" w:lineRule="atLeast"/>
                    <w:ind w:left="0" w:right="0"/>
                    <w:rPr>
                      <w:rStyle w:val="skn-mlo9top-sectionright-boxsectionparagraph-table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999999"/>
                      <w:sz w:val="22"/>
                      <w:szCs w:val="22"/>
                    </w:rPr>
                    <w:t>January 2019</w:t>
                  </w:r>
                  <w:r>
                    <w:rPr>
                      <w:rStyle w:val="skn-mlo9top-sectionright-boxsectionparagraph-tablesinglecolumn"/>
                      <w:rFonts w:ascii="Open Sans" w:eastAsia="Open Sans" w:hAnsi="Open Sans" w:cs="Open Sans"/>
                      <w:color w:val="050505"/>
                      <w:sz w:val="22"/>
                      <w:szCs w:val="22"/>
                      <w:bdr w:val="none" w:sz="0" w:space="0" w:color="auto"/>
                      <w:vertAlign w:val="baseline"/>
                    </w:rPr>
                    <w:t xml:space="preserve"> </w:t>
                  </w:r>
                </w:p>
                <w:p>
                  <w:pPr>
                    <w:pStyle w:val="skn-mlo9top-sectionright-boxdisp-block"/>
                    <w:spacing w:before="0" w:after="0" w:line="340" w:lineRule="atLeast"/>
                    <w:ind w:left="0" w:right="0"/>
                    <w:rPr>
                      <w:rStyle w:val="skn-mlo9top-sectionright-boxsectionparagraph-tablesinglecolumn"/>
                      <w:rFonts w:ascii="Open Sans" w:eastAsia="Open Sans" w:hAnsi="Open Sans" w:cs="Open Sans"/>
                      <w:b/>
                      <w:bCs/>
                      <w:color w:val="050505"/>
                      <w:sz w:val="22"/>
                      <w:szCs w:val="22"/>
                      <w:bdr w:val="none" w:sz="0" w:space="0" w:color="auto"/>
                      <w:vertAlign w:val="baseline"/>
                    </w:rPr>
                  </w:pPr>
                  <w:r>
                    <w:rPr>
                      <w:rStyle w:val="span"/>
                      <w:rFonts w:ascii="Open Sans" w:eastAsia="Open Sans" w:hAnsi="Open Sans" w:cs="Open Sans"/>
                      <w:b/>
                      <w:bCs/>
                      <w:color w:val="050505"/>
                      <w:sz w:val="22"/>
                      <w:szCs w:val="22"/>
                    </w:rPr>
                    <w:t>Bachelor of Business Administration (BBA)</w:t>
                  </w:r>
                  <w:r>
                    <w:rPr>
                      <w:rStyle w:val="span"/>
                      <w:rFonts w:ascii="Open Sans" w:eastAsia="Open Sans" w:hAnsi="Open Sans" w:cs="Open Sans"/>
                      <w:b/>
                      <w:bCs/>
                      <w:color w:val="050505"/>
                      <w:sz w:val="22"/>
                      <w:szCs w:val="22"/>
                    </w:rPr>
                    <w:t xml:space="preserve"> </w:t>
                  </w:r>
                </w:p>
                <w:p>
                  <w:pPr>
                    <w:pBdr>
                      <w:top w:val="none" w:sz="0" w:space="0" w:color="auto"/>
                      <w:left w:val="none" w:sz="0" w:space="0" w:color="auto"/>
                      <w:bottom w:val="none" w:sz="0" w:space="0" w:color="auto"/>
                      <w:right w:val="none" w:sz="0" w:space="0" w:color="auto"/>
                    </w:pBdr>
                    <w:spacing w:after="0" w:line="340" w:lineRule="atLeast"/>
                    <w:ind w:left="0" w:right="0"/>
                    <w:textAlignment w:val="auto"/>
                    <w:rPr>
                      <w:rStyle w:val="span"/>
                      <w:rFonts w:ascii="Open Sans" w:eastAsia="Open Sans" w:hAnsi="Open Sans" w:cs="Open Sans"/>
                      <w:color w:val="050505"/>
                      <w:sz w:val="22"/>
                      <w:szCs w:val="22"/>
                    </w:rPr>
                  </w:pPr>
                  <w:r>
                    <w:rPr>
                      <w:rStyle w:val="span"/>
                      <w:rFonts w:ascii="Open Sans" w:eastAsia="Open Sans" w:hAnsi="Open Sans" w:cs="Open Sans"/>
                      <w:color w:val="050505"/>
                      <w:sz w:val="22"/>
                      <w:szCs w:val="22"/>
                    </w:rPr>
                    <w:t>Bengaluru University</w:t>
                  </w:r>
                  <w:r>
                    <w:rPr>
                      <w:rStyle w:val="skn-mlo9top-sectionright-boxsectionparagraph-tablesinglecolumn"/>
                      <w:rFonts w:ascii="Open Sans" w:eastAsia="Open Sans" w:hAnsi="Open Sans" w:cs="Open Sans"/>
                      <w:color w:val="050505"/>
                      <w:sz w:val="22"/>
                      <w:szCs w:val="22"/>
                      <w:bdr w:val="none" w:sz="0" w:space="0" w:color="auto"/>
                      <w:vertAlign w:val="baseline"/>
                    </w:rPr>
                    <w:t xml:space="preserve"> </w:t>
                  </w:r>
                </w:p>
              </w:tc>
            </w:tr>
          </w:tbl>
          <w:p>
            <w:pPr>
              <w:ind w:left="0" w:right="0"/>
              <w:rPr>
                <w:vanish/>
              </w:rPr>
            </w:pPr>
          </w:p>
          <w:tbl>
            <w:tblPr>
              <w:tblStyle w:val="skn-mlo9top-sectionright-boxsectionparagraph-table"/>
              <w:tblCellSpacing w:w="0" w:type="dxa"/>
              <w:tblInd w:w="0" w:type="dxa"/>
              <w:tblLayout w:type="fixed"/>
              <w:tblCellMar>
                <w:top w:w="280" w:type="dxa"/>
                <w:left w:w="0" w:type="dxa"/>
                <w:bottom w:w="0" w:type="dxa"/>
                <w:right w:w="0" w:type="dxa"/>
              </w:tblCellMar>
              <w:tblLook w:val="05E0"/>
            </w:tblPr>
            <w:tblGrid>
              <w:gridCol w:w="20"/>
              <w:gridCol w:w="7160"/>
            </w:tblGrid>
            <w:tr>
              <w:tblPrEx>
                <w:tblCellSpacing w:w="0" w:type="dxa"/>
                <w:tblInd w:w="0" w:type="dxa"/>
                <w:tblLayout w:type="fixed"/>
                <w:tblCellMar>
                  <w:top w:w="28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280" w:type="dxa"/>
                    <w:right w:w="0" w:type="dxa"/>
                  </w:tcMar>
                  <w:vAlign w:val="bottom"/>
                  <w:hideMark/>
                </w:tcPr>
                <w:p>
                  <w:pPr>
                    <w:pStyle w:val="skn-mlo9top-sectionright-boxdisp-block"/>
                    <w:spacing w:before="0" w:after="0" w:line="340" w:lineRule="atLeast"/>
                    <w:ind w:left="0" w:right="0"/>
                    <w:rPr>
                      <w:rStyle w:val="skn-mlo9top-sectionright-boxsectionparagraph-table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999999"/>
                      <w:sz w:val="22"/>
                      <w:szCs w:val="22"/>
                    </w:rPr>
                    <w:t>January 2016</w:t>
                  </w:r>
                  <w:r>
                    <w:rPr>
                      <w:rStyle w:val="skn-mlo9top-sectionright-boxsectionparagraph-tablesinglecolumn"/>
                      <w:rFonts w:ascii="Open Sans" w:eastAsia="Open Sans" w:hAnsi="Open Sans" w:cs="Open Sans"/>
                      <w:color w:val="050505"/>
                      <w:sz w:val="22"/>
                      <w:szCs w:val="22"/>
                      <w:bdr w:val="none" w:sz="0" w:space="0" w:color="auto"/>
                      <w:vertAlign w:val="baseline"/>
                    </w:rPr>
                    <w:t xml:space="preserve"> </w:t>
                  </w:r>
                </w:p>
                <w:p>
                  <w:pPr>
                    <w:pStyle w:val="skn-mlo9top-sectionright-boxdisp-block"/>
                    <w:spacing w:before="0" w:after="0" w:line="340" w:lineRule="atLeast"/>
                    <w:ind w:left="0" w:right="0"/>
                    <w:rPr>
                      <w:rStyle w:val="skn-mlo9top-sectionright-boxsectionparagraph-tablesinglecolumn"/>
                      <w:rFonts w:ascii="Open Sans" w:eastAsia="Open Sans" w:hAnsi="Open Sans" w:cs="Open Sans"/>
                      <w:b/>
                      <w:bCs/>
                      <w:color w:val="050505"/>
                      <w:sz w:val="22"/>
                      <w:szCs w:val="22"/>
                      <w:bdr w:val="none" w:sz="0" w:space="0" w:color="auto"/>
                      <w:vertAlign w:val="baseline"/>
                    </w:rPr>
                  </w:pPr>
                  <w:r>
                    <w:rPr>
                      <w:rStyle w:val="span"/>
                      <w:rFonts w:ascii="Open Sans" w:eastAsia="Open Sans" w:hAnsi="Open Sans" w:cs="Open Sans"/>
                      <w:b/>
                      <w:bCs/>
                      <w:color w:val="050505"/>
                      <w:sz w:val="22"/>
                      <w:szCs w:val="22"/>
                    </w:rPr>
                    <w:t>HSC</w:t>
                  </w:r>
                  <w:r>
                    <w:rPr>
                      <w:rStyle w:val="span"/>
                      <w:rFonts w:ascii="Open Sans" w:eastAsia="Open Sans" w:hAnsi="Open Sans" w:cs="Open Sans"/>
                      <w:b/>
                      <w:bCs/>
                      <w:color w:val="050505"/>
                      <w:sz w:val="22"/>
                      <w:szCs w:val="22"/>
                    </w:rPr>
                    <w:t xml:space="preserve"> </w:t>
                  </w:r>
                </w:p>
                <w:p>
                  <w:pPr>
                    <w:pBdr>
                      <w:top w:val="none" w:sz="0" w:space="0" w:color="auto"/>
                      <w:left w:val="none" w:sz="0" w:space="0" w:color="auto"/>
                      <w:bottom w:val="none" w:sz="0" w:space="0" w:color="auto"/>
                      <w:right w:val="none" w:sz="0" w:space="0" w:color="auto"/>
                    </w:pBdr>
                    <w:spacing w:after="0" w:line="340" w:lineRule="atLeast"/>
                    <w:ind w:left="0" w:right="0"/>
                    <w:textAlignment w:val="auto"/>
                    <w:rPr>
                      <w:rStyle w:val="span"/>
                      <w:rFonts w:ascii="Open Sans" w:eastAsia="Open Sans" w:hAnsi="Open Sans" w:cs="Open Sans"/>
                      <w:color w:val="050505"/>
                      <w:sz w:val="22"/>
                      <w:szCs w:val="22"/>
                    </w:rPr>
                  </w:pPr>
                  <w:r>
                    <w:rPr>
                      <w:rStyle w:val="span"/>
                      <w:rFonts w:ascii="Open Sans" w:eastAsia="Open Sans" w:hAnsi="Open Sans" w:cs="Open Sans"/>
                      <w:color w:val="050505"/>
                      <w:sz w:val="22"/>
                      <w:szCs w:val="22"/>
                    </w:rPr>
                    <w:t>Karnataka State Board</w:t>
                  </w:r>
                  <w:r>
                    <w:rPr>
                      <w:rStyle w:val="skn-mlo9top-sectionright-boxsectionparagraph-tablesinglecolumn"/>
                      <w:rFonts w:ascii="Open Sans" w:eastAsia="Open Sans" w:hAnsi="Open Sans" w:cs="Open Sans"/>
                      <w:color w:val="050505"/>
                      <w:sz w:val="22"/>
                      <w:szCs w:val="22"/>
                      <w:bdr w:val="none" w:sz="0" w:space="0" w:color="auto"/>
                      <w:vertAlign w:val="baseline"/>
                    </w:rPr>
                    <w:t xml:space="preserve"> </w:t>
                  </w:r>
                </w:p>
              </w:tc>
            </w:tr>
          </w:tbl>
          <w:p>
            <w:pPr>
              <w:ind w:left="0" w:right="0"/>
              <w:rPr>
                <w:vanish/>
              </w:rPr>
            </w:pPr>
          </w:p>
          <w:tbl>
            <w:tblPr>
              <w:tblStyle w:val="skn-mlo9top-sectionright-boxsectionparagraph-table"/>
              <w:tblCellSpacing w:w="0" w:type="dxa"/>
              <w:tblInd w:w="0" w:type="dxa"/>
              <w:tblLayout w:type="fixed"/>
              <w:tblCellMar>
                <w:top w:w="280" w:type="dxa"/>
                <w:left w:w="0" w:type="dxa"/>
                <w:bottom w:w="0" w:type="dxa"/>
                <w:right w:w="0" w:type="dxa"/>
              </w:tblCellMar>
              <w:tblLook w:val="05E0"/>
            </w:tblPr>
            <w:tblGrid>
              <w:gridCol w:w="20"/>
              <w:gridCol w:w="7160"/>
            </w:tblGrid>
            <w:tr>
              <w:tblPrEx>
                <w:tblCellSpacing w:w="0" w:type="dxa"/>
                <w:tblInd w:w="0" w:type="dxa"/>
                <w:tblLayout w:type="fixed"/>
                <w:tblCellMar>
                  <w:top w:w="28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999999"/>
                      <w:sz w:val="22"/>
                      <w:szCs w:val="22"/>
                    </w:rPr>
                    <w:t>January 2014</w:t>
                  </w:r>
                  <w:r>
                    <w:rPr>
                      <w:rStyle w:val="skn-mlo9top-sectionright-boxsectionparagraph-tablenth-last-child1singlecolumn"/>
                      <w:rFonts w:ascii="Open Sans" w:eastAsia="Open Sans" w:hAnsi="Open Sans" w:cs="Open Sans"/>
                      <w:color w:val="050505"/>
                      <w:sz w:val="22"/>
                      <w:szCs w:val="22"/>
                      <w:bdr w:val="none" w:sz="0" w:space="0" w:color="auto"/>
                      <w:vertAlign w:val="baseline"/>
                    </w:rPr>
                    <w:t xml:space="preserve"> </w:t>
                  </w:r>
                </w:p>
                <w:p>
                  <w:pPr>
                    <w:pStyle w:val="skn-mlo9top-sectionright-boxdisp-block"/>
                    <w:spacing w:before="0" w:after="0" w:line="340" w:lineRule="atLeast"/>
                    <w:ind w:left="0" w:right="0"/>
                    <w:rPr>
                      <w:rStyle w:val="skn-mlo9top-sectionright-boxsectionparagraph-tablenth-last-child1singlecolumn"/>
                      <w:rFonts w:ascii="Open Sans" w:eastAsia="Open Sans" w:hAnsi="Open Sans" w:cs="Open Sans"/>
                      <w:b/>
                      <w:bCs/>
                      <w:color w:val="050505"/>
                      <w:sz w:val="22"/>
                      <w:szCs w:val="22"/>
                      <w:bdr w:val="none" w:sz="0" w:space="0" w:color="auto"/>
                      <w:vertAlign w:val="baseline"/>
                    </w:rPr>
                  </w:pPr>
                  <w:r>
                    <w:rPr>
                      <w:rStyle w:val="span"/>
                      <w:rFonts w:ascii="Open Sans" w:eastAsia="Open Sans" w:hAnsi="Open Sans" w:cs="Open Sans"/>
                      <w:b/>
                      <w:bCs/>
                      <w:color w:val="050505"/>
                      <w:sz w:val="22"/>
                      <w:szCs w:val="22"/>
                    </w:rPr>
                    <w:t>SSC</w:t>
                  </w:r>
                  <w:r>
                    <w:rPr>
                      <w:rStyle w:val="span"/>
                      <w:rFonts w:ascii="Open Sans" w:eastAsia="Open Sans" w:hAnsi="Open Sans" w:cs="Open Sans"/>
                      <w:b/>
                      <w:bCs/>
                      <w:color w:val="050505"/>
                      <w:sz w:val="22"/>
                      <w:szCs w:val="22"/>
                    </w:rPr>
                    <w:t xml:space="preserve"> </w:t>
                  </w:r>
                </w:p>
                <w:p>
                  <w:pPr>
                    <w:pBdr>
                      <w:top w:val="none" w:sz="0" w:space="0" w:color="auto"/>
                      <w:left w:val="none" w:sz="0" w:space="0" w:color="auto"/>
                      <w:bottom w:val="none" w:sz="0" w:space="0" w:color="auto"/>
                      <w:right w:val="none" w:sz="0" w:space="0" w:color="auto"/>
                    </w:pBdr>
                    <w:spacing w:after="0" w:line="340" w:lineRule="atLeast"/>
                    <w:ind w:left="0" w:right="0"/>
                    <w:textAlignment w:val="auto"/>
                    <w:rPr>
                      <w:rStyle w:val="span"/>
                      <w:rFonts w:ascii="Open Sans" w:eastAsia="Open Sans" w:hAnsi="Open Sans" w:cs="Open Sans"/>
                      <w:color w:val="050505"/>
                      <w:sz w:val="22"/>
                      <w:szCs w:val="22"/>
                    </w:rPr>
                  </w:pPr>
                  <w:r>
                    <w:rPr>
                      <w:rStyle w:val="span"/>
                      <w:rFonts w:ascii="Open Sans" w:eastAsia="Open Sans" w:hAnsi="Open Sans" w:cs="Open Sans"/>
                      <w:color w:val="050505"/>
                      <w:sz w:val="22"/>
                      <w:szCs w:val="22"/>
                    </w:rPr>
                    <w:t>Karnataka State Board</w:t>
                  </w:r>
                  <w:r>
                    <w:rPr>
                      <w:rStyle w:val="skn-mlo9top-sectionright-boxsectionparagraph-tablenth-last-child1singlecolumn"/>
                      <w:rFonts w:ascii="Open Sans" w:eastAsia="Open Sans" w:hAnsi="Open Sans" w:cs="Open Sans"/>
                      <w:color w:val="050505"/>
                      <w:sz w:val="22"/>
                      <w:szCs w:val="22"/>
                      <w:bdr w:val="none" w:sz="0" w:space="0" w:color="auto"/>
                      <w:vertAlign w:val="baseline"/>
                    </w:rPr>
                    <w:t xml:space="preserve"> </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Other Information</w:t>
            </w:r>
          </w:p>
          <w:p>
            <w:pPr>
              <w:pStyle w:val="top-sectionright-boxborderDIV"/>
              <w:pBdr>
                <w:top w:val="none" w:sz="0" w:space="0" w:color="auto"/>
                <w:left w:val="none" w:sz="0" w:space="0" w:color="auto"/>
                <w:bottom w:val="single" w:sz="8" w:space="0" w:color="61C1B1"/>
                <w:right w:val="none" w:sz="0" w:space="0" w:color="auto"/>
              </w:pBdr>
              <w:spacing w:before="0" w:after="320" w:line="140" w:lineRule="exact"/>
              <w:ind w:left="0" w:right="0"/>
              <w:rPr>
                <w:rStyle w:val="skn-mlo9top-sectionright-box"/>
                <w:rFonts w:ascii="Open Sans" w:eastAsia="Open Sans" w:hAnsi="Open Sans" w:cs="Open Sans"/>
                <w:sz w:val="20"/>
                <w:szCs w:val="20"/>
                <w:bdr w:val="none" w:sz="0" w:space="0" w:color="auto"/>
                <w:vertAlign w:val="baseline"/>
              </w:rPr>
            </w:pPr>
          </w:p>
          <w:tbl>
            <w:tblPr>
              <w:tblStyle w:val="skn-mlo9top-sectionright-boxsectionparagraph-table"/>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60" w:lineRule="atLeast"/>
                    <w:ind w:left="0" w:right="0"/>
                    <w:rPr>
                      <w:rStyle w:val="skn-mlo9top-sectionright-boxsectionparagraph-tableparagraph-leftpaddingcell"/>
                      <w:rFonts w:ascii="Open Sans" w:eastAsia="Open Sans" w:hAnsi="Open Sans" w:cs="Open Sans"/>
                      <w:color w:val="050505"/>
                      <w:sz w:val="20"/>
                      <w:szCs w:val="20"/>
                      <w:bdr w:val="none" w:sz="0" w:space="0" w:color="auto"/>
                      <w:vertAlign w:val="baseline"/>
                    </w:rPr>
                  </w:pPr>
                  <w:r>
                    <w:rPr>
                      <w:rStyle w:val="skn-mlo9top-sectionright-boxsectionparagraph-tableparagraph-leftpaddingcell"/>
                      <w:rFonts w:ascii="Open Sans" w:eastAsia="Open Sans" w:hAnsi="Open Sans" w:cs="Open Sans"/>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p"/>
                    <w:spacing w:before="0" w:after="0" w:line="260" w:lineRule="atLeast"/>
                    <w:ind w:left="0" w:right="0"/>
                    <w:rPr>
                      <w:rStyle w:val="skn-mlo9top-sectionright-boxsectionparagraph-tablenth-last-child1singlecolumn"/>
                      <w:rFonts w:ascii="Open Sans" w:eastAsia="Open Sans" w:hAnsi="Open Sans" w:cs="Open Sans"/>
                      <w:color w:val="050505"/>
                      <w:sz w:val="20"/>
                      <w:szCs w:val="20"/>
                      <w:bdr w:val="none" w:sz="0" w:space="0" w:color="auto"/>
                      <w:vertAlign w:val="baseline"/>
                    </w:rPr>
                  </w:pPr>
                  <w:r>
                    <w:rPr>
                      <w:rStyle w:val="skn-mlo9top-sectionright-boxsectionparagraph-tablenth-last-child1singlecolumn"/>
                      <w:rFonts w:ascii="Open Sans" w:eastAsia="Open Sans" w:hAnsi="Open Sans" w:cs="Open Sans"/>
                      <w:color w:val="050505"/>
                      <w:sz w:val="20"/>
                      <w:szCs w:val="20"/>
                      <w:bdr w:val="none" w:sz="0" w:space="0" w:color="auto"/>
                      <w:vertAlign w:val="baseline"/>
                    </w:rPr>
                    <w:t>Bengaluru, Fluent, Professional, Intermediate Joiner</w:t>
                  </w:r>
                </w:p>
              </w:tc>
            </w:tr>
          </w:tbl>
          <w:p>
            <w:pPr>
              <w:ind w:left="0" w:right="0"/>
              <w:rPr>
                <w:rStyle w:val="skn-mlo9top-sectionright-box"/>
                <w:rFonts w:ascii="Open Sans" w:eastAsia="Open Sans" w:hAnsi="Open Sans" w:cs="Open Sans"/>
                <w:sz w:val="20"/>
                <w:szCs w:val="20"/>
                <w:bdr w:val="none" w:sz="0" w:space="0" w:color="auto"/>
                <w:vertAlign w:val="baseline"/>
              </w:rPr>
            </w:pPr>
          </w:p>
        </w:tc>
        <w:tc>
          <w:tcPr>
            <w:tcW w:w="420" w:type="dxa"/>
            <w:tcMar>
              <w:top w:w="0" w:type="dxa"/>
              <w:left w:w="0" w:type="dxa"/>
              <w:bottom w:w="0" w:type="dxa"/>
              <w:right w:w="0" w:type="dxa"/>
            </w:tcMar>
            <w:vAlign w:val="bottom"/>
            <w:hideMark/>
          </w:tcPr>
          <w:p>
            <w:pPr>
              <w:ind w:left="0" w:right="0"/>
              <w:rPr>
                <w:rStyle w:val="skn-mlo9top-sectionright-box"/>
                <w:rFonts w:ascii="Open Sans" w:eastAsia="Open Sans" w:hAnsi="Open Sans" w:cs="Open Sans"/>
                <w:sz w:val="20"/>
                <w:szCs w:val="20"/>
                <w:bdr w:val="none" w:sz="0" w:space="0" w:color="auto"/>
                <w:vertAlign w:val="baseline"/>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color w:val="050505"/>
          <w:sz w:val="20"/>
          <w:szCs w:val="20"/>
          <w:bdr w:val="none" w:sz="0" w:space="0" w:color="auto"/>
          <w:vertAlign w:val="baseline"/>
        </w:rPr>
      </w:pPr>
      <w:r>
        <w:rPr>
          <w:color w:val="FFFFFF"/>
          <w:sz w:val="2"/>
        </w:rPr>
        <w:t>.</w:t>
      </w:r>
    </w:p>
    <w:sectPr>
      <w:headerReference w:type="default" r:id="rId8"/>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Nunito Sans">
    <w:charset w:val="00"/>
    <w:family w:val="auto"/>
    <w:pitch w:val="default"/>
    <w:sig w:usb0="00000000" w:usb1="00000000" w:usb2="00000000" w:usb3="00000000" w:csb0="00000001" w:csb1="00000000"/>
    <w:embedRegular r:id="rId1" w:fontKey="{6F26ED3F-CFC5-4610-9F03-3133F940F13C}"/>
  </w:font>
  <w:font w:name="Open Sans">
    <w:charset w:val="00"/>
    <w:family w:val="auto"/>
    <w:pitch w:val="default"/>
    <w:sig w:usb0="00000000" w:usb1="00000000" w:usb2="00000000" w:usb3="00000000" w:csb0="00000001" w:csb1="00000000"/>
    <w:embedRegular r:id="rId2" w:fontKey="{AAC3E2C0-D718-48FF-A2AC-59784BF6F52A}"/>
    <w:embedBold r:id="rId3" w:fontKey="{57B0B017-A390-4243-A46C-7A66C4E191AF}"/>
  </w:font>
  <w:font w:name="Symbol">
    <w:charset w:val="00"/>
    <w:family w:val="auto"/>
    <w:pitch w:val="default"/>
  </w:font>
  <w:font w:name="Times New Roman">
    <w:charset w:val="00"/>
    <w:family w:val="auto"/>
    <w:pitch w:val="default"/>
  </w:font>
  <w:font w:name="Wingdings">
    <w:charset w:val="00"/>
    <w:family w:val="auto"/>
    <w:pitch w:val="default"/>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3in;height:11in;margin-top:0;margin-left:0;mso-position-horizontal-relative:page;mso-position-vertical-relative:page;position:absolute;z-index:-251658240" o:allowincell="f" fillcolor="#61c1b1"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9pagesize">
    <w:name w:val="skn-mlo9_pagesize"/>
    <w:basedOn w:val="Normal"/>
  </w:style>
  <w:style w:type="character" w:customStyle="1" w:styleId="documenttop-sectioncolor-padding-cell">
    <w:name w:val="document_top-section_color-padding-cell"/>
    <w:basedOn w:val="DefaultParagraphFont"/>
  </w:style>
  <w:style w:type="character" w:customStyle="1" w:styleId="documenttop-sectionleft-box">
    <w:name w:val="document_top-section_left-box"/>
    <w:basedOn w:val="DefaultParagraphFont"/>
  </w:style>
  <w:style w:type="paragraph" w:customStyle="1" w:styleId="skn-mlo9top-sectionleft-boxsectionnth-child1">
    <w:name w:val="skn-mlo9_top-section_left-box_section_nth-child(1)"/>
    <w:basedOn w:val="Normal"/>
  </w:style>
  <w:style w:type="paragraph" w:customStyle="1" w:styleId="skn-mlo9firstparagraph">
    <w:name w:val="skn-mlo9_firstparagraph"/>
    <w:basedOn w:val="Normal"/>
    <w:pPr>
      <w:pBdr>
        <w:top w:val="none" w:sz="0" w:space="0" w:color="auto"/>
      </w:pBdr>
    </w:pPr>
  </w:style>
  <w:style w:type="paragraph" w:customStyle="1" w:styleId="skn-mlo9name">
    <w:name w:val="skn-mlo9_name"/>
    <w:basedOn w:val="Normal"/>
    <w:pPr>
      <w:pBdr>
        <w:top w:val="none" w:sz="0" w:space="0" w:color="auto"/>
      </w:pBdr>
      <w:spacing w:line="640" w:lineRule="atLeast"/>
      <w:jc w:val="left"/>
    </w:pPr>
    <w:rPr>
      <w:rFonts w:ascii="Nunito Sans" w:eastAsia="Nunito Sans" w:hAnsi="Nunito Sans" w:cs="Nunito Sans"/>
      <w:b w:val="0"/>
      <w:bCs w:val="0"/>
      <w:caps/>
      <w:spacing w:val="48"/>
      <w:sz w:val="48"/>
      <w:szCs w:val="48"/>
    </w:rPr>
  </w:style>
  <w:style w:type="character" w:customStyle="1" w:styleId="span">
    <w:name w:val="span"/>
    <w:basedOn w:val="DefaultParagraphFont"/>
    <w:rPr>
      <w:bdr w:val="none" w:sz="0" w:space="0" w:color="auto"/>
      <w:vertAlign w:val="baseline"/>
    </w:rPr>
  </w:style>
  <w:style w:type="paragraph" w:customStyle="1" w:styleId="skn-mlo9section">
    <w:name w:val="skn-mlo9_section"/>
    <w:basedOn w:val="Normal"/>
  </w:style>
  <w:style w:type="paragraph" w:customStyle="1" w:styleId="skn-mlo9heading">
    <w:name w:val="skn-mlo9_heading"/>
    <w:basedOn w:val="Normal"/>
  </w:style>
  <w:style w:type="paragraph" w:customStyle="1" w:styleId="skn-mlo9sectiontitle">
    <w:name w:val="skn-mlo9_sectiontitle"/>
    <w:basedOn w:val="Normal"/>
    <w:pPr>
      <w:spacing w:line="300" w:lineRule="atLeast"/>
    </w:pPr>
    <w:rPr>
      <w:rFonts w:ascii="Nunito Sans" w:eastAsia="Nunito Sans" w:hAnsi="Nunito Sans" w:cs="Nunito Sans"/>
      <w:b w:val="0"/>
      <w:bCs w:val="0"/>
      <w:caps/>
      <w:spacing w:val="12"/>
      <w:sz w:val="24"/>
      <w:szCs w:val="24"/>
    </w:rPr>
  </w:style>
  <w:style w:type="paragraph" w:customStyle="1" w:styleId="top-sectionleft-boxborderDIV">
    <w:name w:val="top-section_left-box_borderDIV"/>
    <w:basedOn w:val="Normal"/>
    <w:pPr>
      <w:pBdr>
        <w:bottom w:val="single" w:sz="8" w:space="0" w:color="FFFFFF"/>
      </w:pBdr>
    </w:pPr>
  </w:style>
  <w:style w:type="paragraph" w:customStyle="1" w:styleId="skn-mlo9address">
    <w:name w:val="skn-mlo9_address"/>
    <w:basedOn w:val="Normal"/>
    <w:pPr>
      <w:spacing w:line="340" w:lineRule="atLeast"/>
    </w:pPr>
    <w:rPr>
      <w:sz w:val="22"/>
      <w:szCs w:val="22"/>
    </w:rPr>
  </w:style>
  <w:style w:type="character" w:customStyle="1" w:styleId="skn-mlo9ico-svg">
    <w:name w:val="skn-mlo9_ico-svg"/>
    <w:basedOn w:val="DefaultParagraphFont"/>
  </w:style>
  <w:style w:type="character" w:customStyle="1" w:styleId="skn-mlo9ico-txt">
    <w:name w:val="skn-mlo9_ico-txt"/>
    <w:basedOn w:val="DefaultParagraphFont"/>
  </w:style>
  <w:style w:type="table" w:customStyle="1" w:styleId="skn-mlo9icon-row">
    <w:name w:val="skn-mlo9_icon-row"/>
    <w:basedOn w:val="TableNormal"/>
    <w:tblPr/>
  </w:style>
  <w:style w:type="table" w:customStyle="1" w:styleId="skn-mlo9icon-rownth-last-child1">
    <w:name w:val="skn-mlo9_icon-row_nth-last-child(1)"/>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top-sectionleft-boxsectionhilt-secpara-containerparagraph-leftpaddingcell">
    <w:name w:val="document_top-section_left-box_section_hilt-sec_para-container_paragraph-leftpaddingcell"/>
    <w:basedOn w:val="Normal"/>
    <w:rPr>
      <w:vanish/>
    </w:rPr>
  </w:style>
  <w:style w:type="paragraph" w:customStyle="1" w:styleId="skn-mlo9top-sectionleft-boxsinglecolumn">
    <w:name w:val="skn-mlo9_top-section_left-box_singlecolumn"/>
    <w:basedOn w:val="Normal"/>
  </w:style>
  <w:style w:type="paragraph" w:customStyle="1" w:styleId="skn-mlo9hilt-seculli">
    <w:name w:val="skn-mlo9_hilt-sec_ul_li"/>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9hilt-secullinth-last-child1">
    <w:name w:val="skn-mlo9_hilt-sec_ul_li_nth-last-child(1)"/>
    <w:basedOn w:val="Normal"/>
  </w:style>
  <w:style w:type="paragraph" w:customStyle="1" w:styleId="documenttop-sectioncolor-padding-cellParagraph">
    <w:name w:val="document_top-section_color-padding-cell Paragraph"/>
    <w:basedOn w:val="Normal"/>
  </w:style>
  <w:style w:type="character" w:customStyle="1" w:styleId="documenttop-sectionleft-padding-cell">
    <w:name w:val="document_top-section_left-padding-cell"/>
    <w:basedOn w:val="DefaultParagraphFont"/>
  </w:style>
  <w:style w:type="character" w:customStyle="1" w:styleId="skn-mlo9top-sectionright-box">
    <w:name w:val="skn-mlo9_top-section_right-box"/>
    <w:basedOn w:val="DefaultParagraphFont"/>
    <w:rPr>
      <w:color w:val="050505"/>
    </w:rPr>
  </w:style>
  <w:style w:type="paragraph" w:customStyle="1" w:styleId="skn-mlo9top-sectionright-boxsectionnth-child1">
    <w:name w:val="skn-mlo9_top-section_right-box_section_nth-child(1)"/>
    <w:basedOn w:val="Normal"/>
  </w:style>
  <w:style w:type="paragraph" w:customStyle="1" w:styleId="top-sectionright-boxborderDIV">
    <w:name w:val="top-section_right-box_borderDIV"/>
    <w:basedOn w:val="Normal"/>
    <w:pPr>
      <w:pBdr>
        <w:bottom w:val="single" w:sz="8" w:space="0" w:color="61C1B1"/>
      </w:pBdr>
    </w:pPr>
  </w:style>
  <w:style w:type="paragraph" w:customStyle="1" w:styleId="skn-mlo9singlecolumn">
    <w:name w:val="skn-mlo9_singlecolumn"/>
    <w:basedOn w:val="Normal"/>
  </w:style>
  <w:style w:type="character" w:customStyle="1" w:styleId="skn-mlo9top-sectionright-boxsectionparagraph-tableparagraph-leftpaddingcell">
    <w:name w:val="skn-mlo9_top-section_right-box_section_paragraph-table_paragraph-leftpaddingcell"/>
    <w:basedOn w:val="DefaultParagraphFont"/>
  </w:style>
  <w:style w:type="paragraph" w:customStyle="1" w:styleId="skn-mlo9top-sectionright-boxsectionparagraph-tableparagraph-leftpaddingcellParagraph">
    <w:name w:val="skn-mlo9_top-section_right-box_section_paragraph-table_paragraph-leftpaddingcell Paragraph"/>
    <w:basedOn w:val="Normal"/>
  </w:style>
  <w:style w:type="character" w:customStyle="1" w:styleId="skn-mlo9top-sectionright-boxsectionparagraph-tablesinglecolumn">
    <w:name w:val="skn-mlo9_top-section_right-box_section_paragraph-table_singlecolumn"/>
    <w:basedOn w:val="DefaultParagraphFont"/>
  </w:style>
  <w:style w:type="paragraph" w:customStyle="1" w:styleId="skn-mlo9top-sectionright-boxdisp-block">
    <w:name w:val="skn-mlo9_top-section_right-box_disp-block"/>
    <w:basedOn w:val="Normal"/>
    <w:pPr>
      <w:pBdr>
        <w:left w:val="none" w:sz="0" w:space="0" w:color="auto"/>
      </w:pBdr>
      <w:jc w:val="left"/>
    </w:pPr>
  </w:style>
  <w:style w:type="paragraph" w:customStyle="1" w:styleId="skn-mlo9ulli">
    <w:name w:val="skn-mlo9_ul_li"/>
    <w:basedOn w:val="Normal"/>
    <w:pPr>
      <w:pBdr>
        <w:left w:val="none" w:sz="0" w:space="9" w:color="auto"/>
      </w:pBdr>
    </w:pPr>
  </w:style>
  <w:style w:type="table" w:customStyle="1" w:styleId="skn-mlo9top-sectionright-boxsectionparagraph-table">
    <w:name w:val="skn-mlo9_top-section_right-box_section_paragraph-table"/>
    <w:basedOn w:val="TableNormal"/>
    <w:tblPr/>
  </w:style>
  <w:style w:type="character" w:customStyle="1" w:styleId="skn-mlo9top-sectionright-boxsectionparagraph-tablenth-last-child1singlecolumn">
    <w:name w:val="skn-mlo9_top-section_right-box_section_paragraph-table_nth-last-child(1)_singlecolumn"/>
    <w:basedOn w:val="DefaultParagraphFont"/>
  </w:style>
  <w:style w:type="character" w:customStyle="1" w:styleId="skn-mlo9light-txt">
    <w:name w:val="skn-mlo9_light-txt"/>
    <w:basedOn w:val="DefaultParagraphFont"/>
    <w:rPr>
      <w:color w:val="999999"/>
    </w:rPr>
  </w:style>
  <w:style w:type="character" w:customStyle="1" w:styleId="skn-mlo9study-fieldempty">
    <w:name w:val="skn-mlo9_study-field_empty"/>
    <w:basedOn w:val="DefaultParagraphFont"/>
    <w:rPr>
      <w:vanish/>
    </w:rPr>
  </w:style>
  <w:style w:type="character" w:customStyle="1" w:styleId="documenttop-sectionright-padding-cell">
    <w:name w:val="document_top-section_right-padding-cell"/>
    <w:basedOn w:val="DefaultParagraphFont"/>
  </w:style>
  <w:style w:type="table" w:customStyle="1" w:styleId="skn-mlo9top-section">
    <w:name w:val="skn-mlo9_top-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Karan Sharma</dc:title>
  <cp:revision>0</cp:revision>
</cp:coreProperties>
</file>