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AF6ED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Aarav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faf6ed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Mehta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4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Sales Consultant – IT SaaS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53688" cy="253828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3688" cy="25382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aarav.mehta@example.com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53688" cy="253828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3688" cy="25382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53688" cy="253828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3688" cy="25382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560001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bottom w:w="0" w:type="dxa"/>
                  </w:tcMar>
                </w:tcPr>
                <w:p/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E4D0A6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30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Dynamic sales consultant with a proven track record at TechNova Softworks, consistently exceeding sales targets by optimizing lead qualification. Skilled in SaaS product demonstrations and client relationship management, I enhanced conversion rates by 25% through strategic collaboration. Passionate about driving revenue and building lasting customer partnerships.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30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TechNova Softworks Pvt. Ltd.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Sales Consultant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Bengaluru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01/2023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Engaged with mid-market and enterprise prospects to present product demos tailored to their business needs.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Achieved 110% of quarterly sales targets consistently by optimizing lead qualification and follow-through.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Collaborated with product and marketing teams to refine pitch strategies that improved conversion rates by 25%.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Managed a strong sales pipeline through CRM, ensuring accurate forecasting and timely follow-ups.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Built long-term customer relationships and coordinated with CSM teams to streamline onboarding and reduce churn.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6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CloudMatrix Solutions Pvt. Ltd.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Junior Sales Associate – SaaS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Hyderabad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12/2021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12/2022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senior sales consultants in client research, product presentations, and proposal making.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outbound prospecting and email campaigns resulting in a 30% increase in qualified leads.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in preparing customer requirement documents for smooth presales-to-sales transitions.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6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Maintained updated CRM dashboards and ensured real-time reporting for management reviews.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30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Personal Information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Gender: Male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30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F4ECDB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30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Osmania University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01/2021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6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Business Administration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30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SaaS Product Demonstration &amp; Presentation</w:t>
            </w:r>
          </w:p>
          <w:p>
            <w:pPr>
              <w:pStyle w:val="skn-mly1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B2B Sales &amp; Client Relationship Management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Lead Qualification (MQL </w:t>
            </w:r>
            <w:r>
              <w:rPr>
                <w:rStyle w:val="skn-mly1parent-containerright-box"/>
                <w:rFonts w:ascii="Cambria Math" w:eastAsia="Cambria Math" w:hAnsi="Cambria Math" w:cs="Cambria Math"/>
                <w:color w:val="343B30"/>
                <w:sz w:val="20"/>
                <w:szCs w:val="20"/>
                <w:shd w:val="clear" w:color="auto" w:fill="auto"/>
              </w:rPr>
              <w:t>→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SQL)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Inside Sales &amp; Outbound Prospecting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Requirement Gathering &amp; Needs Analysis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Sales Pipeline &amp; CRM Management (HubSpot, Salesforce)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Technical Understanding of SaaS Workflows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Proposal Development &amp; Negotiation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Revenue Target Achievement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Post-Sales Coordination with CSM Teams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30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Certified SaaS Sales Professional (CSSP), Online Certification</w:t>
            </w:r>
          </w:p>
          <w:p>
            <w:pPr>
              <w:pStyle w:val="skn-mly1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HubSpot Inbound Sales Certification, Certification</w:t>
            </w:r>
          </w:p>
          <w:p>
            <w:pPr>
              <w:pStyle w:val="skn-mly1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Google Digital Fundamentals (Basic), Certification</w:t>
            </w:r>
          </w:p>
          <w:p>
            <w:pPr>
              <w:pStyle w:val="skn-mly1parent-containerright-boxParagraph"/>
              <w:shd w:val="clear" w:color="auto" w:fill="auto"/>
              <w:spacing w:line="26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7" style="width:386pt;height:11in;margin-top:0;margin-left:0;mso-position-horizontal-relative:page;position:absolute;z-index:-251656192" o:allowoverlap="f" fillcolor="white" stroked="f">
            <v:path strokeok="f"/>
          </v:rect>
        </w:pict>
      </w:r>
      <w:r>
        <w:pict>
          <v:rect id="_x0000_s1028" style="width:226pt;height:11in;margin-top:0;margin-left:0;mso-position-horizontal:right;mso-position-vertical:top;position:absolute;z-index:251661312" fillcolor="#f4ecdb" stroked="f">
            <v:path strokeok="f"/>
          </v:rect>
        </w:pict>
      </w:r>
    </w:p>
    <w:sectPr>
      <w:headerReference w:type="default" r:id="rId7"/>
      <w:foot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D9E4E812-523B-492A-A976-D1963C77C862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AD2AC0FE-FB66-4A67-8685-E598AF7A2806}"/>
    <w:embedBold r:id="rId3" w:fontKey="{F7F7343D-81F6-49D4-9FFB-9521FF86385F}"/>
    <w:embedItalic r:id="rId4" w:fontKey="{AD391941-D878-4624-B0C9-678A738D9769}"/>
    <w:embedBoldItalic r:id="rId5" w:fontKey="{670FE7E1-FB55-4681-8F91-00CE4C8B1BA5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6" w:fontKey="{10983F2E-B134-4D5C-9C19-598CDD658D81}"/>
    <w:embedBold r:id="rId7" w:fontKey="{752EADB1-9B87-47BA-A57F-46CC4644C6D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f4ecdb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2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40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30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paragraph" w:customStyle="1" w:styleId="skn-mly1dsp-block">
    <w:name w:val="skn-mly1_dsp-block"/>
    <w:basedOn w:val="Normal"/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Mehta</dc:title>
  <cp:revision>0</cp:revision>
</cp:coreProperties>
</file>